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79E2" w:rsidRPr="00E879E2" w:rsidRDefault="00B3082B" w:rsidP="00E879E2">
      <w:pPr>
        <w:pStyle w:val="Normaalweb"/>
        <w:shd w:val="clear" w:color="auto" w:fill="FFFFFF"/>
        <w:rPr>
          <w:lang w:val="en-US"/>
        </w:rPr>
      </w:pPr>
      <w:r w:rsidRPr="00E879E2">
        <w:rPr>
          <w:b/>
          <w:lang w:val="en-US"/>
        </w:rPr>
        <w:t xml:space="preserve">Abstract Title: </w:t>
      </w:r>
      <w:r w:rsidR="00E879E2" w:rsidRPr="00E879E2">
        <w:rPr>
          <w:b/>
          <w:lang w:val="en-US"/>
        </w:rPr>
        <w:t xml:space="preserve">Results of 15 years </w:t>
      </w:r>
      <w:r w:rsidR="00E879E2">
        <w:rPr>
          <w:b/>
          <w:lang w:val="en-US"/>
        </w:rPr>
        <w:t>c</w:t>
      </w:r>
      <w:bookmarkStart w:id="0" w:name="_GoBack"/>
      <w:bookmarkEnd w:id="0"/>
      <w:r w:rsidR="00E879E2" w:rsidRPr="00E879E2">
        <w:rPr>
          <w:b/>
          <w:lang w:val="en-US"/>
        </w:rPr>
        <w:t>ircumferential suction-assisted lipectomy in the treatment of primary and secondary end-stage lymphoedema of the leg</w:t>
      </w:r>
      <w:r w:rsidR="00E879E2" w:rsidRPr="00E879E2">
        <w:rPr>
          <w:rFonts w:ascii="Times" w:hAnsi="Times"/>
          <w:b/>
          <w:bCs/>
          <w:sz w:val="42"/>
          <w:szCs w:val="42"/>
          <w:lang w:val="en-US"/>
        </w:rPr>
        <w:t xml:space="preserve"> </w:t>
      </w:r>
    </w:p>
    <w:p w:rsidR="00DF04E3" w:rsidRPr="0092117D" w:rsidRDefault="00DF04E3" w:rsidP="00495C76">
      <w:pPr>
        <w:jc w:val="center"/>
        <w:rPr>
          <w:rFonts w:ascii="Times New Roman" w:hAnsi="Times New Roman" w:cs="Times New Roman"/>
          <w:b/>
          <w:sz w:val="24"/>
          <w:szCs w:val="24"/>
          <w:lang w:val="en-US"/>
        </w:rPr>
      </w:pPr>
    </w:p>
    <w:p w:rsidR="00DF04E3" w:rsidRPr="00021CEF" w:rsidRDefault="0092117D" w:rsidP="00DF04E3">
      <w:pPr>
        <w:pStyle w:val="HTML-voorafopgemaakt"/>
        <w:jc w:val="center"/>
        <w:rPr>
          <w:rFonts w:ascii="Times New Roman" w:hAnsi="Times New Roman" w:cs="Times New Roman"/>
          <w:sz w:val="24"/>
          <w:lang w:val="en-US" w:eastAsia="zh-TW"/>
        </w:rPr>
      </w:pPr>
      <w:r w:rsidRPr="00021CEF">
        <w:rPr>
          <w:rFonts w:ascii="Times New Roman" w:hAnsi="Times New Roman" w:cs="Times New Roman"/>
          <w:sz w:val="24"/>
          <w:u w:val="single"/>
          <w:lang w:val="en-US"/>
        </w:rPr>
        <w:t>D-</w:t>
      </w:r>
      <w:proofErr w:type="gramStart"/>
      <w:r w:rsidRPr="00021CEF">
        <w:rPr>
          <w:rFonts w:ascii="Times New Roman" w:hAnsi="Times New Roman" w:cs="Times New Roman"/>
          <w:sz w:val="24"/>
          <w:u w:val="single"/>
          <w:lang w:val="en-US"/>
        </w:rPr>
        <w:t>A.A</w:t>
      </w:r>
      <w:proofErr w:type="gramEnd"/>
      <w:r w:rsidRPr="00021CEF">
        <w:rPr>
          <w:rFonts w:ascii="Times New Roman" w:hAnsi="Times New Roman" w:cs="Times New Roman"/>
          <w:sz w:val="24"/>
          <w:u w:val="single"/>
          <w:lang w:val="en-US"/>
        </w:rPr>
        <w:t xml:space="preserve"> Lamprou</w:t>
      </w:r>
      <w:r w:rsidR="00021CEF" w:rsidRPr="00021CEF">
        <w:rPr>
          <w:rFonts w:ascii="Times New Roman" w:hAnsi="Times New Roman" w:cs="Times New Roman"/>
          <w:sz w:val="24"/>
          <w:u w:val="single"/>
          <w:lang w:val="en-US"/>
        </w:rPr>
        <w:t>, MD BSc FEBVS</w:t>
      </w:r>
      <w:r w:rsidRPr="00021CEF">
        <w:rPr>
          <w:rFonts w:ascii="Times New Roman" w:hAnsi="Times New Roman" w:cs="Times New Roman"/>
          <w:i/>
          <w:iCs/>
          <w:sz w:val="24"/>
          <w:vertAlign w:val="superscript"/>
          <w:lang w:val="en-US"/>
        </w:rPr>
        <w:t>1</w:t>
      </w:r>
      <w:r w:rsidRPr="00021CEF">
        <w:rPr>
          <w:rFonts w:ascii="Times New Roman" w:hAnsi="Times New Roman" w:cs="Times New Roman"/>
          <w:sz w:val="24"/>
          <w:u w:val="single"/>
          <w:lang w:val="en-US"/>
        </w:rPr>
        <w:t xml:space="preserve">, H.G.J </w:t>
      </w:r>
      <w:proofErr w:type="spellStart"/>
      <w:r w:rsidRPr="00021CEF">
        <w:rPr>
          <w:rFonts w:ascii="Times New Roman" w:hAnsi="Times New Roman" w:cs="Times New Roman"/>
          <w:sz w:val="24"/>
          <w:u w:val="single"/>
          <w:lang w:val="en-US"/>
        </w:rPr>
        <w:t>Voesten</w:t>
      </w:r>
      <w:proofErr w:type="spellEnd"/>
      <w:r w:rsidR="00021CEF" w:rsidRPr="00021CEF">
        <w:rPr>
          <w:rFonts w:ascii="Times New Roman" w:hAnsi="Times New Roman" w:cs="Times New Roman"/>
          <w:sz w:val="24"/>
          <w:u w:val="single"/>
          <w:lang w:val="en-US"/>
        </w:rPr>
        <w:t xml:space="preserve"> MD</w:t>
      </w:r>
      <w:r w:rsidRPr="00021CEF">
        <w:rPr>
          <w:rFonts w:ascii="Times New Roman" w:hAnsi="Times New Roman" w:cs="Times New Roman"/>
          <w:i/>
          <w:iCs/>
          <w:sz w:val="24"/>
          <w:vertAlign w:val="superscript"/>
          <w:lang w:val="en-US"/>
        </w:rPr>
        <w:t>2</w:t>
      </w:r>
    </w:p>
    <w:p w:rsidR="0028059F" w:rsidRPr="00021CEF" w:rsidRDefault="0028059F" w:rsidP="00DF04E3">
      <w:pPr>
        <w:pStyle w:val="HTML-voorafopgemaakt"/>
        <w:rPr>
          <w:rFonts w:ascii="Times New Roman" w:hAnsi="Times New Roman" w:cs="Times New Roman"/>
          <w:i/>
          <w:iCs/>
          <w:sz w:val="24"/>
          <w:vertAlign w:val="superscript"/>
          <w:lang w:val="en-US"/>
        </w:rPr>
      </w:pPr>
    </w:p>
    <w:p w:rsidR="00DF04E3" w:rsidRPr="00435234" w:rsidRDefault="00DF04E3" w:rsidP="00435234">
      <w:pPr>
        <w:pStyle w:val="HTML-voorafopgemaakt"/>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0092117D">
        <w:rPr>
          <w:rFonts w:ascii="Times New Roman" w:hAnsi="Times New Roman" w:cs="Times New Roman"/>
          <w:i/>
          <w:iCs/>
          <w:sz w:val="24"/>
        </w:rPr>
        <w:t xml:space="preserve">Vascular-/lymphatic surgeon, </w:t>
      </w:r>
      <w:r w:rsidR="00021CEF">
        <w:rPr>
          <w:rFonts w:ascii="Times New Roman" w:hAnsi="Times New Roman" w:cs="Times New Roman"/>
          <w:i/>
          <w:iCs/>
          <w:sz w:val="24"/>
        </w:rPr>
        <w:t xml:space="preserve">Department of surgery, </w:t>
      </w:r>
      <w:proofErr w:type="spellStart"/>
      <w:r w:rsidR="0092117D">
        <w:rPr>
          <w:rFonts w:ascii="Times New Roman" w:hAnsi="Times New Roman" w:cs="Times New Roman"/>
          <w:i/>
          <w:iCs/>
          <w:sz w:val="24"/>
        </w:rPr>
        <w:t>Nij</w:t>
      </w:r>
      <w:proofErr w:type="spellEnd"/>
      <w:r w:rsidR="0092117D">
        <w:rPr>
          <w:rFonts w:ascii="Times New Roman" w:hAnsi="Times New Roman" w:cs="Times New Roman"/>
          <w:i/>
          <w:iCs/>
          <w:sz w:val="24"/>
        </w:rPr>
        <w:t xml:space="preserve"> </w:t>
      </w:r>
      <w:proofErr w:type="spellStart"/>
      <w:r w:rsidR="0092117D">
        <w:rPr>
          <w:rFonts w:ascii="Times New Roman" w:hAnsi="Times New Roman" w:cs="Times New Roman"/>
          <w:i/>
          <w:iCs/>
          <w:sz w:val="24"/>
        </w:rPr>
        <w:t>Smellinghe</w:t>
      </w:r>
      <w:proofErr w:type="spellEnd"/>
      <w:r w:rsidR="0092117D">
        <w:rPr>
          <w:rFonts w:ascii="Times New Roman" w:hAnsi="Times New Roman" w:cs="Times New Roman"/>
          <w:i/>
          <w:iCs/>
          <w:sz w:val="24"/>
        </w:rPr>
        <w:t xml:space="preserve"> Hospital, </w:t>
      </w:r>
      <w:proofErr w:type="spellStart"/>
      <w:r w:rsidR="0092117D">
        <w:rPr>
          <w:rFonts w:ascii="Times New Roman" w:hAnsi="Times New Roman" w:cs="Times New Roman"/>
          <w:i/>
          <w:iCs/>
          <w:sz w:val="24"/>
        </w:rPr>
        <w:t>Drachten</w:t>
      </w:r>
      <w:proofErr w:type="spellEnd"/>
      <w:r w:rsidR="0092117D">
        <w:rPr>
          <w:rFonts w:ascii="Times New Roman" w:hAnsi="Times New Roman" w:cs="Times New Roman"/>
          <w:i/>
          <w:iCs/>
          <w:sz w:val="24"/>
        </w:rPr>
        <w:t>, The Netherlands</w:t>
      </w:r>
      <w:r w:rsidR="00435234" w:rsidRPr="00435234">
        <w:rPr>
          <w:rFonts w:ascii="Times New Roman" w:hAnsi="Times New Roman" w:cs="Times New Roman"/>
          <w:i/>
          <w:iCs/>
          <w:sz w:val="24"/>
        </w:rPr>
        <w:t>)</w:t>
      </w:r>
    </w:p>
    <w:p w:rsidR="00DF04E3" w:rsidRPr="00435234" w:rsidRDefault="00DF04E3" w:rsidP="00DF04E3">
      <w:pPr>
        <w:pStyle w:val="HTML-voorafopgemaakt"/>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 Affiliation (</w:t>
      </w:r>
      <w:r w:rsidR="0092117D">
        <w:rPr>
          <w:rFonts w:ascii="Times New Roman" w:hAnsi="Times New Roman" w:cs="Times New Roman"/>
          <w:i/>
          <w:iCs/>
          <w:sz w:val="24"/>
        </w:rPr>
        <w:t xml:space="preserve">Consulting Vascular-/lymphatic surgeon, </w:t>
      </w:r>
      <w:proofErr w:type="spellStart"/>
      <w:r w:rsidR="0092117D">
        <w:rPr>
          <w:rFonts w:ascii="Times New Roman" w:hAnsi="Times New Roman" w:cs="Times New Roman"/>
          <w:i/>
          <w:iCs/>
          <w:sz w:val="24"/>
        </w:rPr>
        <w:t>Nij</w:t>
      </w:r>
      <w:proofErr w:type="spellEnd"/>
      <w:r w:rsidR="0092117D">
        <w:rPr>
          <w:rFonts w:ascii="Times New Roman" w:hAnsi="Times New Roman" w:cs="Times New Roman"/>
          <w:i/>
          <w:iCs/>
          <w:sz w:val="24"/>
        </w:rPr>
        <w:t xml:space="preserve"> </w:t>
      </w:r>
      <w:proofErr w:type="spellStart"/>
      <w:r w:rsidR="0092117D">
        <w:rPr>
          <w:rFonts w:ascii="Times New Roman" w:hAnsi="Times New Roman" w:cs="Times New Roman"/>
          <w:i/>
          <w:iCs/>
          <w:sz w:val="24"/>
        </w:rPr>
        <w:t>Smellinghe</w:t>
      </w:r>
      <w:proofErr w:type="spellEnd"/>
      <w:r w:rsidR="0092117D">
        <w:rPr>
          <w:rFonts w:ascii="Times New Roman" w:hAnsi="Times New Roman" w:cs="Times New Roman"/>
          <w:i/>
          <w:iCs/>
          <w:sz w:val="24"/>
        </w:rPr>
        <w:t xml:space="preserve"> Hospital, </w:t>
      </w:r>
      <w:proofErr w:type="spellStart"/>
      <w:r w:rsidR="0092117D">
        <w:rPr>
          <w:rFonts w:ascii="Times New Roman" w:hAnsi="Times New Roman" w:cs="Times New Roman"/>
          <w:i/>
          <w:iCs/>
          <w:sz w:val="24"/>
        </w:rPr>
        <w:t>Drachten</w:t>
      </w:r>
      <w:proofErr w:type="spellEnd"/>
      <w:r w:rsidR="0092117D">
        <w:rPr>
          <w:rFonts w:ascii="Times New Roman" w:hAnsi="Times New Roman" w:cs="Times New Roman"/>
          <w:i/>
          <w:iCs/>
          <w:sz w:val="24"/>
        </w:rPr>
        <w:t>, The Netherlands</w:t>
      </w:r>
      <w:r w:rsidR="00435234" w:rsidRPr="00435234">
        <w:rPr>
          <w:rFonts w:ascii="Times New Roman" w:hAnsi="Times New Roman" w:cs="Times New Roman"/>
          <w:i/>
          <w:iCs/>
          <w:sz w:val="24"/>
        </w:rPr>
        <w:t>)</w:t>
      </w:r>
    </w:p>
    <w:p w:rsidR="00DF04E3" w:rsidRDefault="00DF04E3" w:rsidP="00DF04E3">
      <w:pPr>
        <w:pStyle w:val="HTML-voorafopgemaakt"/>
        <w:rPr>
          <w:rFonts w:ascii="Times New Roman" w:hAnsi="Times New Roman" w:cs="Times New Roman"/>
          <w:i/>
          <w:iCs/>
          <w:sz w:val="24"/>
        </w:rPr>
      </w:pPr>
    </w:p>
    <w:p w:rsidR="00DF04E3" w:rsidRPr="00DF04E3" w:rsidRDefault="00DF04E3" w:rsidP="00DF04E3">
      <w:pPr>
        <w:pStyle w:val="HTML-voorafopgemaakt"/>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DF04E3" w:rsidRDefault="00DF04E3" w:rsidP="00DF04E3">
      <w:pPr>
        <w:pStyle w:val="HTML-voorafopgemaakt"/>
        <w:tabs>
          <w:tab w:val="left" w:pos="4374"/>
        </w:tabs>
        <w:jc w:val="both"/>
        <w:rPr>
          <w:rFonts w:ascii="Times New Roman" w:hAnsi="Times New Roman" w:cs="Times New Roman"/>
          <w:sz w:val="24"/>
        </w:rPr>
      </w:pPr>
    </w:p>
    <w:p w:rsidR="002350BC" w:rsidRPr="00E879E2" w:rsidRDefault="00E879E2" w:rsidP="00E879E2">
      <w:pPr>
        <w:pStyle w:val="Normaalweb"/>
        <w:shd w:val="clear" w:color="auto" w:fill="FFFFFF"/>
        <w:rPr>
          <w:lang w:val="en-US"/>
        </w:rPr>
      </w:pPr>
      <w:r w:rsidRPr="00E879E2">
        <w:rPr>
          <w:rFonts w:ascii="Times" w:hAnsi="Times"/>
          <w:sz w:val="22"/>
          <w:szCs w:val="22"/>
          <w:lang w:val="en-US"/>
        </w:rPr>
        <w:t xml:space="preserve">The treatment of end-stage lymphoedema of the leg is challenging, especially when conservative treatment fails and there is a large volume difference between the affected and unaffected legs. Circumferential suction-assisted lipectomy (CSAL) has been described as a treatment option for end-stage lymphoedema of the leg. Here, the long-term results of CSAL in end-stage primary and secondary lymphoedema of the leg were </w:t>
      </w:r>
      <w:proofErr w:type="spellStart"/>
      <w:r w:rsidRPr="00E879E2">
        <w:rPr>
          <w:rFonts w:ascii="Times" w:hAnsi="Times"/>
          <w:sz w:val="22"/>
          <w:szCs w:val="22"/>
          <w:lang w:val="en-US"/>
        </w:rPr>
        <w:t>analysed</w:t>
      </w:r>
      <w:proofErr w:type="spellEnd"/>
      <w:r w:rsidRPr="00E879E2">
        <w:rPr>
          <w:rFonts w:ascii="Times" w:hAnsi="Times"/>
          <w:sz w:val="22"/>
          <w:szCs w:val="22"/>
          <w:lang w:val="en-US"/>
        </w:rPr>
        <w:t>. This was a descriptive study of patients treated with CSAL for unilateral chronic irreversible lymphoedema of the leg. Compression therapy was resumed after surgery. Leg volumes were measured before surgery, and at 1, 6, 12 and 24 months after the procedure.</w:t>
      </w:r>
      <w:r w:rsidRPr="00E879E2">
        <w:rPr>
          <w:rFonts w:ascii="LucidaGrande" w:hAnsi="LucidaGrande" w:cs="LucidaGrande"/>
          <w:sz w:val="22"/>
          <w:szCs w:val="22"/>
          <w:lang w:val="en-US"/>
        </w:rPr>
        <w:t xml:space="preserve">  </w:t>
      </w:r>
      <w:r w:rsidRPr="00E879E2">
        <w:rPr>
          <w:rFonts w:ascii="Times" w:hAnsi="Times"/>
          <w:sz w:val="22"/>
          <w:szCs w:val="22"/>
          <w:lang w:val="en-US"/>
        </w:rPr>
        <w:t>A total of 47 patients with primary lymphoedema had a median preoperative volume difference between affected and unaffected legs of 3686 (</w:t>
      </w:r>
      <w:proofErr w:type="spellStart"/>
      <w:r w:rsidRPr="00E879E2">
        <w:rPr>
          <w:rFonts w:ascii="Times" w:hAnsi="Times"/>
          <w:sz w:val="22"/>
          <w:szCs w:val="22"/>
          <w:lang w:val="en-US"/>
        </w:rPr>
        <w:t>i.q.r</w:t>
      </w:r>
      <w:proofErr w:type="spellEnd"/>
      <w:r w:rsidRPr="00E879E2">
        <w:rPr>
          <w:rFonts w:ascii="Times" w:hAnsi="Times"/>
          <w:sz w:val="22"/>
          <w:szCs w:val="22"/>
          <w:lang w:val="en-US"/>
        </w:rPr>
        <w:t>. 2851–5121) ml. Two years after surgery, this volume difference was reduced to 761ml, a 79 per cent reduction. In the 41 patients treated for secondary lymphoedema, the median preoperative volume difference was 3320 (</w:t>
      </w:r>
      <w:proofErr w:type="spellStart"/>
      <w:r w:rsidRPr="00E879E2">
        <w:rPr>
          <w:rFonts w:ascii="Times" w:hAnsi="Times"/>
          <w:sz w:val="22"/>
          <w:szCs w:val="22"/>
          <w:lang w:val="en-US"/>
        </w:rPr>
        <w:t>i.q.r</w:t>
      </w:r>
      <w:proofErr w:type="spellEnd"/>
      <w:r w:rsidRPr="00E879E2">
        <w:rPr>
          <w:rFonts w:ascii="Times" w:hAnsi="Times"/>
          <w:sz w:val="22"/>
          <w:szCs w:val="22"/>
          <w:lang w:val="en-US"/>
        </w:rPr>
        <w:t>. 2533–</w:t>
      </w:r>
      <w:proofErr w:type="gramStart"/>
      <w:r w:rsidRPr="00E879E2">
        <w:rPr>
          <w:rFonts w:ascii="Times" w:hAnsi="Times"/>
          <w:sz w:val="22"/>
          <w:szCs w:val="22"/>
          <w:lang w:val="en-US"/>
        </w:rPr>
        <w:t>4783)ml</w:t>
      </w:r>
      <w:proofErr w:type="gramEnd"/>
      <w:r w:rsidRPr="00E879E2">
        <w:rPr>
          <w:rFonts w:ascii="Times" w:hAnsi="Times"/>
          <w:sz w:val="22"/>
          <w:szCs w:val="22"/>
          <w:lang w:val="en-US"/>
        </w:rPr>
        <w:t xml:space="preserve">, decreasing after 2 years to −38 ml (101 per cent reduction). The preoperative volume difference and the sex of the patient </w:t>
      </w:r>
      <w:r w:rsidRPr="00E879E2">
        <w:rPr>
          <w:rFonts w:ascii="Times" w:hAnsi="Times"/>
          <w:sz w:val="22"/>
          <w:szCs w:val="22"/>
          <w:lang w:val="en-US"/>
        </w:rPr>
        <w:t>signi</w:t>
      </w:r>
      <w:r>
        <w:rPr>
          <w:rFonts w:ascii="Times" w:hAnsi="Times"/>
          <w:sz w:val="22"/>
          <w:szCs w:val="22"/>
          <w:lang w:val="en-US"/>
        </w:rPr>
        <w:t>f</w:t>
      </w:r>
      <w:r w:rsidRPr="00E879E2">
        <w:rPr>
          <w:rFonts w:ascii="Times" w:hAnsi="Times"/>
          <w:sz w:val="22"/>
          <w:szCs w:val="22"/>
          <w:lang w:val="en-US"/>
        </w:rPr>
        <w:t>icantly</w:t>
      </w:r>
      <w:r w:rsidRPr="00E879E2">
        <w:rPr>
          <w:rFonts w:ascii="Times" w:hAnsi="Times"/>
          <w:sz w:val="22"/>
          <w:szCs w:val="22"/>
          <w:lang w:val="en-US"/>
        </w:rPr>
        <w:t xml:space="preserve"> in</w:t>
      </w:r>
      <w:r>
        <w:rPr>
          <w:rFonts w:ascii="Times" w:hAnsi="Times"/>
          <w:sz w:val="22"/>
          <w:szCs w:val="22"/>
          <w:lang w:val="en-US"/>
        </w:rPr>
        <w:t>fl</w:t>
      </w:r>
      <w:r w:rsidRPr="00E879E2">
        <w:rPr>
          <w:rFonts w:ascii="Times" w:hAnsi="Times"/>
          <w:sz w:val="22"/>
          <w:szCs w:val="22"/>
          <w:lang w:val="en-US"/>
        </w:rPr>
        <w:t xml:space="preserve">uenced the outcome after 2 years. The outcome was not related to BMI or other patient characteristics. CSAL is an effective method for treating both primary and secondary lymphoedema of the leg. </w:t>
      </w:r>
    </w:p>
    <w:p w:rsidR="0092117D" w:rsidRPr="0092117D" w:rsidRDefault="0092117D" w:rsidP="0092117D">
      <w:pPr>
        <w:pStyle w:val="HTML-voorafopgemaakt"/>
        <w:jc w:val="both"/>
        <w:rPr>
          <w:rFonts w:ascii="Times New Roman" w:hAnsi="Times New Roman" w:cs="Times New Roman"/>
          <w:sz w:val="24"/>
          <w:lang w:val="en-US"/>
        </w:rPr>
      </w:pPr>
    </w:p>
    <w:p w:rsidR="0028059F" w:rsidRDefault="0028059F" w:rsidP="00DF04E3">
      <w:pPr>
        <w:pStyle w:val="HTML-voorafopgemaakt"/>
        <w:jc w:val="both"/>
        <w:rPr>
          <w:rFonts w:ascii="Times New Roman" w:hAnsi="Times New Roman" w:cs="Times New Roman"/>
          <w:sz w:val="24"/>
        </w:rPr>
      </w:pPr>
      <w:r w:rsidRPr="0028059F">
        <w:rPr>
          <w:rFonts w:ascii="Times New Roman" w:hAnsi="Times New Roman" w:cs="Times New Roman"/>
          <w:sz w:val="24"/>
        </w:rPr>
        <w:t>Keywords—</w:t>
      </w:r>
      <w:r w:rsidR="00E879E2" w:rsidRPr="00E879E2">
        <w:rPr>
          <w:rFonts w:ascii="Times New Roman" w:hAnsi="Times New Roman" w:cs="Times New Roman"/>
          <w:i/>
          <w:sz w:val="24"/>
        </w:rPr>
        <w:t xml:space="preserve">CSAL, Primary lymphoedema, Secondary lymphoedema, </w:t>
      </w:r>
      <w:r w:rsidR="00E879E2">
        <w:rPr>
          <w:rFonts w:ascii="Times New Roman" w:hAnsi="Times New Roman" w:cs="Times New Roman"/>
          <w:i/>
          <w:sz w:val="24"/>
        </w:rPr>
        <w:t>Treatment</w:t>
      </w:r>
    </w:p>
    <w:p w:rsidR="00DF04E3" w:rsidRDefault="00DF04E3" w:rsidP="00DF04E3">
      <w:pPr>
        <w:pStyle w:val="HTML-voorafopgemaakt"/>
        <w:jc w:val="both"/>
        <w:rPr>
          <w:rFonts w:ascii="Times New Roman" w:hAnsi="Times New Roman" w:cs="Times New Roman"/>
          <w:sz w:val="24"/>
        </w:rPr>
      </w:pPr>
    </w:p>
    <w:p w:rsidR="00DF04E3" w:rsidRDefault="00DF04E3" w:rsidP="00DF04E3">
      <w:pPr>
        <w:pStyle w:val="HTML-voorafopgemaakt"/>
        <w:jc w:val="both"/>
        <w:rPr>
          <w:rFonts w:ascii="Times New Roman" w:hAnsi="Times New Roman" w:cs="Times New Roman"/>
          <w:i/>
          <w:iCs/>
          <w:sz w:val="24"/>
        </w:rPr>
      </w:pPr>
    </w:p>
    <w:p w:rsidR="00DF04E3" w:rsidRDefault="0028059F" w:rsidP="00DF04E3">
      <w:pPr>
        <w:pStyle w:val="HTML-voorafopgemaakt"/>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voorafopgemaakt"/>
        <w:jc w:val="both"/>
        <w:rPr>
          <w:rFonts w:ascii="Times New Roman" w:hAnsi="Times New Roman" w:cs="Times New Roman"/>
          <w:b/>
          <w:iCs/>
          <w:sz w:val="24"/>
        </w:rPr>
      </w:pPr>
    </w:p>
    <w:p w:rsidR="0092117D" w:rsidRDefault="0092117D" w:rsidP="0092117D">
      <w:pPr>
        <w:rPr>
          <w:lang w:val="en-US"/>
        </w:rPr>
      </w:pPr>
      <w:r w:rsidRPr="00897076">
        <w:rPr>
          <w:lang w:val="en-US"/>
        </w:rPr>
        <w:t>Alexander (D-</w:t>
      </w:r>
      <w:proofErr w:type="gramStart"/>
      <w:r w:rsidRPr="00897076">
        <w:rPr>
          <w:lang w:val="en-US"/>
        </w:rPr>
        <w:t>A.A</w:t>
      </w:r>
      <w:proofErr w:type="gramEnd"/>
      <w:r w:rsidRPr="00897076">
        <w:rPr>
          <w:lang w:val="en-US"/>
        </w:rPr>
        <w:t>) Lamprou, MD, FEBVS</w:t>
      </w:r>
    </w:p>
    <w:p w:rsidR="0092117D" w:rsidRDefault="0092117D" w:rsidP="0092117D">
      <w:pPr>
        <w:rPr>
          <w:lang w:val="en-US"/>
        </w:rPr>
      </w:pPr>
    </w:p>
    <w:p w:rsidR="0092117D" w:rsidRPr="00897076" w:rsidRDefault="0092117D" w:rsidP="0092117D">
      <w:pPr>
        <w:rPr>
          <w:lang w:val="en-US"/>
        </w:rPr>
      </w:pPr>
      <w:r>
        <w:rPr>
          <w:lang w:val="en-US"/>
        </w:rPr>
        <w:t>Born the 8</w:t>
      </w:r>
      <w:r w:rsidRPr="00B96DCF">
        <w:rPr>
          <w:vertAlign w:val="superscript"/>
          <w:lang w:val="en-US"/>
        </w:rPr>
        <w:t>th</w:t>
      </w:r>
      <w:r>
        <w:rPr>
          <w:lang w:val="en-US"/>
        </w:rPr>
        <w:t xml:space="preserve"> of august 1978 in Utrecht, The Netherlands</w:t>
      </w:r>
    </w:p>
    <w:p w:rsidR="0092117D" w:rsidRPr="00897076" w:rsidRDefault="0092117D" w:rsidP="0092117D">
      <w:pPr>
        <w:rPr>
          <w:lang w:val="en-US"/>
        </w:rPr>
      </w:pPr>
    </w:p>
    <w:p w:rsidR="0092117D" w:rsidRDefault="0092117D" w:rsidP="0092117D">
      <w:pPr>
        <w:rPr>
          <w:lang w:val="en-US"/>
        </w:rPr>
      </w:pPr>
      <w:r>
        <w:rPr>
          <w:lang w:val="en-US"/>
        </w:rPr>
        <w:t xml:space="preserve">Alexander has been involved in clinical research regarding the surgical treatment of lymphoedema and lipoedema since his early years as a medical student. Following graduation, he was accepted to begin his surgical training at the Groningen University Hospital in The Netherlands aimed at pursuing a career as a vascular surgeon. </w:t>
      </w:r>
    </w:p>
    <w:p w:rsidR="0092117D" w:rsidRDefault="0092117D" w:rsidP="0092117D">
      <w:pPr>
        <w:rPr>
          <w:noProof/>
          <w:lang w:val="en-US"/>
        </w:rPr>
      </w:pPr>
      <w:r>
        <w:rPr>
          <w:lang w:val="en-US"/>
        </w:rPr>
        <w:lastRenderedPageBreak/>
        <w:t xml:space="preserve">During this phase he also gained extensive practical experience in the surgical treatment and care of amputation patients as well as surgery in lymphoedema and lipoedema, both under supervision of Harry </w:t>
      </w:r>
      <w:proofErr w:type="spellStart"/>
      <w:r>
        <w:rPr>
          <w:lang w:val="en-US"/>
        </w:rPr>
        <w:t>Voesten</w:t>
      </w:r>
      <w:proofErr w:type="spellEnd"/>
      <w:r>
        <w:rPr>
          <w:lang w:val="en-US"/>
        </w:rPr>
        <w:t xml:space="preserve">. Upon becoming a fellow of the European board of vascular surgery and receiving his certificate in vascular surgery Alexander entered the surgical practice in </w:t>
      </w:r>
      <w:proofErr w:type="spellStart"/>
      <w:r>
        <w:rPr>
          <w:lang w:val="en-US"/>
        </w:rPr>
        <w:t>Nij</w:t>
      </w:r>
      <w:proofErr w:type="spellEnd"/>
      <w:r>
        <w:rPr>
          <w:lang w:val="en-US"/>
        </w:rPr>
        <w:t xml:space="preserve"> </w:t>
      </w:r>
      <w:proofErr w:type="spellStart"/>
      <w:r>
        <w:rPr>
          <w:lang w:val="en-US"/>
        </w:rPr>
        <w:t>Smellinghe</w:t>
      </w:r>
      <w:proofErr w:type="spellEnd"/>
      <w:r>
        <w:rPr>
          <w:lang w:val="en-US"/>
        </w:rPr>
        <w:t xml:space="preserve"> Hospital, </w:t>
      </w:r>
      <w:proofErr w:type="spellStart"/>
      <w:r>
        <w:rPr>
          <w:lang w:val="en-US"/>
        </w:rPr>
        <w:t>Drachten</w:t>
      </w:r>
      <w:proofErr w:type="spellEnd"/>
      <w:r>
        <w:rPr>
          <w:lang w:val="en-US"/>
        </w:rPr>
        <w:t xml:space="preserve">. In conjunction with the Expert Centre for </w:t>
      </w:r>
      <w:proofErr w:type="spellStart"/>
      <w:r>
        <w:rPr>
          <w:lang w:val="en-US"/>
        </w:rPr>
        <w:t>Lymfo</w:t>
      </w:r>
      <w:proofErr w:type="spellEnd"/>
      <w:r>
        <w:rPr>
          <w:lang w:val="en-US"/>
        </w:rPr>
        <w:t>-Vascular Medicine he performs surgery to aid patients affected by lymph-/lipoedema and is involved in training becoming surgeons in amputation techniques in conjunction with Groningen University Hospital.</w:t>
      </w:r>
    </w:p>
    <w:p w:rsidR="00B3082B" w:rsidRPr="0092117D" w:rsidRDefault="00B3082B" w:rsidP="00DF04E3">
      <w:pPr>
        <w:pStyle w:val="HTML-voorafopgemaakt"/>
        <w:jc w:val="both"/>
        <w:rPr>
          <w:rFonts w:ascii="Times New Roman" w:hAnsi="Times New Roman" w:cs="Times New Roman"/>
          <w:iCs/>
          <w:sz w:val="24"/>
          <w:lang w:val="en-US"/>
        </w:rPr>
      </w:pPr>
    </w:p>
    <w:p w:rsidR="00B3082B" w:rsidRDefault="00B3082B" w:rsidP="00DF04E3">
      <w:pPr>
        <w:pStyle w:val="HTML-voorafopgemaakt"/>
        <w:jc w:val="both"/>
        <w:rPr>
          <w:rFonts w:ascii="Times New Roman" w:hAnsi="Times New Roman" w:cs="Times New Roman"/>
          <w:iCs/>
          <w:sz w:val="24"/>
        </w:rPr>
      </w:pPr>
    </w:p>
    <w:p w:rsidR="00B3082B" w:rsidRDefault="0092117D" w:rsidP="00B3082B">
      <w:pPr>
        <w:pStyle w:val="HTML-voorafopgemaakt"/>
        <w:jc w:val="both"/>
        <w:rPr>
          <w:rFonts w:ascii="Times New Roman" w:hAnsi="Times New Roman" w:cs="Times New Roman"/>
          <w:b/>
          <w:iCs/>
          <w:sz w:val="24"/>
        </w:rPr>
      </w:pPr>
      <w:r>
        <w:rPr>
          <w:noProof/>
          <w:lang w:val="en-US"/>
        </w:rPr>
        <w:drawing>
          <wp:inline distT="0" distB="0" distL="0" distR="0" wp14:anchorId="14D60A49" wp14:editId="7255483E">
            <wp:extent cx="5731510" cy="5091093"/>
            <wp:effectExtent l="0" t="0" r="0" b="190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rum2 kleur.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5091093"/>
                    </a:xfrm>
                    <a:prstGeom prst="rect">
                      <a:avLst/>
                    </a:prstGeom>
                  </pic:spPr>
                </pic:pic>
              </a:graphicData>
            </a:graphic>
          </wp:inline>
        </w:drawing>
      </w:r>
      <w:r w:rsidR="00B3082B">
        <w:rPr>
          <w:rFonts w:ascii="Times New Roman" w:hAnsi="Times New Roman" w:cs="Times New Roman"/>
          <w:b/>
          <w:iCs/>
          <w:sz w:val="24"/>
        </w:rPr>
        <w:br/>
      </w:r>
    </w:p>
    <w:p w:rsidR="00B3082B" w:rsidRDefault="00B3082B" w:rsidP="00DF04E3">
      <w:pPr>
        <w:pStyle w:val="HTML-voorafopgemaakt"/>
        <w:jc w:val="both"/>
        <w:rPr>
          <w:rFonts w:ascii="Times New Roman" w:hAnsi="Times New Roman" w:cs="Times New Roman"/>
          <w:iCs/>
          <w:sz w:val="24"/>
        </w:rPr>
      </w:pPr>
    </w:p>
    <w:p w:rsidR="00B3082B" w:rsidRPr="00DF04E3" w:rsidRDefault="00B3082B" w:rsidP="00B3082B">
      <w:pPr>
        <w:pStyle w:val="HTML-voorafopgemaakt"/>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E879E2">
        <w:rPr>
          <w:rFonts w:ascii="Times New Roman" w:hAnsi="Times New Roman" w:cs="Times New Roman"/>
          <w:iCs/>
          <w:sz w:val="24"/>
        </w:rPr>
        <w:t>Lamprou.daa@me.com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60D7" w:rsidRDefault="004460D7" w:rsidP="00495C76">
      <w:pPr>
        <w:spacing w:after="0" w:line="240" w:lineRule="auto"/>
      </w:pPr>
      <w:r>
        <w:separator/>
      </w:r>
    </w:p>
  </w:endnote>
  <w:endnote w:type="continuationSeparator" w:id="0">
    <w:p w:rsidR="004460D7" w:rsidRDefault="004460D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0000500000000020000"/>
    <w:charset w:val="00"/>
    <w:family w:val="auto"/>
    <w:pitch w:val="variable"/>
    <w:sig w:usb0="E00002FF" w:usb1="5000205A" w:usb2="00000000" w:usb3="00000000" w:csb0="0000019F" w:csb1="00000000"/>
  </w:font>
  <w:font w:name="Lucida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60D7" w:rsidRDefault="004460D7" w:rsidP="00495C76">
      <w:pPr>
        <w:spacing w:after="0" w:line="240" w:lineRule="auto"/>
      </w:pPr>
      <w:r>
        <w:separator/>
      </w:r>
    </w:p>
  </w:footnote>
  <w:footnote w:type="continuationSeparator" w:id="0">
    <w:p w:rsidR="004460D7" w:rsidRDefault="004460D7"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Koptekst"/>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21CEF"/>
    <w:rsid w:val="000A4C22"/>
    <w:rsid w:val="002350BC"/>
    <w:rsid w:val="0028059F"/>
    <w:rsid w:val="002F4DF0"/>
    <w:rsid w:val="00333E31"/>
    <w:rsid w:val="0038483D"/>
    <w:rsid w:val="00435234"/>
    <w:rsid w:val="004460D7"/>
    <w:rsid w:val="0047237A"/>
    <w:rsid w:val="00495C76"/>
    <w:rsid w:val="00627419"/>
    <w:rsid w:val="0092117D"/>
    <w:rsid w:val="00B3082B"/>
    <w:rsid w:val="00B6703B"/>
    <w:rsid w:val="00BA654F"/>
    <w:rsid w:val="00CE511D"/>
    <w:rsid w:val="00DF04E3"/>
    <w:rsid w:val="00E466B2"/>
    <w:rsid w:val="00E879E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E194A5"/>
  <w15:docId w15:val="{8CC96D54-F36E-7A4F-838B-BF3450870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92117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495C7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95C76"/>
    <w:rPr>
      <w:rFonts w:ascii="Tahoma" w:hAnsi="Tahoma" w:cs="Tahoma"/>
      <w:sz w:val="16"/>
      <w:szCs w:val="16"/>
    </w:rPr>
  </w:style>
  <w:style w:type="paragraph" w:styleId="Koptekst">
    <w:name w:val="header"/>
    <w:basedOn w:val="Standaard"/>
    <w:link w:val="KoptekstChar"/>
    <w:uiPriority w:val="99"/>
    <w:unhideWhenUsed/>
    <w:rsid w:val="00495C76"/>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495C76"/>
  </w:style>
  <w:style w:type="paragraph" w:styleId="Voettekst">
    <w:name w:val="footer"/>
    <w:basedOn w:val="Standaard"/>
    <w:link w:val="VoettekstChar"/>
    <w:uiPriority w:val="99"/>
    <w:unhideWhenUsed/>
    <w:rsid w:val="00495C76"/>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495C76"/>
  </w:style>
  <w:style w:type="paragraph" w:styleId="HTML-voorafopgemaakt">
    <w:name w:val="HTML Preformatted"/>
    <w:basedOn w:val="Standaard"/>
    <w:link w:val="HTML-voorafopgemaakt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voorafopgemaaktChar">
    <w:name w:val="HTML - vooraf opgemaakt Char"/>
    <w:basedOn w:val="Standaardalinea-lettertype"/>
    <w:link w:val="HTML-voorafopgemaakt"/>
    <w:rsid w:val="00DF04E3"/>
    <w:rPr>
      <w:rFonts w:ascii="Arial Unicode MS" w:eastAsia="Arial Unicode MS" w:hAnsi="Arial Unicode MS" w:cs="Arial Unicode MS"/>
      <w:color w:val="000000"/>
      <w:sz w:val="20"/>
      <w:szCs w:val="20"/>
      <w:lang w:val="en-GB"/>
    </w:rPr>
  </w:style>
  <w:style w:type="paragraph" w:styleId="Normaalweb">
    <w:name w:val="Normal (Web)"/>
    <w:basedOn w:val="Standaard"/>
    <w:uiPriority w:val="99"/>
    <w:unhideWhenUsed/>
    <w:rsid w:val="00E879E2"/>
    <w:pPr>
      <w:spacing w:before="100" w:beforeAutospacing="1" w:after="100" w:afterAutospacing="1" w:line="240" w:lineRule="auto"/>
    </w:pPr>
    <w:rPr>
      <w:rFonts w:ascii="Times New Roman" w:eastAsia="Times New Roman" w:hAnsi="Times New Roman" w:cs="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639577417">
      <w:bodyDiv w:val="1"/>
      <w:marLeft w:val="0"/>
      <w:marRight w:val="0"/>
      <w:marTop w:val="0"/>
      <w:marBottom w:val="0"/>
      <w:divBdr>
        <w:top w:val="none" w:sz="0" w:space="0" w:color="auto"/>
        <w:left w:val="none" w:sz="0" w:space="0" w:color="auto"/>
        <w:bottom w:val="none" w:sz="0" w:space="0" w:color="auto"/>
        <w:right w:val="none" w:sz="0" w:space="0" w:color="auto"/>
      </w:divBdr>
      <w:divsChild>
        <w:div w:id="1688412250">
          <w:marLeft w:val="0"/>
          <w:marRight w:val="0"/>
          <w:marTop w:val="0"/>
          <w:marBottom w:val="0"/>
          <w:divBdr>
            <w:top w:val="none" w:sz="0" w:space="0" w:color="auto"/>
            <w:left w:val="none" w:sz="0" w:space="0" w:color="auto"/>
            <w:bottom w:val="none" w:sz="0" w:space="0" w:color="auto"/>
            <w:right w:val="none" w:sz="0" w:space="0" w:color="auto"/>
          </w:divBdr>
          <w:divsChild>
            <w:div w:id="1075393435">
              <w:marLeft w:val="0"/>
              <w:marRight w:val="0"/>
              <w:marTop w:val="0"/>
              <w:marBottom w:val="0"/>
              <w:divBdr>
                <w:top w:val="none" w:sz="0" w:space="0" w:color="auto"/>
                <w:left w:val="none" w:sz="0" w:space="0" w:color="auto"/>
                <w:bottom w:val="none" w:sz="0" w:space="0" w:color="auto"/>
                <w:right w:val="none" w:sz="0" w:space="0" w:color="auto"/>
              </w:divBdr>
              <w:divsChild>
                <w:div w:id="824862462">
                  <w:marLeft w:val="0"/>
                  <w:marRight w:val="0"/>
                  <w:marTop w:val="0"/>
                  <w:marBottom w:val="0"/>
                  <w:divBdr>
                    <w:top w:val="none" w:sz="0" w:space="0" w:color="auto"/>
                    <w:left w:val="none" w:sz="0" w:space="0" w:color="auto"/>
                    <w:bottom w:val="none" w:sz="0" w:space="0" w:color="auto"/>
                    <w:right w:val="none" w:sz="0" w:space="0" w:color="auto"/>
                  </w:divBdr>
                  <w:divsChild>
                    <w:div w:id="801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713003">
      <w:bodyDiv w:val="1"/>
      <w:marLeft w:val="0"/>
      <w:marRight w:val="0"/>
      <w:marTop w:val="0"/>
      <w:marBottom w:val="0"/>
      <w:divBdr>
        <w:top w:val="none" w:sz="0" w:space="0" w:color="auto"/>
        <w:left w:val="none" w:sz="0" w:space="0" w:color="auto"/>
        <w:bottom w:val="none" w:sz="0" w:space="0" w:color="auto"/>
        <w:right w:val="none" w:sz="0" w:space="0" w:color="auto"/>
      </w:divBdr>
      <w:divsChild>
        <w:div w:id="439423663">
          <w:marLeft w:val="0"/>
          <w:marRight w:val="0"/>
          <w:marTop w:val="0"/>
          <w:marBottom w:val="0"/>
          <w:divBdr>
            <w:top w:val="none" w:sz="0" w:space="0" w:color="auto"/>
            <w:left w:val="none" w:sz="0" w:space="0" w:color="auto"/>
            <w:bottom w:val="none" w:sz="0" w:space="0" w:color="auto"/>
            <w:right w:val="none" w:sz="0" w:space="0" w:color="auto"/>
          </w:divBdr>
          <w:divsChild>
            <w:div w:id="83842602">
              <w:marLeft w:val="0"/>
              <w:marRight w:val="0"/>
              <w:marTop w:val="0"/>
              <w:marBottom w:val="0"/>
              <w:divBdr>
                <w:top w:val="none" w:sz="0" w:space="0" w:color="auto"/>
                <w:left w:val="none" w:sz="0" w:space="0" w:color="auto"/>
                <w:bottom w:val="none" w:sz="0" w:space="0" w:color="auto"/>
                <w:right w:val="none" w:sz="0" w:space="0" w:color="auto"/>
              </w:divBdr>
              <w:divsChild>
                <w:div w:id="1187792951">
                  <w:marLeft w:val="0"/>
                  <w:marRight w:val="0"/>
                  <w:marTop w:val="0"/>
                  <w:marBottom w:val="0"/>
                  <w:divBdr>
                    <w:top w:val="none" w:sz="0" w:space="0" w:color="auto"/>
                    <w:left w:val="none" w:sz="0" w:space="0" w:color="auto"/>
                    <w:bottom w:val="none" w:sz="0" w:space="0" w:color="auto"/>
                    <w:right w:val="none" w:sz="0" w:space="0" w:color="auto"/>
                  </w:divBdr>
                  <w:divsChild>
                    <w:div w:id="185769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272144">
      <w:bodyDiv w:val="1"/>
      <w:marLeft w:val="0"/>
      <w:marRight w:val="0"/>
      <w:marTop w:val="0"/>
      <w:marBottom w:val="0"/>
      <w:divBdr>
        <w:top w:val="none" w:sz="0" w:space="0" w:color="auto"/>
        <w:left w:val="none" w:sz="0" w:space="0" w:color="auto"/>
        <w:bottom w:val="none" w:sz="0" w:space="0" w:color="auto"/>
        <w:right w:val="none" w:sz="0" w:space="0" w:color="auto"/>
      </w:divBdr>
      <w:divsChild>
        <w:div w:id="991560533">
          <w:marLeft w:val="0"/>
          <w:marRight w:val="0"/>
          <w:marTop w:val="0"/>
          <w:marBottom w:val="0"/>
          <w:divBdr>
            <w:top w:val="none" w:sz="0" w:space="0" w:color="auto"/>
            <w:left w:val="none" w:sz="0" w:space="0" w:color="auto"/>
            <w:bottom w:val="none" w:sz="0" w:space="0" w:color="auto"/>
            <w:right w:val="none" w:sz="0" w:space="0" w:color="auto"/>
          </w:divBdr>
          <w:divsChild>
            <w:div w:id="505675971">
              <w:marLeft w:val="0"/>
              <w:marRight w:val="0"/>
              <w:marTop w:val="0"/>
              <w:marBottom w:val="0"/>
              <w:divBdr>
                <w:top w:val="none" w:sz="0" w:space="0" w:color="auto"/>
                <w:left w:val="none" w:sz="0" w:space="0" w:color="auto"/>
                <w:bottom w:val="none" w:sz="0" w:space="0" w:color="auto"/>
                <w:right w:val="none" w:sz="0" w:space="0" w:color="auto"/>
              </w:divBdr>
              <w:divsChild>
                <w:div w:id="18047187">
                  <w:marLeft w:val="0"/>
                  <w:marRight w:val="0"/>
                  <w:marTop w:val="0"/>
                  <w:marBottom w:val="0"/>
                  <w:divBdr>
                    <w:top w:val="none" w:sz="0" w:space="0" w:color="auto"/>
                    <w:left w:val="none" w:sz="0" w:space="0" w:color="auto"/>
                    <w:bottom w:val="none" w:sz="0" w:space="0" w:color="auto"/>
                    <w:right w:val="none" w:sz="0" w:space="0" w:color="auto"/>
                  </w:divBdr>
                  <w:divsChild>
                    <w:div w:id="176706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480</Words>
  <Characters>2644</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Alexander Lamprou</cp:lastModifiedBy>
  <cp:revision>4</cp:revision>
  <dcterms:created xsi:type="dcterms:W3CDTF">2019-09-10T13:25:00Z</dcterms:created>
  <dcterms:modified xsi:type="dcterms:W3CDTF">2019-09-10T13:54:00Z</dcterms:modified>
</cp:coreProperties>
</file>