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DEEC6A" w14:textId="77777777" w:rsidR="008309C6" w:rsidRDefault="008309C6" w:rsidP="008309C6">
      <w:pPr>
        <w:rPr>
          <w:rFonts w:cs="Times New Roman"/>
          <w:sz w:val="40"/>
          <w:szCs w:val="40"/>
        </w:rPr>
      </w:pPr>
      <w:proofErr w:type="spellStart"/>
      <w:r w:rsidRPr="00D44778">
        <w:rPr>
          <w:rFonts w:cs="Times New Roman"/>
          <w:sz w:val="40"/>
          <w:szCs w:val="40"/>
        </w:rPr>
        <w:t>Endovenous</w:t>
      </w:r>
      <w:proofErr w:type="spellEnd"/>
      <w:r w:rsidRPr="00D44778">
        <w:rPr>
          <w:rFonts w:cs="Times New Roman"/>
          <w:sz w:val="40"/>
          <w:szCs w:val="40"/>
        </w:rPr>
        <w:t xml:space="preserve"> Laser Ablation versus Conventional Surgery</w:t>
      </w:r>
      <w:r>
        <w:rPr>
          <w:rFonts w:cs="Times New Roman"/>
          <w:sz w:val="40"/>
          <w:szCs w:val="40"/>
        </w:rPr>
        <w:t>- long term comparative study in treating varicose veins</w:t>
      </w:r>
    </w:p>
    <w:p w14:paraId="0D5C7C77" w14:textId="296BAA3C" w:rsidR="008309C6" w:rsidRDefault="008309C6" w:rsidP="008309C6">
      <w:pPr>
        <w:pStyle w:val="BodyText"/>
        <w:spacing w:before="73" w:line="198" w:lineRule="exact"/>
        <w:ind w:left="100" w:right="5987"/>
        <w:rPr>
          <w:rFonts w:ascii="Arial"/>
        </w:rPr>
      </w:pPr>
      <w:r>
        <w:rPr>
          <w:rFonts w:ascii="Arial"/>
        </w:rPr>
        <w:t xml:space="preserve">Ahmed M </w:t>
      </w:r>
      <w:proofErr w:type="spellStart"/>
      <w:r>
        <w:rPr>
          <w:rFonts w:ascii="Arial"/>
        </w:rPr>
        <w:t>Morshed</w:t>
      </w:r>
      <w:proofErr w:type="spellEnd"/>
      <w:r>
        <w:rPr>
          <w:rFonts w:ascii="Arial"/>
        </w:rPr>
        <w:t>- Mansoura University- Egypt (Main Author)</w:t>
      </w:r>
    </w:p>
    <w:p w14:paraId="009EF6E8" w14:textId="25D9E5B9" w:rsidR="008309C6" w:rsidRDefault="008309C6" w:rsidP="008309C6">
      <w:pPr>
        <w:pStyle w:val="BodyText"/>
        <w:spacing w:before="73" w:line="198" w:lineRule="exact"/>
        <w:ind w:left="100" w:right="5987"/>
        <w:rPr>
          <w:rFonts w:ascii="Arial"/>
        </w:rPr>
      </w:pPr>
      <w:r>
        <w:rPr>
          <w:rFonts w:ascii="Arial"/>
        </w:rPr>
        <w:t xml:space="preserve">Mohammed </w:t>
      </w:r>
      <w:proofErr w:type="spellStart"/>
      <w:r>
        <w:rPr>
          <w:rFonts w:ascii="Arial"/>
        </w:rPr>
        <w:t>Farag</w:t>
      </w:r>
      <w:proofErr w:type="spellEnd"/>
      <w:r>
        <w:rPr>
          <w:rFonts w:ascii="Arial"/>
        </w:rPr>
        <w:t xml:space="preserve"> </w:t>
      </w:r>
      <w:r>
        <w:rPr>
          <w:rFonts w:ascii="Arial"/>
        </w:rPr>
        <w:t>–</w:t>
      </w:r>
      <w:r>
        <w:rPr>
          <w:rFonts w:ascii="Arial"/>
        </w:rPr>
        <w:t xml:space="preserve"> Mansoura University- Egypt</w:t>
      </w:r>
    </w:p>
    <w:p w14:paraId="6B11D309" w14:textId="6F7355A6" w:rsidR="008309C6" w:rsidRDefault="008309C6" w:rsidP="008309C6">
      <w:pPr>
        <w:pStyle w:val="BodyText"/>
        <w:spacing w:before="73" w:line="198" w:lineRule="exact"/>
        <w:ind w:left="100" w:right="5987"/>
        <w:rPr>
          <w:rFonts w:ascii="Arial"/>
        </w:rPr>
      </w:pPr>
      <w:proofErr w:type="spellStart"/>
      <w:r>
        <w:rPr>
          <w:rFonts w:ascii="Arial"/>
        </w:rPr>
        <w:t>Ayman</w:t>
      </w:r>
      <w:proofErr w:type="spellEnd"/>
      <w:r>
        <w:rPr>
          <w:rFonts w:ascii="Arial"/>
        </w:rPr>
        <w:t xml:space="preserve"> </w:t>
      </w:r>
      <w:proofErr w:type="spellStart"/>
      <w:r>
        <w:rPr>
          <w:rFonts w:ascii="Arial"/>
        </w:rPr>
        <w:t>elnakeeb</w:t>
      </w:r>
      <w:proofErr w:type="spellEnd"/>
      <w:r>
        <w:rPr>
          <w:rFonts w:ascii="Arial"/>
        </w:rPr>
        <w:t>- Mansoura University- Egypt</w:t>
      </w:r>
    </w:p>
    <w:p w14:paraId="334EC1F3" w14:textId="36A9C15C" w:rsidR="008309C6" w:rsidRDefault="008309C6" w:rsidP="008309C6">
      <w:pPr>
        <w:pStyle w:val="BodyText"/>
        <w:spacing w:before="73" w:line="198" w:lineRule="exact"/>
        <w:ind w:left="100" w:right="5987"/>
        <w:rPr>
          <w:rFonts w:ascii="Arial"/>
        </w:rPr>
      </w:pPr>
      <w:proofErr w:type="spellStart"/>
      <w:r>
        <w:rPr>
          <w:rFonts w:ascii="Arial"/>
        </w:rPr>
        <w:t>Abdelsalam</w:t>
      </w:r>
      <w:proofErr w:type="spellEnd"/>
      <w:r>
        <w:rPr>
          <w:rFonts w:ascii="Arial"/>
        </w:rPr>
        <w:t xml:space="preserve"> </w:t>
      </w:r>
      <w:proofErr w:type="spellStart"/>
      <w:r>
        <w:rPr>
          <w:rFonts w:ascii="Arial"/>
        </w:rPr>
        <w:t>Megahed</w:t>
      </w:r>
      <w:proofErr w:type="spellEnd"/>
      <w:r>
        <w:rPr>
          <w:rFonts w:ascii="Arial"/>
        </w:rPr>
        <w:t>- Mansoura University- Egypt</w:t>
      </w:r>
    </w:p>
    <w:p w14:paraId="2CFAE101" w14:textId="77777777" w:rsidR="00F8611B" w:rsidRDefault="00F8611B" w:rsidP="00F8611B">
      <w:pPr>
        <w:pStyle w:val="BodyText"/>
        <w:rPr>
          <w:rFonts w:ascii="Arial"/>
          <w:sz w:val="20"/>
        </w:rPr>
      </w:pPr>
    </w:p>
    <w:p w14:paraId="2F96A381" w14:textId="77777777" w:rsidR="00F8611B" w:rsidRDefault="00F8611B" w:rsidP="00F8611B">
      <w:pPr>
        <w:pStyle w:val="BodyText"/>
        <w:spacing w:before="3"/>
        <w:rPr>
          <w:rFonts w:ascii="Arial"/>
          <w:sz w:val="21"/>
        </w:rPr>
      </w:pPr>
    </w:p>
    <w:p w14:paraId="410B51EC" w14:textId="77777777" w:rsidR="00F8611B" w:rsidRDefault="00F8611B" w:rsidP="00F8611B">
      <w:pPr>
        <w:rPr>
          <w:rFonts w:ascii="Arial"/>
          <w:sz w:val="21"/>
        </w:rPr>
        <w:sectPr w:rsidR="00F8611B" w:rsidSect="00F8611B">
          <w:headerReference w:type="default" r:id="rId7"/>
          <w:footerReference w:type="default" r:id="rId8"/>
          <w:pgSz w:w="11910" w:h="16840"/>
          <w:pgMar w:top="1740" w:right="600" w:bottom="840" w:left="620" w:header="541" w:footer="642" w:gutter="0"/>
          <w:cols w:space="720"/>
        </w:sectPr>
      </w:pPr>
    </w:p>
    <w:p w14:paraId="7E8C1810" w14:textId="1C90C17A" w:rsidR="00F8611B" w:rsidRDefault="00F8611B" w:rsidP="00CA5711">
      <w:pPr>
        <w:pStyle w:val="Heading3"/>
        <w:spacing w:before="147"/>
        <w:jc w:val="both"/>
        <w:rPr>
          <w:color w:val="BF5A14"/>
        </w:rPr>
      </w:pPr>
      <w:r>
        <w:rPr>
          <w:color w:val="BF5A14"/>
        </w:rPr>
        <w:lastRenderedPageBreak/>
        <w:t xml:space="preserve">Abstract </w:t>
      </w:r>
    </w:p>
    <w:p w14:paraId="4AEFD50F" w14:textId="77777777" w:rsidR="00CA5711" w:rsidRDefault="00CA5711" w:rsidP="00CA5711">
      <w:pPr>
        <w:spacing w:before="360" w:line="360" w:lineRule="auto"/>
        <w:ind w:firstLine="720"/>
        <w:jc w:val="both"/>
        <w:rPr>
          <w:rFonts w:ascii="Times New Roman" w:eastAsia="Times New Roman" w:hAnsi="Times New Roman" w:cs="Times New Roman"/>
          <w:color w:val="000000"/>
          <w:szCs w:val="28"/>
        </w:rPr>
      </w:pPr>
      <w:r w:rsidRPr="00D44778">
        <w:rPr>
          <w:rFonts w:ascii="Times New Roman" w:eastAsia="Times New Roman" w:hAnsi="Times New Roman" w:cs="Times New Roman"/>
          <w:color w:val="000000"/>
          <w:szCs w:val="28"/>
        </w:rPr>
        <w:t>Chronic vein insufficiency of the lower extremities is one of the most common benign diseases. It is estimated that varicose veins in the distribution of the great saphenous vein (GSV) are present in about 25% of women and 15% of men</w:t>
      </w:r>
      <w:r>
        <w:rPr>
          <w:rFonts w:ascii="Times New Roman" w:eastAsia="Times New Roman" w:hAnsi="Times New Roman" w:cs="Times New Roman"/>
          <w:color w:val="000000"/>
          <w:szCs w:val="28"/>
        </w:rPr>
        <w:t xml:space="preserve">. </w:t>
      </w:r>
      <w:r w:rsidRPr="00D44778">
        <w:rPr>
          <w:rFonts w:ascii="Times New Roman" w:eastAsia="Times New Roman" w:hAnsi="Times New Roman" w:cs="Times New Roman"/>
          <w:color w:val="000000"/>
          <w:szCs w:val="28"/>
        </w:rPr>
        <w:t xml:space="preserve">It seems that the appearance and evolution of the disease occur due to multiple factors but mainly the modern lifestyle, characterized by </w:t>
      </w:r>
      <w:proofErr w:type="spellStart"/>
      <w:r w:rsidRPr="00D44778">
        <w:rPr>
          <w:rFonts w:ascii="Times New Roman" w:eastAsia="Times New Roman" w:hAnsi="Times New Roman" w:cs="Times New Roman"/>
          <w:color w:val="000000"/>
          <w:szCs w:val="28"/>
        </w:rPr>
        <w:t>sedentarity</w:t>
      </w:r>
      <w:proofErr w:type="spellEnd"/>
      <w:r w:rsidRPr="00D44778">
        <w:rPr>
          <w:rFonts w:ascii="Times New Roman" w:eastAsia="Times New Roman" w:hAnsi="Times New Roman" w:cs="Times New Roman"/>
          <w:color w:val="000000"/>
          <w:szCs w:val="28"/>
        </w:rPr>
        <w:t xml:space="preserve">, lack of exercise and obesity. Surgery </w:t>
      </w:r>
      <w:r>
        <w:rPr>
          <w:rFonts w:ascii="Times New Roman" w:eastAsia="Times New Roman" w:hAnsi="Times New Roman" w:cs="Times New Roman"/>
          <w:color w:val="000000"/>
          <w:szCs w:val="28"/>
        </w:rPr>
        <w:t>was</w:t>
      </w:r>
      <w:r w:rsidRPr="00D44778">
        <w:rPr>
          <w:rFonts w:ascii="Times New Roman" w:eastAsia="Times New Roman" w:hAnsi="Times New Roman" w:cs="Times New Roman"/>
          <w:color w:val="000000"/>
          <w:szCs w:val="28"/>
        </w:rPr>
        <w:t xml:space="preserve"> the gold standard in the treatment of varicose veins. For several decades high ligation at the </w:t>
      </w:r>
      <w:proofErr w:type="spellStart"/>
      <w:r w:rsidRPr="00D44778">
        <w:rPr>
          <w:rFonts w:ascii="Times New Roman" w:eastAsia="Times New Roman" w:hAnsi="Times New Roman" w:cs="Times New Roman"/>
          <w:color w:val="000000"/>
          <w:szCs w:val="28"/>
        </w:rPr>
        <w:t>saphenofemoral</w:t>
      </w:r>
      <w:proofErr w:type="spellEnd"/>
      <w:r w:rsidRPr="00D44778">
        <w:rPr>
          <w:rFonts w:ascii="Times New Roman" w:eastAsia="Times New Roman" w:hAnsi="Times New Roman" w:cs="Times New Roman"/>
          <w:color w:val="000000"/>
          <w:szCs w:val="28"/>
        </w:rPr>
        <w:t xml:space="preserve"> junction (SFJ) and stripping of the GSV was the treatment of choice in order to eradicate the diseased vein. Insufficiency of the small saphenous vein (SSV) is treated in a similar way, by ligation at the </w:t>
      </w:r>
      <w:proofErr w:type="spellStart"/>
      <w:r w:rsidRPr="00D44778">
        <w:rPr>
          <w:rFonts w:ascii="Times New Roman" w:eastAsia="Times New Roman" w:hAnsi="Times New Roman" w:cs="Times New Roman"/>
          <w:color w:val="000000"/>
          <w:szCs w:val="28"/>
        </w:rPr>
        <w:t>saphenopopliteal</w:t>
      </w:r>
      <w:proofErr w:type="spellEnd"/>
      <w:r w:rsidRPr="00D44778">
        <w:rPr>
          <w:rFonts w:ascii="Times New Roman" w:eastAsia="Times New Roman" w:hAnsi="Times New Roman" w:cs="Times New Roman"/>
          <w:color w:val="000000"/>
          <w:szCs w:val="28"/>
        </w:rPr>
        <w:t xml:space="preserve"> junction (SPJ) and stripping. In the last years, in the era of minimally invasive surgery, new techniques in the treatment of varicose veins, such as the </w:t>
      </w:r>
      <w:proofErr w:type="spellStart"/>
      <w:r w:rsidRPr="00D44778">
        <w:rPr>
          <w:rFonts w:ascii="Times New Roman" w:eastAsia="Times New Roman" w:hAnsi="Times New Roman" w:cs="Times New Roman"/>
          <w:color w:val="000000"/>
          <w:szCs w:val="28"/>
        </w:rPr>
        <w:t>endovenouslaser</w:t>
      </w:r>
      <w:proofErr w:type="spellEnd"/>
      <w:r w:rsidRPr="00D44778">
        <w:rPr>
          <w:rFonts w:ascii="Times New Roman" w:eastAsia="Times New Roman" w:hAnsi="Times New Roman" w:cs="Times New Roman"/>
          <w:color w:val="000000"/>
          <w:szCs w:val="28"/>
        </w:rPr>
        <w:t xml:space="preserve"> ablation (EVLA), have been introduced. In 1999, the first report on EVLA appeared in the literature. Using an 810 – nm diode laser, </w:t>
      </w:r>
      <w:proofErr w:type="spellStart"/>
      <w:r w:rsidRPr="00D44778">
        <w:rPr>
          <w:rFonts w:ascii="Times New Roman" w:eastAsia="Times New Roman" w:hAnsi="Times New Roman" w:cs="Times New Roman"/>
          <w:color w:val="000000"/>
          <w:szCs w:val="28"/>
        </w:rPr>
        <w:t>Bonè</w:t>
      </w:r>
      <w:proofErr w:type="spellEnd"/>
      <w:r w:rsidRPr="00D44778">
        <w:rPr>
          <w:rFonts w:ascii="Times New Roman" w:eastAsia="Times New Roman" w:hAnsi="Times New Roman" w:cs="Times New Roman"/>
          <w:color w:val="000000"/>
          <w:szCs w:val="28"/>
        </w:rPr>
        <w:t xml:space="preserve"> first reported the delivery of end luminal laser energy for the treatment of the insufficient GSV</w:t>
      </w:r>
      <w:r>
        <w:rPr>
          <w:rFonts w:ascii="Times New Roman" w:eastAsia="Times New Roman" w:hAnsi="Times New Roman" w:cs="Times New Roman"/>
          <w:color w:val="000000"/>
          <w:szCs w:val="28"/>
        </w:rPr>
        <w:t xml:space="preserve">. </w:t>
      </w:r>
      <w:r w:rsidRPr="00D44778">
        <w:rPr>
          <w:rFonts w:ascii="Times New Roman" w:eastAsia="Times New Roman" w:hAnsi="Times New Roman" w:cs="Times New Roman"/>
          <w:color w:val="000000"/>
          <w:szCs w:val="28"/>
        </w:rPr>
        <w:t xml:space="preserve">In this study we will compare the outcome of laser ablation and conventional surgery in treatment </w:t>
      </w:r>
      <w:r>
        <w:rPr>
          <w:rFonts w:ascii="Times New Roman" w:eastAsia="Times New Roman" w:hAnsi="Times New Roman" w:cs="Times New Roman"/>
          <w:color w:val="000000"/>
          <w:szCs w:val="28"/>
        </w:rPr>
        <w:t xml:space="preserve">of patients with </w:t>
      </w:r>
      <w:r w:rsidRPr="00D44778">
        <w:rPr>
          <w:rFonts w:ascii="Times New Roman" w:eastAsia="Times New Roman" w:hAnsi="Times New Roman" w:cs="Times New Roman"/>
          <w:color w:val="000000"/>
          <w:szCs w:val="28"/>
        </w:rPr>
        <w:t>varicose vein</w:t>
      </w:r>
      <w:r>
        <w:rPr>
          <w:rFonts w:ascii="Times New Roman" w:eastAsia="Times New Roman" w:hAnsi="Times New Roman" w:cs="Times New Roman"/>
          <w:color w:val="000000"/>
          <w:szCs w:val="28"/>
        </w:rPr>
        <w:t>s regarding the immediate postoperative results, pain, recurrence rate and socio-economic aspects of life</w:t>
      </w:r>
      <w:r w:rsidRPr="00D44778">
        <w:rPr>
          <w:rFonts w:ascii="Times New Roman" w:eastAsia="Times New Roman" w:hAnsi="Times New Roman" w:cs="Times New Roman"/>
          <w:color w:val="000000"/>
          <w:szCs w:val="28"/>
        </w:rPr>
        <w:t xml:space="preserve"> with a period of </w:t>
      </w:r>
      <w:r>
        <w:rPr>
          <w:rFonts w:ascii="Times New Roman" w:eastAsia="Times New Roman" w:hAnsi="Times New Roman" w:cs="Times New Roman"/>
          <w:color w:val="000000"/>
          <w:szCs w:val="28"/>
        </w:rPr>
        <w:t>2</w:t>
      </w:r>
      <w:r w:rsidRPr="00D44778">
        <w:rPr>
          <w:rFonts w:ascii="Times New Roman" w:eastAsia="Times New Roman" w:hAnsi="Times New Roman" w:cs="Times New Roman"/>
          <w:color w:val="000000"/>
          <w:szCs w:val="28"/>
        </w:rPr>
        <w:t xml:space="preserve"> year</w:t>
      </w:r>
      <w:r>
        <w:rPr>
          <w:rFonts w:ascii="Times New Roman" w:eastAsia="Times New Roman" w:hAnsi="Times New Roman" w:cs="Times New Roman"/>
          <w:color w:val="000000"/>
          <w:szCs w:val="28"/>
        </w:rPr>
        <w:t>s</w:t>
      </w:r>
      <w:r w:rsidRPr="00D44778">
        <w:rPr>
          <w:rFonts w:ascii="Times New Roman" w:eastAsia="Times New Roman" w:hAnsi="Times New Roman" w:cs="Times New Roman"/>
          <w:color w:val="000000"/>
          <w:szCs w:val="28"/>
        </w:rPr>
        <w:t>.</w:t>
      </w:r>
    </w:p>
    <w:p w14:paraId="785B387D" w14:textId="77777777" w:rsidR="00CA5711" w:rsidRDefault="00CA5711" w:rsidP="00CA5711">
      <w:pPr>
        <w:pStyle w:val="Heading3"/>
        <w:spacing w:before="147"/>
        <w:jc w:val="both"/>
      </w:pPr>
    </w:p>
    <w:p w14:paraId="5F842295" w14:textId="77777777" w:rsidR="00F8611B" w:rsidRDefault="00F8611B" w:rsidP="00F8611B">
      <w:pPr>
        <w:pStyle w:val="Heading3"/>
        <w:spacing w:before="74"/>
      </w:pPr>
      <w:r>
        <w:rPr>
          <w:b w:val="0"/>
        </w:rPr>
        <w:br w:type="column"/>
      </w:r>
      <w:r>
        <w:rPr>
          <w:color w:val="BF5A14"/>
        </w:rPr>
        <w:lastRenderedPageBreak/>
        <w:t>Image</w:t>
      </w:r>
    </w:p>
    <w:p w14:paraId="6B2FA93C" w14:textId="25057548" w:rsidR="00F8611B" w:rsidRDefault="00CA5711" w:rsidP="00F8611B">
      <w:pPr>
        <w:pStyle w:val="BodyText"/>
        <w:spacing w:before="2"/>
        <w:rPr>
          <w:rFonts w:ascii="Arial"/>
          <w:b/>
          <w:sz w:val="16"/>
        </w:rPr>
      </w:pPr>
      <w:r>
        <w:rPr>
          <w:rFonts w:ascii="Times New Roman" w:eastAsia="Times New Roman" w:hAnsi="Times New Roman" w:cs="Arial"/>
          <w:noProof/>
          <w:color w:val="000000"/>
          <w:szCs w:val="28"/>
        </w:rPr>
        <w:drawing>
          <wp:inline distT="0" distB="0" distL="0" distR="0" wp14:anchorId="5D7113AF" wp14:editId="560D1A2F">
            <wp:extent cx="3162300" cy="20383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21430230_10156558615661258_7759346266379245480_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4056" cy="2039482"/>
                    </a:xfrm>
                    <a:prstGeom prst="rect">
                      <a:avLst/>
                    </a:prstGeom>
                  </pic:spPr>
                </pic:pic>
              </a:graphicData>
            </a:graphic>
          </wp:inline>
        </w:drawing>
      </w:r>
    </w:p>
    <w:p w14:paraId="4FB24F58" w14:textId="3A0BB17F" w:rsidR="00CA5711" w:rsidRDefault="00CA5711" w:rsidP="00F8611B">
      <w:pPr>
        <w:pStyle w:val="BodyText"/>
        <w:spacing w:before="2"/>
        <w:rPr>
          <w:rFonts w:ascii="Arial"/>
          <w:b/>
          <w:sz w:val="16"/>
        </w:rPr>
      </w:pPr>
      <w:r>
        <w:rPr>
          <w:rFonts w:ascii="Arial"/>
          <w:b/>
          <w:sz w:val="16"/>
        </w:rPr>
        <w:t xml:space="preserve">Figure (1):  </w:t>
      </w:r>
      <w:r>
        <w:rPr>
          <w:rFonts w:ascii="Times New Roman" w:eastAsia="Times New Roman" w:hAnsi="Times New Roman" w:cs="Arial"/>
          <w:color w:val="000000"/>
          <w:sz w:val="24"/>
        </w:rPr>
        <w:t>I</w:t>
      </w:r>
      <w:r w:rsidRPr="009F1E71">
        <w:rPr>
          <w:rFonts w:ascii="Times New Roman" w:eastAsia="Times New Roman" w:hAnsi="Times New Roman" w:cs="Arial"/>
          <w:color w:val="000000"/>
          <w:sz w:val="24"/>
        </w:rPr>
        <w:t>ntroduction of th</w:t>
      </w:r>
      <w:r>
        <w:rPr>
          <w:rFonts w:ascii="Times New Roman" w:eastAsia="Times New Roman" w:hAnsi="Times New Roman" w:cs="Arial"/>
          <w:color w:val="000000"/>
          <w:sz w:val="24"/>
        </w:rPr>
        <w:t>e laser fiber through the she</w:t>
      </w:r>
      <w:r>
        <w:rPr>
          <w:rFonts w:ascii="Times New Roman" w:eastAsia="Times New Roman" w:hAnsi="Times New Roman" w:cs="Arial"/>
          <w:color w:val="000000"/>
          <w:sz w:val="24"/>
        </w:rPr>
        <w:t>ath</w:t>
      </w:r>
    </w:p>
    <w:p w14:paraId="1E7C4D59" w14:textId="1BBE98CA" w:rsidR="00F8611B" w:rsidRDefault="00F8611B" w:rsidP="00B424D1">
      <w:pPr>
        <w:spacing w:line="204" w:lineRule="exact"/>
        <w:rPr>
          <w:rFonts w:ascii="Arial"/>
          <w:b/>
          <w:sz w:val="20"/>
        </w:rPr>
      </w:pPr>
      <w:r>
        <w:rPr>
          <w:rFonts w:ascii="Arial"/>
          <w:b/>
          <w:color w:val="BF5A14"/>
          <w:sz w:val="20"/>
        </w:rPr>
        <w:br/>
        <w:t xml:space="preserve">Recent Publications </w:t>
      </w:r>
      <w:bookmarkStart w:id="0" w:name="_GoBack"/>
      <w:bookmarkEnd w:id="0"/>
    </w:p>
    <w:p w14:paraId="7BEDB266" w14:textId="0CAB0799" w:rsidR="00CA5711" w:rsidRDefault="00CA5711" w:rsidP="00CA5711">
      <w:pPr>
        <w:pStyle w:val="Heading2"/>
        <w:numPr>
          <w:ilvl w:val="0"/>
          <w:numId w:val="4"/>
        </w:numPr>
        <w:spacing w:before="0"/>
        <w:jc w:val="center"/>
        <w:rPr>
          <w:rFonts w:ascii="Arial" w:hAnsi="Arial" w:cs="Arial"/>
          <w:color w:val="505050"/>
          <w:sz w:val="20"/>
          <w:szCs w:val="20"/>
        </w:rPr>
      </w:pPr>
      <w:r w:rsidRPr="00CA5711">
        <w:rPr>
          <w:rStyle w:val="title-text"/>
          <w:b/>
          <w:bCs/>
          <w:color w:val="505050"/>
          <w:sz w:val="20"/>
          <w:szCs w:val="20"/>
        </w:rPr>
        <w:t xml:space="preserve">The relative roles of power, linear </w:t>
      </w:r>
      <w:proofErr w:type="spellStart"/>
      <w:r w:rsidRPr="00CA5711">
        <w:rPr>
          <w:rStyle w:val="title-text"/>
          <w:b/>
          <w:bCs/>
          <w:color w:val="505050"/>
          <w:sz w:val="20"/>
          <w:szCs w:val="20"/>
        </w:rPr>
        <w:t>endovenous</w:t>
      </w:r>
      <w:proofErr w:type="spellEnd"/>
      <w:r w:rsidRPr="00CA5711">
        <w:rPr>
          <w:rStyle w:val="title-text"/>
          <w:b/>
          <w:bCs/>
          <w:color w:val="505050"/>
          <w:sz w:val="20"/>
          <w:szCs w:val="20"/>
        </w:rPr>
        <w:t xml:space="preserve"> energy density, and pullback velocity in determining short-term success after </w:t>
      </w:r>
      <w:proofErr w:type="spellStart"/>
      <w:r w:rsidRPr="00CA5711">
        <w:rPr>
          <w:rStyle w:val="title-text"/>
          <w:b/>
          <w:bCs/>
          <w:color w:val="505050"/>
          <w:sz w:val="20"/>
          <w:szCs w:val="20"/>
        </w:rPr>
        <w:t>endovenous</w:t>
      </w:r>
      <w:proofErr w:type="spellEnd"/>
      <w:r w:rsidRPr="00CA5711">
        <w:rPr>
          <w:rStyle w:val="title-text"/>
          <w:b/>
          <w:bCs/>
          <w:color w:val="505050"/>
          <w:sz w:val="20"/>
          <w:szCs w:val="20"/>
        </w:rPr>
        <w:t xml:space="preserve"> laser ablation of the </w:t>
      </w:r>
      <w:proofErr w:type="spellStart"/>
      <w:r w:rsidRPr="00CA5711">
        <w:rPr>
          <w:rStyle w:val="title-text"/>
          <w:b/>
          <w:bCs/>
          <w:color w:val="505050"/>
          <w:sz w:val="20"/>
          <w:szCs w:val="20"/>
        </w:rPr>
        <w:t>truncal</w:t>
      </w:r>
      <w:proofErr w:type="spellEnd"/>
      <w:r w:rsidRPr="00CA5711">
        <w:rPr>
          <w:rStyle w:val="title-text"/>
          <w:b/>
          <w:bCs/>
          <w:color w:val="505050"/>
          <w:sz w:val="20"/>
          <w:szCs w:val="20"/>
        </w:rPr>
        <w:t xml:space="preserve"> saphenous veins</w:t>
      </w:r>
      <w:r w:rsidRPr="00CA5711">
        <w:rPr>
          <w:rStyle w:val="title-text"/>
          <w:b/>
          <w:bCs/>
          <w:color w:val="505050"/>
          <w:sz w:val="20"/>
          <w:szCs w:val="20"/>
        </w:rPr>
        <w:t xml:space="preserve">. </w:t>
      </w:r>
      <w:hyperlink r:id="rId10" w:tooltip="Go to Journal of Vascular Surgery: Venous and Lymphatic Disorders on ScienceDirect" w:history="1">
        <w:r w:rsidRPr="00CA5711">
          <w:rPr>
            <w:rStyle w:val="Hyperlink"/>
            <w:b/>
            <w:bCs/>
            <w:color w:val="505050"/>
            <w:sz w:val="20"/>
            <w:szCs w:val="20"/>
          </w:rPr>
          <w:t>Journal of Vascular Surgery: Venous and Lymphatic Disorders</w:t>
        </w:r>
      </w:hyperlink>
      <w:r w:rsidRPr="00CA5711">
        <w:rPr>
          <w:rFonts w:ascii="Arial" w:hAnsi="Arial" w:cs="Arial"/>
          <w:b/>
          <w:bCs/>
          <w:color w:val="505050"/>
          <w:sz w:val="20"/>
          <w:szCs w:val="20"/>
        </w:rPr>
        <w:t xml:space="preserve">- </w:t>
      </w:r>
      <w:r w:rsidRPr="00CA5711">
        <w:rPr>
          <w:rFonts w:ascii="Arial" w:hAnsi="Arial" w:cs="Arial"/>
          <w:color w:val="505050"/>
          <w:sz w:val="20"/>
          <w:szCs w:val="20"/>
        </w:rPr>
        <w:t>15 November 2018</w:t>
      </w:r>
    </w:p>
    <w:p w14:paraId="0A5655E6" w14:textId="77777777" w:rsidR="00CA5711" w:rsidRPr="00CA5711" w:rsidRDefault="00CA5711" w:rsidP="00CA5711"/>
    <w:p w14:paraId="07A346D7" w14:textId="3A813836" w:rsidR="00CA5711" w:rsidRPr="00CA5711" w:rsidRDefault="00CA5711" w:rsidP="00CA5711">
      <w:pPr>
        <w:pStyle w:val="Heading2"/>
        <w:numPr>
          <w:ilvl w:val="0"/>
          <w:numId w:val="4"/>
        </w:numPr>
        <w:spacing w:before="0"/>
        <w:jc w:val="center"/>
        <w:rPr>
          <w:rFonts w:ascii="Arial" w:eastAsia="Times New Roman" w:hAnsi="Arial" w:cs="Arial"/>
          <w:color w:val="505050"/>
          <w:sz w:val="20"/>
          <w:szCs w:val="20"/>
        </w:rPr>
      </w:pPr>
      <w:r w:rsidRPr="00CA5711">
        <w:rPr>
          <w:rStyle w:val="title-text"/>
          <w:b/>
          <w:bCs/>
          <w:color w:val="505050"/>
          <w:sz w:val="20"/>
          <w:szCs w:val="20"/>
        </w:rPr>
        <w:t xml:space="preserve">A Comparison of Concomitant Tributary Laser Ablation and Foam </w:t>
      </w:r>
      <w:proofErr w:type="spellStart"/>
      <w:r w:rsidRPr="00CA5711">
        <w:rPr>
          <w:rStyle w:val="title-text"/>
          <w:b/>
          <w:bCs/>
          <w:color w:val="505050"/>
          <w:sz w:val="20"/>
          <w:szCs w:val="20"/>
        </w:rPr>
        <w:t>Sclerotherapy</w:t>
      </w:r>
      <w:proofErr w:type="spellEnd"/>
      <w:r w:rsidRPr="00CA5711">
        <w:rPr>
          <w:rStyle w:val="title-text"/>
          <w:b/>
          <w:bCs/>
          <w:color w:val="505050"/>
          <w:sz w:val="20"/>
          <w:szCs w:val="20"/>
        </w:rPr>
        <w:t xml:space="preserve"> in Patients Undergoing </w:t>
      </w:r>
      <w:proofErr w:type="spellStart"/>
      <w:r w:rsidRPr="00CA5711">
        <w:rPr>
          <w:rStyle w:val="title-text"/>
          <w:b/>
          <w:bCs/>
          <w:color w:val="505050"/>
          <w:sz w:val="20"/>
          <w:szCs w:val="20"/>
        </w:rPr>
        <w:t>Truncal</w:t>
      </w:r>
      <w:proofErr w:type="spellEnd"/>
      <w:r w:rsidRPr="00CA5711">
        <w:rPr>
          <w:rStyle w:val="title-text"/>
          <w:b/>
          <w:bCs/>
          <w:color w:val="505050"/>
          <w:sz w:val="20"/>
          <w:szCs w:val="20"/>
        </w:rPr>
        <w:t xml:space="preserve"> </w:t>
      </w:r>
      <w:proofErr w:type="spellStart"/>
      <w:r w:rsidRPr="00CA5711">
        <w:rPr>
          <w:rStyle w:val="title-text"/>
          <w:b/>
          <w:bCs/>
          <w:color w:val="505050"/>
          <w:sz w:val="20"/>
          <w:szCs w:val="20"/>
        </w:rPr>
        <w:t>Endovenous</w:t>
      </w:r>
      <w:proofErr w:type="spellEnd"/>
      <w:r w:rsidRPr="00CA5711">
        <w:rPr>
          <w:rStyle w:val="title-text"/>
          <w:b/>
          <w:bCs/>
          <w:color w:val="505050"/>
          <w:sz w:val="20"/>
          <w:szCs w:val="20"/>
        </w:rPr>
        <w:t xml:space="preserve"> Laser Ablation for Lower Limb Varicose Veins</w:t>
      </w:r>
      <w:r w:rsidRPr="00CA5711">
        <w:rPr>
          <w:rStyle w:val="title-text"/>
          <w:b/>
          <w:bCs/>
          <w:color w:val="505050"/>
          <w:sz w:val="20"/>
          <w:szCs w:val="20"/>
        </w:rPr>
        <w:t xml:space="preserve">- </w:t>
      </w:r>
      <w:hyperlink r:id="rId11" w:tooltip="Go to Journal of Vascular and Interventional Radiology on ScienceDirect" w:history="1">
        <w:r w:rsidRPr="00CA5711">
          <w:rPr>
            <w:rStyle w:val="Hyperlink"/>
            <w:b/>
            <w:bCs/>
            <w:color w:val="505050"/>
            <w:sz w:val="20"/>
            <w:szCs w:val="20"/>
          </w:rPr>
          <w:t>Journal of Vascular and Interventional Radiology</w:t>
        </w:r>
      </w:hyperlink>
      <w:r w:rsidRPr="00CA5711">
        <w:rPr>
          <w:rFonts w:ascii="Arial" w:hAnsi="Arial" w:cs="Arial"/>
          <w:b/>
          <w:bCs/>
          <w:color w:val="505050"/>
          <w:sz w:val="20"/>
          <w:szCs w:val="20"/>
        </w:rPr>
        <w:t xml:space="preserve">- </w:t>
      </w:r>
      <w:r w:rsidRPr="00CA5711">
        <w:rPr>
          <w:rFonts w:ascii="Arial" w:hAnsi="Arial" w:cs="Arial"/>
          <w:color w:val="505050"/>
          <w:sz w:val="20"/>
          <w:szCs w:val="20"/>
        </w:rPr>
        <w:t>June 2018</w:t>
      </w:r>
    </w:p>
    <w:p w14:paraId="10FD135F" w14:textId="57DCEE37" w:rsidR="00CA5711" w:rsidRDefault="00CA5711" w:rsidP="00CA5711">
      <w:pPr>
        <w:pStyle w:val="Heading1"/>
        <w:spacing w:before="0" w:line="480" w:lineRule="atLeast"/>
        <w:rPr>
          <w:rFonts w:ascii="Arial" w:eastAsia="Times New Roman" w:hAnsi="Arial" w:cs="Arial"/>
          <w:b w:val="0"/>
          <w:bCs w:val="0"/>
          <w:color w:val="505050"/>
          <w:sz w:val="35"/>
          <w:szCs w:val="35"/>
        </w:rPr>
      </w:pPr>
    </w:p>
    <w:p w14:paraId="1BFE3ECF" w14:textId="148BA617" w:rsidR="00CA5711" w:rsidRPr="00CA5711" w:rsidRDefault="00CA5711" w:rsidP="00CA5711">
      <w:pPr>
        <w:pStyle w:val="Heading2"/>
        <w:numPr>
          <w:ilvl w:val="0"/>
          <w:numId w:val="4"/>
        </w:numPr>
        <w:spacing w:before="0"/>
        <w:textAlignment w:val="center"/>
        <w:rPr>
          <w:rFonts w:ascii="Arial" w:eastAsia="Times New Roman" w:hAnsi="Arial" w:cs="Arial"/>
          <w:color w:val="505050"/>
          <w:sz w:val="20"/>
          <w:szCs w:val="20"/>
        </w:rPr>
      </w:pPr>
      <w:r w:rsidRPr="00CA5711">
        <w:rPr>
          <w:rStyle w:val="title-text"/>
          <w:b/>
          <w:bCs/>
          <w:color w:val="505050"/>
          <w:sz w:val="20"/>
          <w:szCs w:val="20"/>
        </w:rPr>
        <w:t xml:space="preserve">Catheter-based </w:t>
      </w:r>
      <w:proofErr w:type="spellStart"/>
      <w:r w:rsidRPr="00CA5711">
        <w:rPr>
          <w:rStyle w:val="title-text"/>
          <w:b/>
          <w:bCs/>
          <w:color w:val="505050"/>
          <w:sz w:val="20"/>
          <w:szCs w:val="20"/>
        </w:rPr>
        <w:t>endovenous</w:t>
      </w:r>
      <w:proofErr w:type="spellEnd"/>
      <w:r w:rsidRPr="00CA5711">
        <w:rPr>
          <w:rStyle w:val="title-text"/>
          <w:b/>
          <w:bCs/>
          <w:color w:val="505050"/>
          <w:sz w:val="20"/>
          <w:szCs w:val="20"/>
        </w:rPr>
        <w:t xml:space="preserve"> laser ablation of saphenous veins in the treatment of symptomatic venous reflux: Early results</w:t>
      </w:r>
      <w:r w:rsidRPr="00CA5711">
        <w:rPr>
          <w:rStyle w:val="title-text"/>
          <w:b/>
          <w:bCs/>
          <w:color w:val="505050"/>
          <w:sz w:val="20"/>
          <w:szCs w:val="20"/>
        </w:rPr>
        <w:t xml:space="preserve">- </w:t>
      </w:r>
      <w:hyperlink r:id="rId12" w:tooltip="Go to Cor et Vasa on ScienceDirect" w:history="1">
        <w:proofErr w:type="spellStart"/>
        <w:r w:rsidRPr="00CA5711">
          <w:rPr>
            <w:rStyle w:val="Hyperlink"/>
            <w:b/>
            <w:bCs/>
            <w:color w:val="505050"/>
            <w:sz w:val="20"/>
            <w:szCs w:val="20"/>
          </w:rPr>
          <w:t>Cor</w:t>
        </w:r>
        <w:proofErr w:type="spellEnd"/>
        <w:r w:rsidRPr="00CA5711">
          <w:rPr>
            <w:rStyle w:val="Hyperlink"/>
            <w:b/>
            <w:bCs/>
            <w:color w:val="505050"/>
            <w:sz w:val="20"/>
            <w:szCs w:val="20"/>
          </w:rPr>
          <w:t xml:space="preserve"> </w:t>
        </w:r>
        <w:proofErr w:type="gramStart"/>
        <w:r w:rsidRPr="00CA5711">
          <w:rPr>
            <w:rStyle w:val="Hyperlink"/>
            <w:b/>
            <w:bCs/>
            <w:color w:val="505050"/>
            <w:sz w:val="20"/>
            <w:szCs w:val="20"/>
          </w:rPr>
          <w:t>et</w:t>
        </w:r>
        <w:proofErr w:type="gramEnd"/>
        <w:r w:rsidRPr="00CA5711">
          <w:rPr>
            <w:rStyle w:val="Hyperlink"/>
            <w:b/>
            <w:bCs/>
            <w:color w:val="505050"/>
            <w:sz w:val="20"/>
            <w:szCs w:val="20"/>
          </w:rPr>
          <w:t xml:space="preserve"> Vasa</w:t>
        </w:r>
      </w:hyperlink>
    </w:p>
    <w:p w14:paraId="03BC5186" w14:textId="77777777" w:rsidR="00CA5711" w:rsidRPr="00CA5711" w:rsidRDefault="00CA5711" w:rsidP="00CA5711">
      <w:pPr>
        <w:textAlignment w:val="center"/>
        <w:rPr>
          <w:rFonts w:ascii="Arial" w:hAnsi="Arial" w:cs="Arial"/>
          <w:color w:val="505050"/>
          <w:sz w:val="20"/>
          <w:szCs w:val="20"/>
        </w:rPr>
      </w:pPr>
      <w:hyperlink r:id="rId13" w:tooltip="Go to table of contents for this volume/issue" w:history="1">
        <w:r w:rsidRPr="00CA5711">
          <w:rPr>
            <w:rStyle w:val="Hyperlink"/>
            <w:color w:val="007398"/>
            <w:sz w:val="20"/>
            <w:szCs w:val="20"/>
          </w:rPr>
          <w:t>Volume 59, Issue 6</w:t>
        </w:r>
      </w:hyperlink>
      <w:r w:rsidRPr="00CA5711">
        <w:rPr>
          <w:rFonts w:ascii="Arial" w:hAnsi="Arial" w:cs="Arial"/>
          <w:color w:val="505050"/>
          <w:sz w:val="20"/>
          <w:szCs w:val="20"/>
        </w:rPr>
        <w:t>, December 2017, Pages e525-e529</w:t>
      </w:r>
    </w:p>
    <w:p w14:paraId="7759703C" w14:textId="3D33B199" w:rsidR="00CA5711" w:rsidRDefault="00CA5711" w:rsidP="00CA5711">
      <w:pPr>
        <w:pStyle w:val="Heading1"/>
        <w:spacing w:before="0" w:line="480" w:lineRule="atLeast"/>
        <w:rPr>
          <w:rFonts w:ascii="Arial" w:eastAsia="Times New Roman" w:hAnsi="Arial" w:cs="Arial"/>
          <w:b w:val="0"/>
          <w:bCs w:val="0"/>
          <w:color w:val="505050"/>
          <w:sz w:val="35"/>
          <w:szCs w:val="35"/>
        </w:rPr>
      </w:pPr>
    </w:p>
    <w:p w14:paraId="2B108E1D" w14:textId="107F1575" w:rsidR="00CA5711" w:rsidRPr="00CA5711" w:rsidRDefault="00CA5711" w:rsidP="00CA5711">
      <w:pPr>
        <w:pStyle w:val="Heading2"/>
        <w:numPr>
          <w:ilvl w:val="0"/>
          <w:numId w:val="4"/>
        </w:numPr>
        <w:spacing w:before="0"/>
        <w:textAlignment w:val="center"/>
        <w:rPr>
          <w:rFonts w:ascii="Arial" w:eastAsia="Times New Roman" w:hAnsi="Arial" w:cs="Arial"/>
          <w:color w:val="505050"/>
          <w:sz w:val="20"/>
          <w:szCs w:val="20"/>
        </w:rPr>
      </w:pPr>
      <w:r w:rsidRPr="00CA5711">
        <w:rPr>
          <w:rStyle w:val="title-text"/>
          <w:b/>
          <w:bCs/>
          <w:color w:val="505050"/>
          <w:sz w:val="20"/>
          <w:szCs w:val="20"/>
        </w:rPr>
        <w:t>D</w:t>
      </w:r>
      <w:r w:rsidRPr="00CA5711">
        <w:rPr>
          <w:rStyle w:val="title-text"/>
          <w:b/>
          <w:bCs/>
          <w:color w:val="505050"/>
          <w:sz w:val="20"/>
          <w:szCs w:val="20"/>
        </w:rPr>
        <w:t xml:space="preserve">ay surgery versus Outpatient setting for </w:t>
      </w:r>
      <w:proofErr w:type="spellStart"/>
      <w:r w:rsidRPr="00CA5711">
        <w:rPr>
          <w:rStyle w:val="title-text"/>
          <w:b/>
          <w:bCs/>
          <w:color w:val="505050"/>
          <w:sz w:val="20"/>
          <w:szCs w:val="20"/>
        </w:rPr>
        <w:t>endovenous</w:t>
      </w:r>
      <w:proofErr w:type="spellEnd"/>
      <w:r w:rsidRPr="00CA5711">
        <w:rPr>
          <w:rStyle w:val="title-text"/>
          <w:b/>
          <w:bCs/>
          <w:color w:val="505050"/>
          <w:sz w:val="20"/>
          <w:szCs w:val="20"/>
        </w:rPr>
        <w:t xml:space="preserve"> laser ablation treatment. A prospective cohort study</w:t>
      </w:r>
      <w:r w:rsidRPr="00CA5711">
        <w:rPr>
          <w:rStyle w:val="title-text"/>
          <w:b/>
          <w:bCs/>
          <w:color w:val="505050"/>
          <w:sz w:val="20"/>
          <w:szCs w:val="20"/>
        </w:rPr>
        <w:t xml:space="preserve"> - </w:t>
      </w:r>
      <w:hyperlink r:id="rId14" w:tooltip="Go to International Journal of Surgery on ScienceDirect" w:history="1">
        <w:r w:rsidRPr="00CA5711">
          <w:rPr>
            <w:rStyle w:val="Hyperlink"/>
            <w:b/>
            <w:bCs/>
            <w:color w:val="505050"/>
            <w:sz w:val="20"/>
            <w:szCs w:val="20"/>
          </w:rPr>
          <w:t>International Journal of Surgery</w:t>
        </w:r>
      </w:hyperlink>
    </w:p>
    <w:p w14:paraId="3528B977" w14:textId="77777777" w:rsidR="00CA5711" w:rsidRPr="00CA5711" w:rsidRDefault="00CA5711" w:rsidP="00CA5711">
      <w:pPr>
        <w:textAlignment w:val="center"/>
        <w:rPr>
          <w:rFonts w:ascii="Arial" w:hAnsi="Arial" w:cs="Arial"/>
          <w:color w:val="505050"/>
          <w:sz w:val="20"/>
          <w:szCs w:val="20"/>
        </w:rPr>
      </w:pPr>
      <w:hyperlink r:id="rId15" w:tooltip="Go to table of contents for this volume/issue" w:history="1">
        <w:r w:rsidRPr="00CA5711">
          <w:rPr>
            <w:rStyle w:val="Hyperlink"/>
            <w:color w:val="007398"/>
            <w:sz w:val="20"/>
            <w:szCs w:val="20"/>
          </w:rPr>
          <w:t>Volume 51</w:t>
        </w:r>
      </w:hyperlink>
      <w:r w:rsidRPr="00CA5711">
        <w:rPr>
          <w:rFonts w:ascii="Arial" w:hAnsi="Arial" w:cs="Arial"/>
          <w:color w:val="505050"/>
          <w:sz w:val="20"/>
          <w:szCs w:val="20"/>
        </w:rPr>
        <w:t>, March 2018, Pages 180-183</w:t>
      </w:r>
    </w:p>
    <w:p w14:paraId="097188AA" w14:textId="6394A903" w:rsidR="00CA5711" w:rsidRDefault="00CA5711" w:rsidP="00CA5711">
      <w:pPr>
        <w:pStyle w:val="Heading1"/>
        <w:spacing w:before="0" w:line="480" w:lineRule="atLeast"/>
        <w:rPr>
          <w:rFonts w:ascii="Arial" w:eastAsia="Times New Roman" w:hAnsi="Arial" w:cs="Arial"/>
          <w:b w:val="0"/>
          <w:bCs w:val="0"/>
          <w:color w:val="505050"/>
          <w:sz w:val="35"/>
          <w:szCs w:val="35"/>
        </w:rPr>
      </w:pPr>
    </w:p>
    <w:p w14:paraId="208E5468" w14:textId="345D6F78" w:rsidR="008309C6" w:rsidRPr="008309C6" w:rsidRDefault="008309C6" w:rsidP="008309C6">
      <w:pPr>
        <w:pStyle w:val="Heading2"/>
        <w:numPr>
          <w:ilvl w:val="0"/>
          <w:numId w:val="4"/>
        </w:numPr>
        <w:spacing w:before="0"/>
        <w:textAlignment w:val="center"/>
        <w:rPr>
          <w:rFonts w:ascii="Arial" w:eastAsia="Times New Roman" w:hAnsi="Arial" w:cs="Arial"/>
          <w:color w:val="505050"/>
          <w:sz w:val="20"/>
          <w:szCs w:val="20"/>
        </w:rPr>
      </w:pPr>
      <w:r w:rsidRPr="008309C6">
        <w:rPr>
          <w:rStyle w:val="title-text"/>
          <w:b/>
          <w:bCs/>
          <w:color w:val="505050"/>
          <w:sz w:val="20"/>
          <w:szCs w:val="20"/>
        </w:rPr>
        <w:t xml:space="preserve">Recanalization </w:t>
      </w:r>
      <w:proofErr w:type="gramStart"/>
      <w:r w:rsidRPr="008309C6">
        <w:rPr>
          <w:rStyle w:val="title-text"/>
          <w:b/>
          <w:bCs/>
          <w:color w:val="505050"/>
          <w:sz w:val="20"/>
          <w:szCs w:val="20"/>
        </w:rPr>
        <w:t>After</w:t>
      </w:r>
      <w:proofErr w:type="gramEnd"/>
      <w:r w:rsidRPr="008309C6">
        <w:rPr>
          <w:rStyle w:val="title-text"/>
          <w:b/>
          <w:bCs/>
          <w:color w:val="505050"/>
          <w:sz w:val="20"/>
          <w:szCs w:val="20"/>
        </w:rPr>
        <w:t xml:space="preserve"> </w:t>
      </w:r>
      <w:proofErr w:type="spellStart"/>
      <w:r w:rsidRPr="008309C6">
        <w:rPr>
          <w:rStyle w:val="title-text"/>
          <w:b/>
          <w:bCs/>
          <w:color w:val="505050"/>
          <w:sz w:val="20"/>
          <w:szCs w:val="20"/>
        </w:rPr>
        <w:t>Endovenous</w:t>
      </w:r>
      <w:proofErr w:type="spellEnd"/>
      <w:r w:rsidRPr="008309C6">
        <w:rPr>
          <w:rStyle w:val="title-text"/>
          <w:b/>
          <w:bCs/>
          <w:color w:val="505050"/>
          <w:sz w:val="20"/>
          <w:szCs w:val="20"/>
        </w:rPr>
        <w:t xml:space="preserve"> Thermal Ablation</w:t>
      </w:r>
      <w:r w:rsidRPr="008309C6">
        <w:rPr>
          <w:rStyle w:val="title-text"/>
          <w:b/>
          <w:bCs/>
          <w:color w:val="505050"/>
          <w:sz w:val="20"/>
          <w:szCs w:val="20"/>
        </w:rPr>
        <w:t>-</w:t>
      </w:r>
      <w:r w:rsidRPr="008309C6">
        <w:rPr>
          <w:rFonts w:ascii="Arial" w:hAnsi="Arial" w:cs="Arial"/>
          <w:b/>
          <w:bCs/>
          <w:color w:val="505050"/>
          <w:sz w:val="20"/>
          <w:szCs w:val="20"/>
        </w:rPr>
        <w:t xml:space="preserve"> </w:t>
      </w:r>
      <w:hyperlink r:id="rId16" w:tooltip="Go to Annals of Vascular Surgery on ScienceDirect" w:history="1">
        <w:r w:rsidRPr="008309C6">
          <w:rPr>
            <w:rStyle w:val="Hyperlink"/>
            <w:b/>
            <w:bCs/>
            <w:color w:val="505050"/>
            <w:sz w:val="20"/>
            <w:szCs w:val="20"/>
          </w:rPr>
          <w:t>Annals of Vascular Surgery</w:t>
        </w:r>
      </w:hyperlink>
      <w:r>
        <w:rPr>
          <w:rFonts w:ascii="Arial" w:hAnsi="Arial" w:cs="Arial"/>
          <w:b/>
          <w:bCs/>
          <w:color w:val="505050"/>
          <w:sz w:val="20"/>
          <w:szCs w:val="20"/>
        </w:rPr>
        <w:t xml:space="preserve"> October 2018</w:t>
      </w:r>
    </w:p>
    <w:p w14:paraId="0F48E610" w14:textId="77777777" w:rsidR="008309C6" w:rsidRPr="008309C6" w:rsidRDefault="008309C6" w:rsidP="008309C6">
      <w:pPr>
        <w:textAlignment w:val="center"/>
        <w:rPr>
          <w:rFonts w:ascii="Arial" w:hAnsi="Arial" w:cs="Arial"/>
          <w:color w:val="505050"/>
          <w:sz w:val="20"/>
          <w:szCs w:val="20"/>
        </w:rPr>
      </w:pPr>
      <w:hyperlink r:id="rId17" w:tooltip="Go to table of contents for this volume/issue" w:history="1">
        <w:r w:rsidRPr="008309C6">
          <w:rPr>
            <w:rStyle w:val="Hyperlink"/>
            <w:color w:val="007398"/>
            <w:sz w:val="20"/>
            <w:szCs w:val="20"/>
          </w:rPr>
          <w:t>Volume 52</w:t>
        </w:r>
      </w:hyperlink>
      <w:r w:rsidRPr="008309C6">
        <w:rPr>
          <w:rFonts w:ascii="Arial" w:hAnsi="Arial" w:cs="Arial"/>
          <w:color w:val="505050"/>
          <w:sz w:val="20"/>
          <w:szCs w:val="20"/>
        </w:rPr>
        <w:t>, October 2018, Pages 158-162</w:t>
      </w:r>
    </w:p>
    <w:p w14:paraId="0760BF11" w14:textId="258E9D55" w:rsidR="008309C6" w:rsidRDefault="008309C6" w:rsidP="008309C6">
      <w:pPr>
        <w:pStyle w:val="Heading1"/>
        <w:spacing w:before="0" w:line="480" w:lineRule="atLeast"/>
        <w:rPr>
          <w:rFonts w:ascii="Arial" w:eastAsia="Times New Roman" w:hAnsi="Arial" w:cs="Arial"/>
          <w:b w:val="0"/>
          <w:bCs w:val="0"/>
          <w:color w:val="505050"/>
          <w:sz w:val="35"/>
          <w:szCs w:val="35"/>
        </w:rPr>
      </w:pPr>
    </w:p>
    <w:p w14:paraId="4C6F8284" w14:textId="24AED2AF" w:rsidR="00CA5711" w:rsidRDefault="00CA5711" w:rsidP="008309C6">
      <w:pPr>
        <w:pStyle w:val="Heading1"/>
        <w:spacing w:before="0" w:line="480" w:lineRule="atLeast"/>
        <w:ind w:left="0"/>
        <w:rPr>
          <w:rFonts w:ascii="Arial" w:eastAsia="Times New Roman" w:hAnsi="Arial" w:cs="Arial"/>
          <w:b w:val="0"/>
          <w:bCs w:val="0"/>
          <w:color w:val="505050"/>
          <w:sz w:val="35"/>
          <w:szCs w:val="35"/>
        </w:rPr>
      </w:pPr>
    </w:p>
    <w:p w14:paraId="7974E623" w14:textId="79B256B6" w:rsidR="00F8611B" w:rsidRPr="008756E6" w:rsidRDefault="00F8611B" w:rsidP="00CA5711">
      <w:pPr>
        <w:pStyle w:val="ListParagraph"/>
        <w:tabs>
          <w:tab w:val="left" w:pos="384"/>
        </w:tabs>
        <w:ind w:left="720" w:right="117" w:firstLine="0"/>
      </w:pPr>
    </w:p>
    <w:p w14:paraId="14ADCD12" w14:textId="77777777" w:rsidR="00F8611B" w:rsidRDefault="00F8611B" w:rsidP="00F8611B">
      <w:pPr>
        <w:spacing w:line="200" w:lineRule="exact"/>
        <w:jc w:val="both"/>
        <w:rPr>
          <w:rFonts w:ascii="Calibri" w:hAnsi="Calibri"/>
        </w:rPr>
        <w:sectPr w:rsidR="00F8611B">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AA0E4DB" w14:textId="77777777" w:rsidR="00F8611B" w:rsidRDefault="00F8611B" w:rsidP="00F8611B">
      <w:pPr>
        <w:pStyle w:val="BodyText"/>
        <w:rPr>
          <w:rFonts w:ascii="Calibri"/>
          <w:sz w:val="20"/>
        </w:rPr>
      </w:pPr>
    </w:p>
    <w:p w14:paraId="3978A40A" w14:textId="77777777" w:rsidR="00F8611B" w:rsidRDefault="00F8611B" w:rsidP="00F8611B">
      <w:pPr>
        <w:pStyle w:val="BodyText"/>
        <w:spacing w:line="40" w:lineRule="exact"/>
        <w:ind w:left="2202"/>
        <w:rPr>
          <w:rFonts w:ascii="Calibri"/>
          <w:sz w:val="4"/>
        </w:rPr>
      </w:pPr>
      <w:r>
        <w:rPr>
          <w:rFonts w:ascii="Calibri"/>
          <w:noProof/>
          <w:sz w:val="4"/>
        </w:rPr>
        <mc:AlternateContent>
          <mc:Choice Requires="wpg">
            <w:drawing>
              <wp:inline distT="0" distB="0" distL="0" distR="0" wp14:anchorId="6FE036EB" wp14:editId="07A7C43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D166E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439DE7C" w14:textId="30A7FDBA" w:rsidR="00F8611B" w:rsidRDefault="00F8611B" w:rsidP="008309C6">
      <w:pPr>
        <w:spacing w:before="92"/>
        <w:ind w:right="4234"/>
        <w:rPr>
          <w:rFonts w:ascii="Arial"/>
        </w:rPr>
      </w:pPr>
      <w:r>
        <w:rPr>
          <w:noProof/>
        </w:rPr>
        <w:t xml:space="preserve">              </w:t>
      </w:r>
      <w:r>
        <w:rPr>
          <w:noProof/>
        </w:rPr>
        <w:drawing>
          <wp:inline distT="0" distB="0" distL="0" distR="0" wp14:anchorId="4A1E5827" wp14:editId="0928AD8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 xml:space="preserve">Biography </w:t>
      </w:r>
    </w:p>
    <w:p w14:paraId="1B19267F" w14:textId="7DD53324" w:rsidR="00F8611B" w:rsidRPr="008309C6" w:rsidRDefault="008309C6" w:rsidP="00F8611B">
      <w:pPr>
        <w:spacing w:before="41" w:line="154" w:lineRule="exact"/>
        <w:ind w:left="213" w:right="231"/>
        <w:jc w:val="both"/>
        <w:rPr>
          <w:rFonts w:ascii="Arial"/>
          <w:sz w:val="18"/>
          <w:szCs w:val="28"/>
        </w:rPr>
      </w:pPr>
      <w:r w:rsidRPr="008309C6">
        <w:rPr>
          <w:rFonts w:ascii="Arial"/>
          <w:sz w:val="18"/>
          <w:szCs w:val="28"/>
        </w:rPr>
        <w:t xml:space="preserve">Ahmed M </w:t>
      </w:r>
      <w:proofErr w:type="spellStart"/>
      <w:r w:rsidRPr="008309C6">
        <w:rPr>
          <w:rFonts w:ascii="Arial"/>
          <w:sz w:val="18"/>
          <w:szCs w:val="28"/>
        </w:rPr>
        <w:t>Morshed</w:t>
      </w:r>
      <w:proofErr w:type="spellEnd"/>
      <w:r w:rsidRPr="008309C6">
        <w:rPr>
          <w:rFonts w:ascii="Arial"/>
          <w:sz w:val="18"/>
          <w:szCs w:val="28"/>
        </w:rPr>
        <w:t xml:space="preserve"> is 28 year old vascular surgeon who has a special interest in the field of management of venous diseases and vascular trauma. He is an assistant lecturer of vascular surgery at Mansoura University in Egypt, and he has been working in the </w:t>
      </w:r>
      <w:proofErr w:type="spellStart"/>
      <w:r w:rsidRPr="008309C6">
        <w:rPr>
          <w:rFonts w:ascii="Arial"/>
          <w:sz w:val="18"/>
          <w:szCs w:val="28"/>
        </w:rPr>
        <w:t>firled</w:t>
      </w:r>
      <w:proofErr w:type="spellEnd"/>
      <w:r w:rsidRPr="008309C6">
        <w:rPr>
          <w:rFonts w:ascii="Arial"/>
          <w:sz w:val="18"/>
          <w:szCs w:val="28"/>
        </w:rPr>
        <w:t xml:space="preserve"> of different vascular procedures for more than 5 years.</w:t>
      </w:r>
    </w:p>
    <w:p w14:paraId="2EE69BBF" w14:textId="54648DFD" w:rsidR="00F8611B" w:rsidRPr="008309C6" w:rsidRDefault="00F8611B" w:rsidP="008309C6">
      <w:pPr>
        <w:spacing w:before="62"/>
        <w:ind w:left="4217" w:right="4235"/>
        <w:jc w:val="center"/>
        <w:rPr>
          <w:rFonts w:ascii="Arial"/>
          <w:sz w:val="18"/>
          <w:szCs w:val="28"/>
        </w:rPr>
      </w:pPr>
      <w:r w:rsidRPr="008309C6">
        <w:rPr>
          <w:rFonts w:ascii="Arial"/>
          <w:sz w:val="18"/>
          <w:szCs w:val="28"/>
        </w:rPr>
        <w:t xml:space="preserve">Email: </w:t>
      </w:r>
      <w:r w:rsidR="008309C6" w:rsidRPr="008309C6">
        <w:rPr>
          <w:rFonts w:ascii="Arial"/>
          <w:sz w:val="18"/>
          <w:szCs w:val="28"/>
        </w:rPr>
        <w:t>a.mosaad@mans.edu.eg</w:t>
      </w:r>
      <w:hyperlink r:id="rId19" w:history="1"/>
    </w:p>
    <w:p w14:paraId="5FF1BE69" w14:textId="77777777" w:rsidR="00F8611B" w:rsidRDefault="00F8611B" w:rsidP="00F8611B">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7895FA51" wp14:editId="2CB0F34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2D8896"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8229BAF" w14:textId="77777777" w:rsidR="00F8611B" w:rsidRDefault="00F8611B" w:rsidP="00F8611B">
      <w:pPr>
        <w:pStyle w:val="BodyText"/>
        <w:rPr>
          <w:rFonts w:ascii="Arial"/>
          <w:sz w:val="20"/>
        </w:rPr>
      </w:pPr>
    </w:p>
    <w:p w14:paraId="42BB64BC" w14:textId="77777777" w:rsidR="00F8611B" w:rsidRDefault="00F8611B" w:rsidP="00F8611B">
      <w:pPr>
        <w:pStyle w:val="BodyText"/>
        <w:rPr>
          <w:rFonts w:ascii="Arial"/>
          <w:sz w:val="20"/>
        </w:rPr>
      </w:pPr>
    </w:p>
    <w:p w14:paraId="2A146A2C" w14:textId="77777777" w:rsidR="00F8611B" w:rsidRDefault="00F8611B" w:rsidP="00F8611B">
      <w:pPr>
        <w:pStyle w:val="BodyText"/>
        <w:spacing w:before="7"/>
        <w:rPr>
          <w:rFonts w:ascii="Arial"/>
          <w:sz w:val="29"/>
        </w:rPr>
      </w:pPr>
    </w:p>
    <w:p w14:paraId="6C39E6B5" w14:textId="77777777" w:rsidR="00F8611B" w:rsidRPr="00B21A57" w:rsidRDefault="00F8611B" w:rsidP="00F8611B">
      <w:pPr>
        <w:spacing w:before="39"/>
        <w:ind w:left="100"/>
        <w:rPr>
          <w:rFonts w:ascii="Minion Pro"/>
          <w:b/>
          <w:sz w:val="20"/>
        </w:rPr>
      </w:pPr>
      <w:r w:rsidRPr="00B21A57">
        <w:rPr>
          <w:rFonts w:ascii="Minion Pro"/>
          <w:b/>
          <w:sz w:val="20"/>
        </w:rPr>
        <w:t>Notes/Comments:</w:t>
      </w:r>
    </w:p>
    <w:p w14:paraId="0454ADF6" w14:textId="77777777" w:rsidR="00F8611B" w:rsidRDefault="00F8611B" w:rsidP="00F8611B">
      <w:pPr>
        <w:rPr>
          <w:rFonts w:ascii="Minion Pro"/>
          <w:sz w:val="24"/>
        </w:rPr>
        <w:sectPr w:rsidR="00F8611B">
          <w:type w:val="continuous"/>
          <w:pgSz w:w="11910" w:h="16840"/>
          <w:pgMar w:top="1740" w:right="600" w:bottom="840" w:left="620" w:header="720" w:footer="720" w:gutter="0"/>
          <w:cols w:space="720"/>
        </w:sectPr>
      </w:pPr>
    </w:p>
    <w:p w14:paraId="3FA261C0" w14:textId="77777777" w:rsidR="00F8611B" w:rsidRDefault="00F8611B" w:rsidP="00F8611B">
      <w:pPr>
        <w:pStyle w:val="BodyText"/>
        <w:spacing w:before="3"/>
        <w:rPr>
          <w:rFonts w:ascii="Minion Pro"/>
          <w:sz w:val="26"/>
        </w:rPr>
      </w:pPr>
    </w:p>
    <w:p w14:paraId="3CCFB9FE" w14:textId="77777777" w:rsidR="0041184D" w:rsidRDefault="00610F69"/>
    <w:sectPr w:rsidR="0041184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FDDE37" w14:textId="77777777" w:rsidR="00610F69" w:rsidRDefault="00610F69">
      <w:r>
        <w:separator/>
      </w:r>
    </w:p>
  </w:endnote>
  <w:endnote w:type="continuationSeparator" w:id="0">
    <w:p w14:paraId="2B0111F2" w14:textId="77777777" w:rsidR="00610F69" w:rsidRDefault="00610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E17F4" w14:textId="77777777" w:rsidR="00AE3E37" w:rsidRDefault="00F8611B">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7036ADFC" wp14:editId="7CBDA17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F902E" w14:textId="77777777" w:rsidR="00AE3E37" w:rsidRPr="005B3A56" w:rsidRDefault="00F8611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DB1200" w14:textId="77777777" w:rsidR="00AE3E37" w:rsidRPr="005B3A56" w:rsidRDefault="00F8611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36ADFC"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51CF902E" w14:textId="77777777" w:rsidR="00AE3E37" w:rsidRPr="005B3A56" w:rsidRDefault="00F8611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DB1200" w14:textId="77777777" w:rsidR="00AE3E37" w:rsidRPr="005B3A56" w:rsidRDefault="00F8611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11E85B6D" wp14:editId="1A082E8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B198D" w14:textId="77777777" w:rsidR="00AE3E37" w:rsidRPr="005B3A56" w:rsidRDefault="00F8611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C015AE" w14:textId="77777777" w:rsidR="00AE3E37" w:rsidRPr="005B3A56" w:rsidRDefault="00F8611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85B6D"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A6B198D" w14:textId="77777777" w:rsidR="00AE3E37" w:rsidRPr="005B3A56" w:rsidRDefault="00F8611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C015AE" w14:textId="77777777" w:rsidR="00AE3E37" w:rsidRPr="005B3A56" w:rsidRDefault="00F8611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46EEBBC7" wp14:editId="4FA691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DFF3D" w14:textId="77777777" w:rsidR="00AE3E37" w:rsidRPr="005B3A56" w:rsidRDefault="00F8611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8058B1F" w14:textId="77777777" w:rsidR="00AE3E37" w:rsidRPr="005B3A56" w:rsidRDefault="00F8611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EBBC7"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40DFF3D" w14:textId="77777777" w:rsidR="00AE3E37" w:rsidRPr="005B3A56" w:rsidRDefault="00F8611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8058B1F" w14:textId="77777777" w:rsidR="00AE3E37" w:rsidRPr="005B3A56" w:rsidRDefault="00F8611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7C6581" w14:textId="77777777" w:rsidR="00610F69" w:rsidRDefault="00610F69">
      <w:r>
        <w:separator/>
      </w:r>
    </w:p>
  </w:footnote>
  <w:footnote w:type="continuationSeparator" w:id="0">
    <w:p w14:paraId="573E30C8" w14:textId="77777777" w:rsidR="00610F69" w:rsidRDefault="00610F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CC2DCD" w14:textId="77777777" w:rsidR="00AE3E37" w:rsidRDefault="00F8611B">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58849425" wp14:editId="713424D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2D72C" w14:textId="77777777" w:rsidR="00AE3E37" w:rsidRPr="005B3A56" w:rsidRDefault="00F8611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849425"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B72D72C" w14:textId="77777777" w:rsidR="00AE3E37" w:rsidRPr="005B3A56" w:rsidRDefault="00F8611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7876E875" wp14:editId="04C0B6E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D1976" w14:textId="77777777" w:rsidR="00AE3E37" w:rsidRPr="005B3A56" w:rsidRDefault="00F8611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EC689B4" w14:textId="77777777" w:rsidR="00AE3E37" w:rsidRPr="005B3A56" w:rsidRDefault="00F8611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6E875"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EFD1976" w14:textId="77777777" w:rsidR="00AE3E37" w:rsidRPr="005B3A56" w:rsidRDefault="00F8611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EC689B4" w14:textId="77777777" w:rsidR="00AE3E37" w:rsidRPr="005B3A56" w:rsidRDefault="00F8611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4E2FBE"/>
    <w:multiLevelType w:val="hybridMultilevel"/>
    <w:tmpl w:val="818E9CFC"/>
    <w:lvl w:ilvl="0" w:tplc="BE46FD42">
      <w:start w:val="1"/>
      <w:numFmt w:val="decimal"/>
      <w:lvlText w:val="%1-"/>
      <w:lvlJc w:val="left"/>
      <w:pPr>
        <w:ind w:left="720" w:hanging="360"/>
      </w:pPr>
      <w:rPr>
        <w:rFonts w:asciiTheme="majorHAnsi" w:eastAsiaTheme="majorEastAsia" w:hAnsiTheme="majorHAnsi" w:cstheme="maj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C5044E"/>
    <w:multiLevelType w:val="hybridMultilevel"/>
    <w:tmpl w:val="65DAE508"/>
    <w:lvl w:ilvl="0" w:tplc="1442855A">
      <w:start w:val="1"/>
      <w:numFmt w:val="decimal"/>
      <w:lvlText w:val="%1-"/>
      <w:lvlJc w:val="left"/>
      <w:pPr>
        <w:ind w:left="460" w:hanging="360"/>
      </w:pPr>
      <w:rPr>
        <w:rFonts w:ascii="Minion Pro" w:eastAsia="Minion Pro" w:hAnsi="Minion Pro" w:cs="Minion Pro"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49B45126"/>
    <w:multiLevelType w:val="hybridMultilevel"/>
    <w:tmpl w:val="8116C006"/>
    <w:lvl w:ilvl="0" w:tplc="0D806C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D77"/>
    <w:rsid w:val="001F2D77"/>
    <w:rsid w:val="00610F69"/>
    <w:rsid w:val="008309C6"/>
    <w:rsid w:val="00B334A0"/>
    <w:rsid w:val="00B424D1"/>
    <w:rsid w:val="00CA5711"/>
    <w:rsid w:val="00CC2DD6"/>
    <w:rsid w:val="00DF39E5"/>
    <w:rsid w:val="00EC35C4"/>
    <w:rsid w:val="00F30452"/>
    <w:rsid w:val="00F861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DCB15C-4DA7-4A06-BD8C-69A5DC3B1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8611B"/>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F8611B"/>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CA571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qFormat/>
    <w:rsid w:val="00F8611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8611B"/>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F8611B"/>
    <w:rPr>
      <w:rFonts w:ascii="Arial" w:eastAsia="Arial" w:hAnsi="Arial" w:cs="Arial"/>
      <w:b/>
      <w:bCs/>
      <w:sz w:val="20"/>
      <w:szCs w:val="20"/>
    </w:rPr>
  </w:style>
  <w:style w:type="paragraph" w:styleId="BodyText">
    <w:name w:val="Body Text"/>
    <w:basedOn w:val="Normal"/>
    <w:link w:val="BodyTextChar"/>
    <w:uiPriority w:val="1"/>
    <w:qFormat/>
    <w:rsid w:val="00F8611B"/>
    <w:rPr>
      <w:sz w:val="18"/>
      <w:szCs w:val="18"/>
    </w:rPr>
  </w:style>
  <w:style w:type="character" w:customStyle="1" w:styleId="BodyTextChar">
    <w:name w:val="Body Text Char"/>
    <w:basedOn w:val="DefaultParagraphFont"/>
    <w:link w:val="BodyText"/>
    <w:uiPriority w:val="1"/>
    <w:rsid w:val="00F8611B"/>
    <w:rPr>
      <w:rFonts w:ascii="Tw Cen MT" w:eastAsia="Tw Cen MT" w:hAnsi="Tw Cen MT" w:cs="Tw Cen MT"/>
      <w:sz w:val="18"/>
      <w:szCs w:val="18"/>
    </w:rPr>
  </w:style>
  <w:style w:type="paragraph" w:styleId="ListParagraph">
    <w:name w:val="List Paragraph"/>
    <w:basedOn w:val="Normal"/>
    <w:uiPriority w:val="1"/>
    <w:qFormat/>
    <w:rsid w:val="00F8611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F8611B"/>
    <w:rPr>
      <w:color w:val="0563C1" w:themeColor="hyperlink"/>
      <w:u w:val="single"/>
    </w:rPr>
  </w:style>
  <w:style w:type="character" w:customStyle="1" w:styleId="title-text">
    <w:name w:val="title-text"/>
    <w:basedOn w:val="DefaultParagraphFont"/>
    <w:rsid w:val="00CA5711"/>
  </w:style>
  <w:style w:type="character" w:customStyle="1" w:styleId="Heading2Char">
    <w:name w:val="Heading 2 Char"/>
    <w:basedOn w:val="DefaultParagraphFont"/>
    <w:link w:val="Heading2"/>
    <w:uiPriority w:val="9"/>
    <w:semiHidden/>
    <w:rsid w:val="00CA571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41344">
      <w:bodyDiv w:val="1"/>
      <w:marLeft w:val="0"/>
      <w:marRight w:val="0"/>
      <w:marTop w:val="0"/>
      <w:marBottom w:val="0"/>
      <w:divBdr>
        <w:top w:val="none" w:sz="0" w:space="0" w:color="auto"/>
        <w:left w:val="none" w:sz="0" w:space="0" w:color="auto"/>
        <w:bottom w:val="none" w:sz="0" w:space="0" w:color="auto"/>
        <w:right w:val="none" w:sz="0" w:space="0" w:color="auto"/>
      </w:divBdr>
      <w:divsChild>
        <w:div w:id="2143183912">
          <w:marLeft w:val="0"/>
          <w:marRight w:val="0"/>
          <w:marTop w:val="100"/>
          <w:marBottom w:val="100"/>
          <w:divBdr>
            <w:top w:val="none" w:sz="0" w:space="0" w:color="auto"/>
            <w:left w:val="none" w:sz="0" w:space="0" w:color="auto"/>
            <w:bottom w:val="none" w:sz="0" w:space="0" w:color="auto"/>
            <w:right w:val="none" w:sz="0" w:space="0" w:color="auto"/>
          </w:divBdr>
          <w:divsChild>
            <w:div w:id="33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5179">
      <w:bodyDiv w:val="1"/>
      <w:marLeft w:val="0"/>
      <w:marRight w:val="0"/>
      <w:marTop w:val="0"/>
      <w:marBottom w:val="0"/>
      <w:divBdr>
        <w:top w:val="none" w:sz="0" w:space="0" w:color="auto"/>
        <w:left w:val="none" w:sz="0" w:space="0" w:color="auto"/>
        <w:bottom w:val="none" w:sz="0" w:space="0" w:color="auto"/>
        <w:right w:val="none" w:sz="0" w:space="0" w:color="auto"/>
      </w:divBdr>
    </w:div>
    <w:div w:id="357396456">
      <w:bodyDiv w:val="1"/>
      <w:marLeft w:val="0"/>
      <w:marRight w:val="0"/>
      <w:marTop w:val="0"/>
      <w:marBottom w:val="0"/>
      <w:divBdr>
        <w:top w:val="none" w:sz="0" w:space="0" w:color="auto"/>
        <w:left w:val="none" w:sz="0" w:space="0" w:color="auto"/>
        <w:bottom w:val="none" w:sz="0" w:space="0" w:color="auto"/>
        <w:right w:val="none" w:sz="0" w:space="0" w:color="auto"/>
      </w:divBdr>
    </w:div>
    <w:div w:id="499777709">
      <w:bodyDiv w:val="1"/>
      <w:marLeft w:val="0"/>
      <w:marRight w:val="0"/>
      <w:marTop w:val="0"/>
      <w:marBottom w:val="0"/>
      <w:divBdr>
        <w:top w:val="none" w:sz="0" w:space="0" w:color="auto"/>
        <w:left w:val="none" w:sz="0" w:space="0" w:color="auto"/>
        <w:bottom w:val="none" w:sz="0" w:space="0" w:color="auto"/>
        <w:right w:val="none" w:sz="0" w:space="0" w:color="auto"/>
      </w:divBdr>
      <w:divsChild>
        <w:div w:id="512570249">
          <w:marLeft w:val="0"/>
          <w:marRight w:val="0"/>
          <w:marTop w:val="100"/>
          <w:marBottom w:val="100"/>
          <w:divBdr>
            <w:top w:val="none" w:sz="0" w:space="0" w:color="auto"/>
            <w:left w:val="none" w:sz="0" w:space="0" w:color="auto"/>
            <w:bottom w:val="none" w:sz="0" w:space="0" w:color="auto"/>
            <w:right w:val="none" w:sz="0" w:space="0" w:color="auto"/>
          </w:divBdr>
          <w:divsChild>
            <w:div w:id="20553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099136">
      <w:bodyDiv w:val="1"/>
      <w:marLeft w:val="0"/>
      <w:marRight w:val="0"/>
      <w:marTop w:val="0"/>
      <w:marBottom w:val="0"/>
      <w:divBdr>
        <w:top w:val="none" w:sz="0" w:space="0" w:color="auto"/>
        <w:left w:val="none" w:sz="0" w:space="0" w:color="auto"/>
        <w:bottom w:val="none" w:sz="0" w:space="0" w:color="auto"/>
        <w:right w:val="none" w:sz="0" w:space="0" w:color="auto"/>
      </w:divBdr>
    </w:div>
    <w:div w:id="576869124">
      <w:bodyDiv w:val="1"/>
      <w:marLeft w:val="0"/>
      <w:marRight w:val="0"/>
      <w:marTop w:val="0"/>
      <w:marBottom w:val="0"/>
      <w:divBdr>
        <w:top w:val="none" w:sz="0" w:space="0" w:color="auto"/>
        <w:left w:val="none" w:sz="0" w:space="0" w:color="auto"/>
        <w:bottom w:val="none" w:sz="0" w:space="0" w:color="auto"/>
        <w:right w:val="none" w:sz="0" w:space="0" w:color="auto"/>
      </w:divBdr>
    </w:div>
    <w:div w:id="636574123">
      <w:bodyDiv w:val="1"/>
      <w:marLeft w:val="0"/>
      <w:marRight w:val="0"/>
      <w:marTop w:val="0"/>
      <w:marBottom w:val="0"/>
      <w:divBdr>
        <w:top w:val="none" w:sz="0" w:space="0" w:color="auto"/>
        <w:left w:val="none" w:sz="0" w:space="0" w:color="auto"/>
        <w:bottom w:val="none" w:sz="0" w:space="0" w:color="auto"/>
        <w:right w:val="none" w:sz="0" w:space="0" w:color="auto"/>
      </w:divBdr>
    </w:div>
    <w:div w:id="1368675664">
      <w:bodyDiv w:val="1"/>
      <w:marLeft w:val="0"/>
      <w:marRight w:val="0"/>
      <w:marTop w:val="0"/>
      <w:marBottom w:val="0"/>
      <w:divBdr>
        <w:top w:val="none" w:sz="0" w:space="0" w:color="auto"/>
        <w:left w:val="none" w:sz="0" w:space="0" w:color="auto"/>
        <w:bottom w:val="none" w:sz="0" w:space="0" w:color="auto"/>
        <w:right w:val="none" w:sz="0" w:space="0" w:color="auto"/>
      </w:divBdr>
    </w:div>
    <w:div w:id="1520697768">
      <w:bodyDiv w:val="1"/>
      <w:marLeft w:val="0"/>
      <w:marRight w:val="0"/>
      <w:marTop w:val="0"/>
      <w:marBottom w:val="0"/>
      <w:divBdr>
        <w:top w:val="none" w:sz="0" w:space="0" w:color="auto"/>
        <w:left w:val="none" w:sz="0" w:space="0" w:color="auto"/>
        <w:bottom w:val="none" w:sz="0" w:space="0" w:color="auto"/>
        <w:right w:val="none" w:sz="0" w:space="0" w:color="auto"/>
      </w:divBdr>
      <w:divsChild>
        <w:div w:id="1530533425">
          <w:marLeft w:val="0"/>
          <w:marRight w:val="0"/>
          <w:marTop w:val="100"/>
          <w:marBottom w:val="100"/>
          <w:divBdr>
            <w:top w:val="none" w:sz="0" w:space="0" w:color="auto"/>
            <w:left w:val="none" w:sz="0" w:space="0" w:color="auto"/>
            <w:bottom w:val="none" w:sz="0" w:space="0" w:color="auto"/>
            <w:right w:val="none" w:sz="0" w:space="0" w:color="auto"/>
          </w:divBdr>
          <w:divsChild>
            <w:div w:id="158888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04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sciencedirect.com/science/journal/00108650/59/6" TargetMode="External"/><Relationship Id="rId18" Type="http://schemas.openxmlformats.org/officeDocument/2006/relationships/image" Target="media/image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s://www.sciencedirect.com/science/journal/00108650" TargetMode="External"/><Relationship Id="rId17" Type="http://schemas.openxmlformats.org/officeDocument/2006/relationships/hyperlink" Target="https://www.sciencedirect.com/science/journal/08905096/52/supp/C" TargetMode="External"/><Relationship Id="rId2" Type="http://schemas.openxmlformats.org/officeDocument/2006/relationships/styles" Target="styles.xml"/><Relationship Id="rId16" Type="http://schemas.openxmlformats.org/officeDocument/2006/relationships/hyperlink" Target="https://www.sciencedirect.com/science/journal/08905096"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direct.com/science/journal/10510443" TargetMode="External"/><Relationship Id="rId5" Type="http://schemas.openxmlformats.org/officeDocument/2006/relationships/footnotes" Target="footnotes.xml"/><Relationship Id="rId15" Type="http://schemas.openxmlformats.org/officeDocument/2006/relationships/hyperlink" Target="https://www.sciencedirect.com/science/journal/17439191/51/supp/C" TargetMode="External"/><Relationship Id="rId10" Type="http://schemas.openxmlformats.org/officeDocument/2006/relationships/hyperlink" Target="https://www.sciencedirect.com/science/journal/2213333X" TargetMode="External"/><Relationship Id="rId19"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hyperlink" Target="https://www.sciencedirect.com/science/journal/17439191"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OMGDDP-161</dc:creator>
  <cp:keywords/>
  <dc:description/>
  <cp:lastModifiedBy>ahmed mosaad</cp:lastModifiedBy>
  <cp:revision>3</cp:revision>
  <dcterms:created xsi:type="dcterms:W3CDTF">2018-12-11T00:31:00Z</dcterms:created>
  <dcterms:modified xsi:type="dcterms:W3CDTF">2018-12-11T00:32:00Z</dcterms:modified>
  <cp:contentStatus/>
</cp:coreProperties>
</file>