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02B6" w:rsidRPr="00A41010" w:rsidRDefault="007E5E79" w:rsidP="00A802B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eastAsia="Times New Roman" w:hAnsiTheme="minorHAnsi" w:cstheme="minorHAnsi"/>
          <w:i/>
          <w:color w:val="212121"/>
          <w:sz w:val="36"/>
          <w:szCs w:val="36"/>
        </w:rPr>
      </w:pPr>
      <w:r>
        <w:rPr>
          <w:rFonts w:asciiTheme="minorHAnsi" w:eastAsia="Times New Roman" w:hAnsiTheme="minorHAnsi" w:cstheme="minorHAnsi"/>
          <w:color w:val="212121"/>
          <w:sz w:val="36"/>
          <w:szCs w:val="36"/>
          <w:lang w:val="en"/>
        </w:rPr>
        <w:t xml:space="preserve">Percutaneous Artery Embolization in the treatment of bleedings. </w:t>
      </w:r>
      <w:r w:rsidRPr="00A41010">
        <w:rPr>
          <w:rFonts w:asciiTheme="minorHAnsi" w:eastAsia="Times New Roman" w:hAnsiTheme="minorHAnsi" w:cstheme="minorHAnsi"/>
          <w:i/>
          <w:color w:val="212121"/>
          <w:sz w:val="36"/>
          <w:szCs w:val="36"/>
        </w:rPr>
        <w:t>State-of-the-art.</w:t>
      </w:r>
    </w:p>
    <w:p w:rsidR="0078738A" w:rsidRPr="00A41010" w:rsidRDefault="0078738A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r w:rsidRPr="00A41010">
        <w:rPr>
          <w:rFonts w:ascii="Arial"/>
        </w:rPr>
        <w:t xml:space="preserve">Dr </w:t>
      </w:r>
      <w:r w:rsidR="00A802B6" w:rsidRPr="00A41010">
        <w:rPr>
          <w:rFonts w:ascii="Arial"/>
        </w:rPr>
        <w:t xml:space="preserve">Fatima El Hajj, MD, </w:t>
      </w:r>
      <w:r w:rsidR="00A41010" w:rsidRPr="00A41010">
        <w:rPr>
          <w:rFonts w:ascii="Arial"/>
        </w:rPr>
        <w:t>Clinica AnaliaMed</w:t>
      </w:r>
      <w:r w:rsidR="00A802B6" w:rsidRPr="00A41010">
        <w:rPr>
          <w:rFonts w:ascii="Arial"/>
        </w:rPr>
        <w:t>, Brazil</w:t>
      </w:r>
      <w:r w:rsidR="005973B9" w:rsidRPr="00A41010">
        <w:rPr>
          <w:rFonts w:ascii="Arial"/>
        </w:rPr>
        <w:t xml:space="preserve"> </w:t>
      </w:r>
    </w:p>
    <w:p w:rsidR="005973B9" w:rsidRDefault="0078738A" w:rsidP="005973B9">
      <w:pPr>
        <w:pStyle w:val="Corpodetexto"/>
        <w:spacing w:before="73" w:line="198" w:lineRule="exact"/>
        <w:ind w:left="100" w:right="5987"/>
        <w:rPr>
          <w:rFonts w:ascii="Arial"/>
          <w:lang w:val="pt-BR"/>
        </w:rPr>
      </w:pPr>
      <w:proofErr w:type="spellStart"/>
      <w:r w:rsidRPr="007E5E79">
        <w:rPr>
          <w:rFonts w:ascii="Arial"/>
          <w:lang w:val="pt-BR"/>
        </w:rPr>
        <w:t>Dr</w:t>
      </w:r>
      <w:proofErr w:type="spellEnd"/>
      <w:r w:rsidR="00A802B6" w:rsidRPr="007E5E79">
        <w:rPr>
          <w:rFonts w:ascii="Arial"/>
          <w:lang w:val="pt-BR"/>
        </w:rPr>
        <w:t xml:space="preserve"> </w:t>
      </w:r>
      <w:r w:rsidR="007E5E79" w:rsidRPr="007E5E79">
        <w:rPr>
          <w:rFonts w:ascii="Arial"/>
          <w:lang w:val="pt-BR"/>
        </w:rPr>
        <w:t xml:space="preserve">Neiva </w:t>
      </w:r>
      <w:proofErr w:type="spellStart"/>
      <w:r w:rsidR="007E5E79" w:rsidRPr="007E5E79">
        <w:rPr>
          <w:rFonts w:ascii="Arial"/>
          <w:lang w:val="pt-BR"/>
        </w:rPr>
        <w:t>Mar</w:t>
      </w:r>
      <w:r w:rsidR="007E5E79" w:rsidRPr="007E5E79">
        <w:rPr>
          <w:rFonts w:ascii="Arial"/>
          <w:lang w:val="pt-BR"/>
        </w:rPr>
        <w:t>í</w:t>
      </w:r>
      <w:r w:rsidR="007E5E79" w:rsidRPr="007E5E79">
        <w:rPr>
          <w:rFonts w:ascii="Arial"/>
          <w:lang w:val="pt-BR"/>
        </w:rPr>
        <w:t>cia</w:t>
      </w:r>
      <w:proofErr w:type="spellEnd"/>
      <w:r w:rsidR="007E5E79" w:rsidRPr="007E5E79">
        <w:rPr>
          <w:rFonts w:ascii="Arial"/>
          <w:lang w:val="pt-BR"/>
        </w:rPr>
        <w:t xml:space="preserve"> Pereira Jacques</w:t>
      </w:r>
      <w:r w:rsidR="005973B9" w:rsidRPr="007E5E79">
        <w:rPr>
          <w:rFonts w:ascii="Arial"/>
          <w:lang w:val="pt-BR"/>
        </w:rPr>
        <w:t xml:space="preserve">, </w:t>
      </w:r>
      <w:r w:rsidR="00A802B6" w:rsidRPr="007E5E79">
        <w:rPr>
          <w:rFonts w:ascii="Arial"/>
          <w:lang w:val="pt-BR"/>
        </w:rPr>
        <w:t>MD</w:t>
      </w:r>
      <w:r w:rsidR="005973B9" w:rsidRPr="007E5E79">
        <w:rPr>
          <w:rFonts w:ascii="Arial"/>
          <w:lang w:val="pt-BR"/>
        </w:rPr>
        <w:t xml:space="preserve">, </w:t>
      </w:r>
      <w:r w:rsidR="007E5E79" w:rsidRPr="007E5E79">
        <w:rPr>
          <w:rFonts w:ascii="Arial"/>
          <w:lang w:val="pt-BR"/>
        </w:rPr>
        <w:t>HSPM</w:t>
      </w:r>
      <w:r w:rsidR="005973B9" w:rsidRPr="007E5E79">
        <w:rPr>
          <w:rFonts w:ascii="Arial"/>
          <w:lang w:val="pt-BR"/>
        </w:rPr>
        <w:t xml:space="preserve">, </w:t>
      </w:r>
      <w:proofErr w:type="spellStart"/>
      <w:r w:rsidR="00A802B6" w:rsidRPr="007E5E79">
        <w:rPr>
          <w:rFonts w:ascii="Arial"/>
          <w:lang w:val="pt-BR"/>
        </w:rPr>
        <w:t>Brazil</w:t>
      </w:r>
      <w:proofErr w:type="spellEnd"/>
    </w:p>
    <w:p w:rsidR="00A41010" w:rsidRPr="003350C5" w:rsidRDefault="00A41010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r w:rsidRPr="003350C5">
        <w:rPr>
          <w:rFonts w:ascii="Arial"/>
        </w:rPr>
        <w:t xml:space="preserve">Dr Sergio </w:t>
      </w:r>
      <w:proofErr w:type="spellStart"/>
      <w:r w:rsidRPr="003350C5">
        <w:rPr>
          <w:rFonts w:ascii="Arial"/>
        </w:rPr>
        <w:t>Belczak</w:t>
      </w:r>
      <w:proofErr w:type="spellEnd"/>
      <w:r w:rsidRPr="003350C5">
        <w:rPr>
          <w:rFonts w:ascii="Arial"/>
        </w:rPr>
        <w:t xml:space="preserve">, MD, </w:t>
      </w:r>
      <w:proofErr w:type="spellStart"/>
      <w:r w:rsidRPr="003350C5">
        <w:rPr>
          <w:rFonts w:ascii="Arial"/>
        </w:rPr>
        <w:t>Belczak</w:t>
      </w:r>
      <w:proofErr w:type="spellEnd"/>
      <w:r w:rsidRPr="003350C5">
        <w:rPr>
          <w:rFonts w:ascii="Arial"/>
        </w:rPr>
        <w:t xml:space="preserve"> Institute, Brazil</w:t>
      </w:r>
    </w:p>
    <w:p w:rsidR="00AE3E37" w:rsidRPr="003350C5" w:rsidRDefault="00AE3E37">
      <w:pPr>
        <w:pStyle w:val="Corpodetexto"/>
        <w:rPr>
          <w:rFonts w:ascii="Arial"/>
          <w:sz w:val="20"/>
        </w:rPr>
      </w:pPr>
    </w:p>
    <w:p w:rsidR="00AE3E37" w:rsidRPr="003350C5" w:rsidRDefault="00AE3E37">
      <w:pPr>
        <w:pStyle w:val="Corpodetexto"/>
        <w:spacing w:before="3"/>
        <w:rPr>
          <w:rFonts w:ascii="Arial"/>
          <w:sz w:val="21"/>
        </w:rPr>
      </w:pPr>
    </w:p>
    <w:p w:rsidR="00AE3E37" w:rsidRPr="003350C5" w:rsidRDefault="00AE3E37">
      <w:pPr>
        <w:rPr>
          <w:rFonts w:ascii="Arial"/>
          <w:sz w:val="21"/>
        </w:rPr>
        <w:sectPr w:rsidR="00AE3E37" w:rsidRPr="003350C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</w:p>
    <w:p w:rsidR="007E5E79" w:rsidRDefault="000D6C34" w:rsidP="000D6C34">
      <w:pPr>
        <w:pStyle w:val="Ttulo3"/>
        <w:spacing w:before="74"/>
        <w:jc w:val="both"/>
        <w:rPr>
          <w:rFonts w:asciiTheme="minorHAnsi" w:hAnsiTheme="minorHAnsi" w:cstheme="minorHAnsi"/>
          <w:b w:val="0"/>
          <w:sz w:val="24"/>
          <w:szCs w:val="24"/>
        </w:rPr>
      </w:pPr>
      <w:r>
        <w:br/>
      </w:r>
      <w:r w:rsidR="007E5E79" w:rsidRPr="007E5E79">
        <w:rPr>
          <w:rFonts w:asciiTheme="minorHAnsi" w:hAnsiTheme="minorHAnsi" w:cstheme="minorHAnsi"/>
          <w:b w:val="0"/>
          <w:sz w:val="24"/>
          <w:szCs w:val="24"/>
        </w:rPr>
        <w:t>Embolization consists in to introducing in a blood vessel, agent or material that led into the bloodstream, will occlude a vessel in the distance.</w:t>
      </w:r>
      <w:r w:rsidR="00A41010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7E5E79" w:rsidRPr="007E5E79">
        <w:rPr>
          <w:rFonts w:asciiTheme="minorHAnsi" w:hAnsiTheme="minorHAnsi" w:cstheme="minorHAnsi"/>
          <w:b w:val="0"/>
          <w:sz w:val="24"/>
          <w:szCs w:val="24"/>
        </w:rPr>
        <w:t>Percutaneous arterial embolization (</w:t>
      </w:r>
      <w:r w:rsidR="00A41010">
        <w:rPr>
          <w:rFonts w:asciiTheme="minorHAnsi" w:hAnsiTheme="minorHAnsi" w:cstheme="minorHAnsi"/>
          <w:b w:val="0"/>
          <w:sz w:val="24"/>
          <w:szCs w:val="24"/>
        </w:rPr>
        <w:t>PAE</w:t>
      </w:r>
      <w:r w:rsidR="007E5E79" w:rsidRPr="007E5E79">
        <w:rPr>
          <w:rFonts w:asciiTheme="minorHAnsi" w:hAnsiTheme="minorHAnsi" w:cstheme="minorHAnsi"/>
          <w:b w:val="0"/>
          <w:sz w:val="24"/>
          <w:szCs w:val="24"/>
        </w:rPr>
        <w:t xml:space="preserve">) is a treatment method sedimented worldwide and renowned as the gold standard for diagnosis and treatment of </w:t>
      </w:r>
      <w:proofErr w:type="spellStart"/>
      <w:r w:rsidR="007E5E79" w:rsidRPr="007E5E79">
        <w:rPr>
          <w:rFonts w:asciiTheme="minorHAnsi" w:hAnsiTheme="minorHAnsi" w:cstheme="minorHAnsi"/>
          <w:b w:val="0"/>
          <w:sz w:val="24"/>
          <w:szCs w:val="24"/>
        </w:rPr>
        <w:t>haemorrhage</w:t>
      </w:r>
      <w:proofErr w:type="spellEnd"/>
      <w:r w:rsidR="007E5E79" w:rsidRPr="007E5E79">
        <w:rPr>
          <w:rFonts w:asciiTheme="minorHAnsi" w:hAnsiTheme="minorHAnsi" w:cstheme="minorHAnsi"/>
          <w:b w:val="0"/>
          <w:sz w:val="24"/>
          <w:szCs w:val="24"/>
        </w:rPr>
        <w:t xml:space="preserve">. </w:t>
      </w:r>
      <w:r w:rsidR="007E5E79">
        <w:rPr>
          <w:rFonts w:asciiTheme="minorHAnsi" w:hAnsiTheme="minorHAnsi" w:cstheme="minorHAnsi"/>
          <w:b w:val="0"/>
          <w:sz w:val="24"/>
          <w:szCs w:val="24"/>
        </w:rPr>
        <w:t xml:space="preserve">In Brazil </w:t>
      </w:r>
      <w:r w:rsidR="007E5E79" w:rsidRPr="007E5E79">
        <w:rPr>
          <w:rFonts w:asciiTheme="minorHAnsi" w:hAnsiTheme="minorHAnsi" w:cstheme="minorHAnsi"/>
          <w:b w:val="0"/>
          <w:sz w:val="24"/>
          <w:szCs w:val="24"/>
        </w:rPr>
        <w:t xml:space="preserve">is being increasingly indicated, either emergency or elective, to avoid major surgery or the removal of an organ, total or </w:t>
      </w:r>
      <w:proofErr w:type="spellStart"/>
      <w:r w:rsidR="007E5E79" w:rsidRPr="007E5E79">
        <w:rPr>
          <w:rFonts w:asciiTheme="minorHAnsi" w:hAnsiTheme="minorHAnsi" w:cstheme="minorHAnsi"/>
          <w:b w:val="0"/>
          <w:sz w:val="24"/>
          <w:szCs w:val="24"/>
        </w:rPr>
        <w:t>segmentar</w:t>
      </w:r>
      <w:proofErr w:type="spellEnd"/>
      <w:r w:rsidR="007E5E79" w:rsidRPr="007E5E79">
        <w:rPr>
          <w:rFonts w:asciiTheme="minorHAnsi" w:hAnsiTheme="minorHAnsi" w:cstheme="minorHAnsi"/>
          <w:b w:val="0"/>
          <w:sz w:val="24"/>
          <w:szCs w:val="24"/>
        </w:rPr>
        <w:t xml:space="preserve">. </w:t>
      </w:r>
    </w:p>
    <w:p w:rsidR="003350C5" w:rsidRDefault="007E5E79" w:rsidP="000D6C34">
      <w:pPr>
        <w:pStyle w:val="Ttulo3"/>
        <w:spacing w:before="74"/>
        <w:jc w:val="both"/>
      </w:pPr>
      <w:r w:rsidRPr="007E5E79">
        <w:rPr>
          <w:rFonts w:asciiTheme="minorHAnsi" w:hAnsiTheme="minorHAnsi" w:cstheme="minorHAnsi"/>
          <w:b w:val="0"/>
          <w:sz w:val="24"/>
          <w:szCs w:val="24"/>
        </w:rPr>
        <w:t xml:space="preserve">This paper describes the state of the art of the indications of </w:t>
      </w:r>
      <w:r w:rsidR="00A41010">
        <w:rPr>
          <w:rFonts w:asciiTheme="minorHAnsi" w:hAnsiTheme="minorHAnsi" w:cstheme="minorHAnsi"/>
          <w:b w:val="0"/>
          <w:sz w:val="24"/>
          <w:szCs w:val="24"/>
        </w:rPr>
        <w:t xml:space="preserve">PAE </w:t>
      </w:r>
      <w:r w:rsidRPr="007E5E79">
        <w:rPr>
          <w:rFonts w:asciiTheme="minorHAnsi" w:hAnsiTheme="minorHAnsi" w:cstheme="minorHAnsi"/>
          <w:b w:val="0"/>
          <w:sz w:val="24"/>
          <w:szCs w:val="24"/>
        </w:rPr>
        <w:t xml:space="preserve">in </w:t>
      </w:r>
      <w:proofErr w:type="spellStart"/>
      <w:r w:rsidRPr="007E5E79">
        <w:rPr>
          <w:rFonts w:asciiTheme="minorHAnsi" w:hAnsiTheme="minorHAnsi" w:cstheme="minorHAnsi"/>
          <w:b w:val="0"/>
          <w:sz w:val="24"/>
          <w:szCs w:val="24"/>
        </w:rPr>
        <w:t>haemorrhage</w:t>
      </w:r>
      <w:proofErr w:type="spellEnd"/>
      <w:r w:rsidRPr="007E5E79">
        <w:rPr>
          <w:rFonts w:asciiTheme="minorHAnsi" w:hAnsiTheme="minorHAnsi" w:cstheme="minorHAnsi"/>
          <w:b w:val="0"/>
          <w:sz w:val="24"/>
          <w:szCs w:val="24"/>
        </w:rPr>
        <w:t>, the most modern techniques, illustrating the application of this therapeutic modality.</w:t>
      </w:r>
      <w:r>
        <w:t xml:space="preserve"> </w:t>
      </w:r>
    </w:p>
    <w:p w:rsidR="00AE3E37" w:rsidRDefault="003350C5" w:rsidP="000D6C34">
      <w:pPr>
        <w:pStyle w:val="Ttulo3"/>
        <w:spacing w:before="74"/>
        <w:jc w:val="both"/>
      </w:pPr>
      <w:r>
        <w:rPr>
          <w:rFonts w:asciiTheme="minorHAnsi" w:hAnsiTheme="minorHAnsi" w:cstheme="minorHAnsi"/>
          <w:noProof/>
          <w:color w:val="212121"/>
          <w:sz w:val="16"/>
          <w:szCs w:val="16"/>
          <w:shd w:val="clear" w:color="auto" w:fill="FFFFFF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425450</wp:posOffset>
            </wp:positionH>
            <wp:positionV relativeFrom="paragraph">
              <wp:posOffset>264795</wp:posOffset>
            </wp:positionV>
            <wp:extent cx="2528570" cy="2343150"/>
            <wp:effectExtent l="0" t="0" r="5080" b="0"/>
            <wp:wrapTopAndBottom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OTO-2018-12-06-16-41-19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BF5A14"/>
        </w:rPr>
        <w:t>Image</w:t>
      </w:r>
      <w:r>
        <w:rPr>
          <w:b w:val="0"/>
        </w:rPr>
        <w:t xml:space="preserve"> </w:t>
      </w:r>
      <w:r w:rsidR="00A9710C">
        <w:rPr>
          <w:b w:val="0"/>
        </w:rPr>
        <w:br w:type="column"/>
      </w:r>
    </w:p>
    <w:p w:rsidR="00AE3E37" w:rsidRDefault="00AE3E37">
      <w:pPr>
        <w:pStyle w:val="Corpodetexto"/>
        <w:spacing w:before="2"/>
        <w:rPr>
          <w:rFonts w:ascii="Arial"/>
          <w:b/>
          <w:sz w:val="16"/>
        </w:rPr>
      </w:pPr>
    </w:p>
    <w:p w:rsidR="00202B83" w:rsidRDefault="007E5E7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Theme="minorHAnsi" w:hAnsiTheme="minorHAnsi" w:cstheme="minorHAnsi"/>
          <w:b/>
          <w:color w:val="212121"/>
          <w:shd w:val="clear" w:color="auto" w:fill="FFFFFF"/>
        </w:rPr>
        <w:t xml:space="preserve"> </w:t>
      </w:r>
      <w:r w:rsidR="00A41010">
        <w:rPr>
          <w:rFonts w:asciiTheme="minorHAnsi" w:hAnsiTheme="minorHAnsi" w:cstheme="minorHAnsi"/>
          <w:b/>
          <w:color w:val="212121"/>
          <w:shd w:val="clear" w:color="auto" w:fill="FFFFFF"/>
        </w:rPr>
        <w:t xml:space="preserve"> </w:t>
      </w:r>
      <w:r w:rsidR="005973B9">
        <w:rPr>
          <w:rFonts w:ascii="Arial"/>
          <w:b/>
          <w:color w:val="BF5A14"/>
          <w:sz w:val="20"/>
        </w:rPr>
        <w:br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4E498A" w:rsidRPr="008A3584" w:rsidRDefault="00506461" w:rsidP="00506461">
      <w:pPr>
        <w:pStyle w:val="PargrafodaLista"/>
        <w:numPr>
          <w:ilvl w:val="0"/>
          <w:numId w:val="5"/>
        </w:numPr>
        <w:tabs>
          <w:tab w:val="left" w:pos="384"/>
        </w:tabs>
        <w:spacing w:line="216" w:lineRule="exact"/>
        <w:ind w:right="137"/>
        <w:rPr>
          <w:rFonts w:asciiTheme="minorHAnsi" w:hAnsiTheme="minorHAnsi" w:cstheme="minorHAnsi"/>
          <w:sz w:val="16"/>
          <w:szCs w:val="16"/>
        </w:rPr>
      </w:pPr>
      <w:r w:rsidRPr="008A3584">
        <w:rPr>
          <w:rFonts w:asciiTheme="minorHAnsi" w:hAnsiTheme="minorHAnsi" w:cstheme="minorHAnsi"/>
          <w:sz w:val="18"/>
          <w:szCs w:val="18"/>
        </w:rPr>
        <w:t xml:space="preserve"> </w:t>
      </w:r>
      <w:r w:rsidR="004E498A" w:rsidRPr="008A3584">
        <w:rPr>
          <w:rFonts w:asciiTheme="minorHAnsi" w:hAnsiTheme="minorHAnsi" w:cstheme="minorHAnsi"/>
          <w:sz w:val="16"/>
          <w:szCs w:val="16"/>
        </w:rPr>
        <w:t xml:space="preserve">Mohamad El Hajj, F.; Neiva Marcia Pereira Jacques; </w:t>
      </w:r>
      <w:r w:rsidR="004E498A" w:rsidRPr="008A3584">
        <w:rPr>
          <w:rFonts w:asciiTheme="minorHAnsi" w:hAnsiTheme="minorHAnsi" w:cstheme="minorHAnsi"/>
          <w:sz w:val="16"/>
          <w:szCs w:val="16"/>
          <w:lang w:val="en"/>
        </w:rPr>
        <w:t xml:space="preserve">Percutaneous arterial embolization in the treatment of bleeding. State-of-the-art. 2013 </w:t>
      </w:r>
      <w:r w:rsidR="004E498A" w:rsidRPr="008A3584">
        <w:rPr>
          <w:rFonts w:asciiTheme="minorHAnsi" w:hAnsiTheme="minorHAnsi" w:cstheme="minorHAnsi"/>
          <w:color w:val="212121"/>
          <w:sz w:val="16"/>
          <w:szCs w:val="16"/>
          <w:lang w:val="en"/>
        </w:rPr>
        <w:t>Medical Residency Committee of the Municipal Public Server Hospital of São Paulo – HSPM.</w:t>
      </w:r>
    </w:p>
    <w:p w:rsidR="00506461" w:rsidRPr="008A3584" w:rsidRDefault="00506461" w:rsidP="00506461">
      <w:pPr>
        <w:pStyle w:val="PargrafodaLista"/>
        <w:numPr>
          <w:ilvl w:val="0"/>
          <w:numId w:val="5"/>
        </w:numPr>
        <w:tabs>
          <w:tab w:val="left" w:pos="384"/>
        </w:tabs>
        <w:spacing w:line="216" w:lineRule="exact"/>
        <w:ind w:right="138"/>
        <w:rPr>
          <w:rFonts w:asciiTheme="minorHAnsi" w:hAnsiTheme="minorHAnsi" w:cstheme="minorHAnsi"/>
          <w:sz w:val="16"/>
          <w:szCs w:val="16"/>
        </w:rPr>
      </w:pPr>
      <w:r w:rsidRPr="003D655B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Brunno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Cezar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Framil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Sanchez; Lineu Amaro Rodrigues Junior; Felipe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Trentin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Neves; Thiago Correa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Tambelli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; Fernando Eduardo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Paulatti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Frederico; Fatima Mohamad El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Hajj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; Juliana Monteiro de Abreu; Tatiana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Milunovic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Lobo Rosa; Alexis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Iury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</w:t>
      </w:r>
      <w:proofErr w:type="spellStart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>Framil</w:t>
      </w:r>
      <w:proofErr w:type="spellEnd"/>
      <w:r w:rsidR="004E498A" w:rsidRPr="008A3584">
        <w:rPr>
          <w:rFonts w:asciiTheme="minorHAnsi" w:hAnsiTheme="minorHAnsi" w:cstheme="minorHAnsi"/>
          <w:sz w:val="16"/>
          <w:szCs w:val="16"/>
          <w:lang w:val="pt-BR"/>
        </w:rPr>
        <w:t xml:space="preserve"> Sanches; Antônio Alberto Ramos Argento. </w:t>
      </w:r>
      <w:r w:rsidR="004E498A" w:rsidRPr="008A3584">
        <w:rPr>
          <w:rFonts w:asciiTheme="minorHAnsi" w:hAnsiTheme="minorHAnsi" w:cstheme="minorHAnsi"/>
          <w:sz w:val="16"/>
          <w:szCs w:val="16"/>
          <w:lang w:val="en"/>
        </w:rPr>
        <w:t>Giant condyloma. Journal of the Faculty of Medical Sciences of Sorocaba (Printed), v.13, p.25-27, 2011. ISSN 1984-4840</w:t>
      </w:r>
      <w:r w:rsidR="004E498A" w:rsidRPr="008A3584">
        <w:rPr>
          <w:rFonts w:asciiTheme="minorHAnsi" w:hAnsiTheme="minorHAnsi" w:cstheme="minorHAnsi"/>
          <w:sz w:val="16"/>
          <w:szCs w:val="16"/>
        </w:rPr>
        <w:t>.3</w:t>
      </w:r>
    </w:p>
    <w:p w:rsidR="00506461" w:rsidRPr="008A3584" w:rsidRDefault="00506461" w:rsidP="00506461">
      <w:pPr>
        <w:pStyle w:val="Pr-formataoHTML"/>
        <w:numPr>
          <w:ilvl w:val="0"/>
          <w:numId w:val="5"/>
        </w:numPr>
        <w:shd w:val="clear" w:color="auto" w:fill="FFFFFF"/>
        <w:rPr>
          <w:rFonts w:asciiTheme="minorHAnsi" w:hAnsiTheme="minorHAnsi" w:cstheme="minorHAnsi"/>
          <w:color w:val="212121"/>
          <w:sz w:val="16"/>
          <w:szCs w:val="16"/>
        </w:rPr>
      </w:pPr>
      <w:r w:rsidRPr="008A3584">
        <w:rPr>
          <w:rFonts w:asciiTheme="minorHAnsi" w:eastAsia="Calibri" w:hAnsiTheme="minorHAnsi" w:cstheme="minorHAnsi"/>
          <w:sz w:val="16"/>
          <w:szCs w:val="16"/>
        </w:rPr>
        <w:t xml:space="preserve">Mohamad El Hajj, F; Neiva Marcia Pereira Jacques Percutaneous arterial embolization in the treatment of refractory digestive hemorrhage in a patient with von </w:t>
      </w:r>
      <w:proofErr w:type="spellStart"/>
      <w:r w:rsidRPr="008A3584">
        <w:rPr>
          <w:rFonts w:asciiTheme="minorHAnsi" w:eastAsia="Calibri" w:hAnsiTheme="minorHAnsi" w:cstheme="minorHAnsi"/>
          <w:sz w:val="16"/>
          <w:szCs w:val="16"/>
        </w:rPr>
        <w:t>Willenbrand</w:t>
      </w:r>
      <w:proofErr w:type="spellEnd"/>
      <w:r w:rsidRPr="008A3584">
        <w:rPr>
          <w:rFonts w:asciiTheme="minorHAnsi" w:eastAsia="Calibri" w:hAnsiTheme="minorHAnsi" w:cstheme="minorHAnsi"/>
          <w:sz w:val="16"/>
          <w:szCs w:val="16"/>
        </w:rPr>
        <w:t xml:space="preserve"> disease. Case report. </w:t>
      </w:r>
      <w:r w:rsidRPr="008A3584">
        <w:rPr>
          <w:rFonts w:asciiTheme="minorHAnsi" w:hAnsiTheme="minorHAnsi" w:cstheme="minorHAnsi"/>
          <w:color w:val="212121"/>
          <w:sz w:val="16"/>
          <w:szCs w:val="16"/>
          <w:lang w:val="en"/>
        </w:rPr>
        <w:t>40th Brazilian Congress of Angiology and Vascular Surgery.</w:t>
      </w:r>
    </w:p>
    <w:p w:rsidR="008A3584" w:rsidRPr="003350C5" w:rsidRDefault="00506461" w:rsidP="004012DB">
      <w:pPr>
        <w:pStyle w:val="Pr-formataoHTML"/>
        <w:numPr>
          <w:ilvl w:val="0"/>
          <w:numId w:val="5"/>
        </w:numPr>
        <w:shd w:val="clear" w:color="auto" w:fill="FFFFFF"/>
        <w:rPr>
          <w:rFonts w:asciiTheme="minorHAnsi" w:hAnsiTheme="minorHAnsi" w:cstheme="minorHAnsi"/>
          <w:color w:val="212121"/>
          <w:sz w:val="16"/>
          <w:szCs w:val="16"/>
        </w:rPr>
      </w:pPr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Mohamad El </w:t>
      </w:r>
      <w:proofErr w:type="spellStart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Hajj</w:t>
      </w:r>
      <w:proofErr w:type="spellEnd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, F.; </w:t>
      </w:r>
      <w:proofErr w:type="spellStart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Clariana</w:t>
      </w:r>
      <w:proofErr w:type="spellEnd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Casali Rodrigues Fernandes; Andréia Esteves de Lima; Diego Caetano da Silva Varella; Fábio Yamada; Neiva Marcia Pereira Jacques </w:t>
      </w:r>
      <w:proofErr w:type="spellStart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Percutaneous</w:t>
      </w:r>
      <w:proofErr w:type="spellEnd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arterial </w:t>
      </w:r>
      <w:proofErr w:type="spellStart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embolization</w:t>
      </w:r>
      <w:proofErr w:type="spellEnd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</w:t>
      </w:r>
      <w:proofErr w:type="spellStart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of</w:t>
      </w:r>
      <w:proofErr w:type="spellEnd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renal </w:t>
      </w:r>
      <w:proofErr w:type="spellStart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artery</w:t>
      </w:r>
      <w:proofErr w:type="spellEnd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</w:t>
      </w:r>
      <w:proofErr w:type="spellStart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intraparenchymal</w:t>
      </w:r>
      <w:proofErr w:type="spellEnd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</w:t>
      </w:r>
      <w:proofErr w:type="spellStart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aneurysm</w:t>
      </w:r>
      <w:proofErr w:type="spellEnd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 in single </w:t>
      </w:r>
      <w:proofErr w:type="spellStart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>kidney</w:t>
      </w:r>
      <w:proofErr w:type="spellEnd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  <w:lang w:val="pt-BR"/>
        </w:rPr>
        <w:t xml:space="preserve">. </w:t>
      </w:r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Case report.2013. </w:t>
      </w:r>
      <w:r w:rsidRPr="003350C5">
        <w:rPr>
          <w:rFonts w:asciiTheme="minorHAnsi" w:hAnsiTheme="minorHAnsi" w:cstheme="minorHAnsi"/>
          <w:color w:val="212121"/>
          <w:sz w:val="16"/>
          <w:szCs w:val="16"/>
          <w:lang w:val="en"/>
        </w:rPr>
        <w:t xml:space="preserve">40th </w:t>
      </w:r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>M</w:t>
      </w:r>
      <w:r w:rsidR="008A3584"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ohamad </w:t>
      </w:r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El Hajj, </w:t>
      </w:r>
      <w:proofErr w:type="gramStart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>F .</w:t>
      </w:r>
      <w:proofErr w:type="gramEnd"/>
      <w:r w:rsidR="008A3584"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 </w:t>
      </w:r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Carotid endarterectomy can only be indicated by Doppler </w:t>
      </w:r>
      <w:proofErr w:type="gramStart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>ultrasonography?,</w:t>
      </w:r>
      <w:proofErr w:type="gramEnd"/>
      <w:r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 2015.</w:t>
      </w:r>
      <w:r w:rsidR="008A3584" w:rsidRPr="003350C5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 </w:t>
      </w:r>
      <w:r w:rsidR="008A3584" w:rsidRPr="003350C5">
        <w:rPr>
          <w:rFonts w:asciiTheme="minorHAnsi" w:hAnsiTheme="minorHAnsi" w:cstheme="minorHAnsi"/>
          <w:color w:val="212121"/>
          <w:sz w:val="16"/>
          <w:szCs w:val="16"/>
          <w:lang w:val="en"/>
        </w:rPr>
        <w:t>41th Brazilian Congress of Angiology and Vascular Surgery.</w:t>
      </w:r>
    </w:p>
    <w:p w:rsidR="00AE3E37" w:rsidRPr="008A3584" w:rsidRDefault="00AE3E37">
      <w:pPr>
        <w:spacing w:line="200" w:lineRule="exact"/>
        <w:jc w:val="both"/>
        <w:rPr>
          <w:rFonts w:ascii="Calibri" w:hAnsi="Calibri"/>
        </w:rPr>
        <w:sectPr w:rsidR="00AE3E37" w:rsidRPr="008A358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Corpodetexto"/>
        <w:rPr>
          <w:rFonts w:ascii="Calibri"/>
          <w:b/>
          <w:sz w:val="20"/>
        </w:rPr>
      </w:pPr>
      <w:r w:rsidRPr="008A3584"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9E213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96F48">
        <w:rPr>
          <w:noProof/>
        </w:rPr>
        <w:drawing>
          <wp:inline distT="0" distB="0" distL="0" distR="0" wp14:anchorId="72114762" wp14:editId="1BEC611B">
            <wp:extent cx="486342" cy="7620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umbnail_IMG_474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014" cy="76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E96F48" w:rsidRDefault="00E92214" w:rsidP="00E96F48">
      <w:pPr>
        <w:tabs>
          <w:tab w:val="left" w:pos="384"/>
        </w:tabs>
        <w:spacing w:before="41" w:line="154" w:lineRule="exact"/>
        <w:ind w:right="231"/>
        <w:rPr>
          <w:rFonts w:asciiTheme="minorHAnsi" w:hAnsiTheme="minorHAnsi" w:cstheme="minorHAnsi"/>
          <w:sz w:val="20"/>
          <w:szCs w:val="20"/>
        </w:rPr>
      </w:pPr>
      <w:r w:rsidRPr="00E96F48">
        <w:rPr>
          <w:rFonts w:asciiTheme="minorHAnsi" w:hAnsiTheme="minorHAnsi" w:cstheme="minorHAnsi"/>
          <w:sz w:val="20"/>
          <w:szCs w:val="20"/>
        </w:rPr>
        <w:t xml:space="preserve">Brazilian – Lebanese Vascular Surgeon. MD in Pontifical Catholic University of São Paulo – PUCSP. General Surgery degree in </w:t>
      </w:r>
      <w:r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 xml:space="preserve">Municipal Public Server Hospital of São Paulo – HSPM. Vascular Surgery Degree </w:t>
      </w:r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 xml:space="preserve">in </w:t>
      </w:r>
      <w:proofErr w:type="spellStart"/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>Estadual</w:t>
      </w:r>
      <w:proofErr w:type="spellEnd"/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 xml:space="preserve"> Public Server of São Paulo – IAMSPE. Vascular Surgeon at </w:t>
      </w:r>
      <w:proofErr w:type="spellStart"/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>AnaliaMed</w:t>
      </w:r>
      <w:proofErr w:type="spellEnd"/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 xml:space="preserve"> Health and Wellness. CEO </w:t>
      </w:r>
      <w:proofErr w:type="spellStart"/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>AnaliaMed</w:t>
      </w:r>
      <w:proofErr w:type="spellEnd"/>
      <w:r w:rsidR="00E96F48" w:rsidRPr="00E96F48">
        <w:rPr>
          <w:rFonts w:asciiTheme="minorHAnsi" w:hAnsiTheme="minorHAnsi" w:cstheme="minorHAnsi"/>
          <w:color w:val="212121"/>
          <w:sz w:val="20"/>
          <w:szCs w:val="20"/>
          <w:lang w:val="en"/>
        </w:rPr>
        <w:t xml:space="preserve"> Diagnose Center.</w:t>
      </w:r>
    </w:p>
    <w:p w:rsidR="00E96F48" w:rsidRPr="00E96F48" w:rsidRDefault="00E96F48" w:rsidP="00E96F48">
      <w:pPr>
        <w:pStyle w:val="PargrafodaLista"/>
        <w:tabs>
          <w:tab w:val="left" w:pos="384"/>
        </w:tabs>
        <w:spacing w:before="41" w:line="154" w:lineRule="exact"/>
        <w:ind w:left="213" w:right="231" w:firstLine="0"/>
        <w:rPr>
          <w:rFonts w:ascii="Arial"/>
          <w:sz w:val="14"/>
        </w:rPr>
      </w:pPr>
    </w:p>
    <w:p w:rsidR="00AE3E37" w:rsidRPr="003350C5" w:rsidRDefault="00A9710C" w:rsidP="003350C5">
      <w:pPr>
        <w:spacing w:before="62"/>
        <w:ind w:left="4217" w:right="4235"/>
        <w:jc w:val="center"/>
        <w:rPr>
          <w:rFonts w:ascii="Arial"/>
          <w:sz w:val="14"/>
        </w:rPr>
        <w:sectPr w:rsidR="00AE3E37" w:rsidRPr="003350C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>Email:</w:t>
      </w:r>
      <w:r w:rsidR="00202B83">
        <w:rPr>
          <w:rFonts w:ascii="Arial"/>
          <w:sz w:val="14"/>
        </w:rPr>
        <w:t xml:space="preserve"> fatimamedlv@hotmail.co</w:t>
      </w:r>
      <w:bookmarkStart w:id="0" w:name="_GoBack"/>
      <w:bookmarkEnd w:id="0"/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52586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 w:rsidP="00A41010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008D" w:rsidRDefault="00AE008D">
      <w:r>
        <w:separator/>
      </w:r>
    </w:p>
  </w:endnote>
  <w:endnote w:type="continuationSeparator" w:id="0">
    <w:p w:rsidR="00AE008D" w:rsidRDefault="00AE0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461" w:rsidRDefault="00506461">
    <w:pPr>
      <w:pStyle w:val="Corpodetex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461" w:rsidRPr="005B3A56" w:rsidRDefault="0050646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506461" w:rsidRPr="005B3A56" w:rsidRDefault="0050646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506461" w:rsidRPr="005B3A56" w:rsidRDefault="0050646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506461" w:rsidRPr="005B3A56" w:rsidRDefault="0050646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461" w:rsidRPr="005B3A56" w:rsidRDefault="0050646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506461" w:rsidRPr="005B3A56" w:rsidRDefault="0050646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506461" w:rsidRPr="005B3A56" w:rsidRDefault="0050646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506461" w:rsidRPr="005B3A56" w:rsidRDefault="0050646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461" w:rsidRPr="005B3A56" w:rsidRDefault="0050646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506461" w:rsidRPr="005B3A56" w:rsidRDefault="0050646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506461" w:rsidRPr="005B3A56" w:rsidRDefault="0050646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506461" w:rsidRPr="005B3A56" w:rsidRDefault="0050646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008D" w:rsidRDefault="00AE008D">
      <w:r>
        <w:separator/>
      </w:r>
    </w:p>
  </w:footnote>
  <w:footnote w:type="continuationSeparator" w:id="0">
    <w:p w:rsidR="00AE008D" w:rsidRDefault="00AE0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461" w:rsidRDefault="00506461">
    <w:pPr>
      <w:pStyle w:val="Corpodetex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461" w:rsidRPr="005B3A56" w:rsidRDefault="00506461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506461" w:rsidRPr="005B3A56" w:rsidRDefault="0050646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6461" w:rsidRPr="005B3A56" w:rsidRDefault="00506461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506461" w:rsidRPr="005B3A56" w:rsidRDefault="0050646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506461" w:rsidRPr="005B3A56" w:rsidRDefault="00506461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506461" w:rsidRPr="005B3A56" w:rsidRDefault="0050646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94A96"/>
    <w:multiLevelType w:val="hybridMultilevel"/>
    <w:tmpl w:val="0D5E502A"/>
    <w:lvl w:ilvl="0" w:tplc="64C2F036">
      <w:start w:val="1"/>
      <w:numFmt w:val="decimal"/>
      <w:lvlText w:val="%1."/>
      <w:lvlJc w:val="left"/>
      <w:pPr>
        <w:ind w:left="460" w:hanging="360"/>
      </w:pPr>
      <w:rPr>
        <w:rFonts w:asciiTheme="minorHAnsi" w:hAnsiTheme="minorHAnsi" w:cstheme="minorHAns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31821685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6B0F61B2"/>
    <w:multiLevelType w:val="hybridMultilevel"/>
    <w:tmpl w:val="0D5E502A"/>
    <w:lvl w:ilvl="0" w:tplc="64C2F036">
      <w:start w:val="1"/>
      <w:numFmt w:val="decimal"/>
      <w:lvlText w:val="%1."/>
      <w:lvlJc w:val="left"/>
      <w:pPr>
        <w:ind w:left="460" w:hanging="360"/>
      </w:pPr>
      <w:rPr>
        <w:rFonts w:asciiTheme="minorHAnsi" w:hAnsiTheme="minorHAnsi" w:cstheme="minorHAns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D6C34"/>
    <w:rsid w:val="000E2911"/>
    <w:rsid w:val="00114254"/>
    <w:rsid w:val="001263DF"/>
    <w:rsid w:val="001E763C"/>
    <w:rsid w:val="00202B83"/>
    <w:rsid w:val="00292ED9"/>
    <w:rsid w:val="00314AFB"/>
    <w:rsid w:val="003350C5"/>
    <w:rsid w:val="003B76D9"/>
    <w:rsid w:val="003D655B"/>
    <w:rsid w:val="00404E5B"/>
    <w:rsid w:val="00414F7B"/>
    <w:rsid w:val="004355DC"/>
    <w:rsid w:val="004749B4"/>
    <w:rsid w:val="00494130"/>
    <w:rsid w:val="004E498A"/>
    <w:rsid w:val="004F3523"/>
    <w:rsid w:val="00506461"/>
    <w:rsid w:val="005973B9"/>
    <w:rsid w:val="005A6FB6"/>
    <w:rsid w:val="005B3A56"/>
    <w:rsid w:val="006060CE"/>
    <w:rsid w:val="0063497F"/>
    <w:rsid w:val="00767348"/>
    <w:rsid w:val="007815EA"/>
    <w:rsid w:val="0078738A"/>
    <w:rsid w:val="007E5E79"/>
    <w:rsid w:val="00873DF0"/>
    <w:rsid w:val="008756E6"/>
    <w:rsid w:val="008A3584"/>
    <w:rsid w:val="009B2D44"/>
    <w:rsid w:val="00A07E82"/>
    <w:rsid w:val="00A41010"/>
    <w:rsid w:val="00A802B6"/>
    <w:rsid w:val="00A80D11"/>
    <w:rsid w:val="00A9710C"/>
    <w:rsid w:val="00AE008D"/>
    <w:rsid w:val="00AE3E37"/>
    <w:rsid w:val="00B21A57"/>
    <w:rsid w:val="00C33602"/>
    <w:rsid w:val="00CD6F55"/>
    <w:rsid w:val="00D62425"/>
    <w:rsid w:val="00DE3104"/>
    <w:rsid w:val="00E92214"/>
    <w:rsid w:val="00E96F48"/>
    <w:rsid w:val="00F600B6"/>
    <w:rsid w:val="00F72EEA"/>
    <w:rsid w:val="00F8136A"/>
    <w:rsid w:val="00F84CAE"/>
    <w:rsid w:val="00FC3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42A0"/>
  <w15:docId w15:val="{E690CB19-0645-486C-BAB1-B11F9407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Pr-formataoHTML">
    <w:name w:val="HTML Preformatted"/>
    <w:basedOn w:val="Normal"/>
    <w:link w:val="Pr-formataoHTMLChar"/>
    <w:uiPriority w:val="99"/>
    <w:unhideWhenUsed/>
    <w:rsid w:val="00A802B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A802B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50712">
          <w:marLeft w:val="-45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521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4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2234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Consultorio5</cp:lastModifiedBy>
  <cp:revision>2</cp:revision>
  <dcterms:created xsi:type="dcterms:W3CDTF">2018-12-07T11:42:00Z</dcterms:created>
  <dcterms:modified xsi:type="dcterms:W3CDTF">2018-12-07T11:42:00Z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