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30717F" w14:textId="77777777" w:rsidR="009A39A6" w:rsidRDefault="009A39A6" w:rsidP="009A39A6">
      <w:pPr>
        <w:tabs>
          <w:tab w:val="left" w:pos="3465"/>
        </w:tabs>
        <w:jc w:val="center"/>
        <w:rPr>
          <w:sz w:val="36"/>
          <w:szCs w:val="32"/>
        </w:rPr>
      </w:pPr>
      <w:bookmarkStart w:id="0" w:name="_Hlk510214144"/>
      <w:bookmarkStart w:id="1" w:name="_GoBack"/>
      <w:bookmarkEnd w:id="0"/>
      <w:bookmarkEnd w:id="1"/>
      <w:r w:rsidRPr="00044269">
        <w:rPr>
          <w:b/>
          <w:bCs/>
          <w:sz w:val="36"/>
          <w:szCs w:val="32"/>
        </w:rPr>
        <w:t xml:space="preserve">Drop of Ankle Brachial Index </w:t>
      </w:r>
      <w:r>
        <w:rPr>
          <w:b/>
          <w:bCs/>
          <w:sz w:val="36"/>
          <w:szCs w:val="32"/>
        </w:rPr>
        <w:t>P</w:t>
      </w:r>
      <w:r w:rsidRPr="00044269">
        <w:rPr>
          <w:b/>
          <w:bCs/>
          <w:sz w:val="36"/>
          <w:szCs w:val="32"/>
        </w:rPr>
        <w:t xml:space="preserve">redicting </w:t>
      </w:r>
      <w:r>
        <w:rPr>
          <w:b/>
          <w:bCs/>
          <w:sz w:val="36"/>
          <w:szCs w:val="32"/>
        </w:rPr>
        <w:t>O</w:t>
      </w:r>
      <w:r w:rsidRPr="00044269">
        <w:rPr>
          <w:b/>
          <w:bCs/>
          <w:sz w:val="36"/>
          <w:szCs w:val="32"/>
        </w:rPr>
        <w:t xml:space="preserve">utcome in </w:t>
      </w:r>
      <w:r>
        <w:rPr>
          <w:b/>
          <w:bCs/>
          <w:sz w:val="36"/>
          <w:szCs w:val="32"/>
        </w:rPr>
        <w:t>T</w:t>
      </w:r>
      <w:r w:rsidRPr="00044269">
        <w:rPr>
          <w:b/>
          <w:bCs/>
          <w:sz w:val="36"/>
          <w:szCs w:val="32"/>
        </w:rPr>
        <w:t>reatment of Popliteal Artery Entrapment Syndrome</w:t>
      </w:r>
      <w:r w:rsidRPr="00044269">
        <w:rPr>
          <w:sz w:val="36"/>
          <w:szCs w:val="32"/>
        </w:rPr>
        <w:t xml:space="preserve">  </w:t>
      </w:r>
    </w:p>
    <w:p w14:paraId="4FDB4C70" w14:textId="126CEB56" w:rsidR="009A39A6" w:rsidRPr="009A39A6" w:rsidRDefault="009A39A6" w:rsidP="009A39A6">
      <w:pPr>
        <w:tabs>
          <w:tab w:val="left" w:pos="3465"/>
        </w:tabs>
        <w:rPr>
          <w:rFonts w:asciiTheme="minorBidi" w:hAnsiTheme="minorBidi" w:cstheme="minorBidi"/>
        </w:rPr>
      </w:pPr>
      <w:r w:rsidRPr="009A39A6">
        <w:rPr>
          <w:rFonts w:asciiTheme="minorBidi" w:hAnsiTheme="minorBidi" w:cstheme="minorBidi"/>
        </w:rPr>
        <w:t>H Rabee</w:t>
      </w:r>
      <w:r w:rsidRPr="009A39A6">
        <w:rPr>
          <w:rFonts w:asciiTheme="minorBidi" w:hAnsiTheme="minorBidi" w:cstheme="minorBidi"/>
        </w:rPr>
        <w:t>: UK</w:t>
      </w:r>
    </w:p>
    <w:p w14:paraId="249ACD7A" w14:textId="5FD91E34" w:rsidR="009A39A6" w:rsidRPr="009A39A6" w:rsidRDefault="009A39A6" w:rsidP="009A39A6">
      <w:pPr>
        <w:tabs>
          <w:tab w:val="left" w:pos="3465"/>
        </w:tabs>
        <w:rPr>
          <w:rFonts w:asciiTheme="minorBidi" w:hAnsiTheme="minorBidi" w:cstheme="minorBidi"/>
        </w:rPr>
      </w:pPr>
      <w:r w:rsidRPr="009A39A6">
        <w:rPr>
          <w:rFonts w:asciiTheme="minorBidi" w:hAnsiTheme="minorBidi" w:cstheme="minorBidi"/>
        </w:rPr>
        <w:t>R Makar: UK</w:t>
      </w:r>
    </w:p>
    <w:p w14:paraId="5A7CD9AB" w14:textId="013EA26B" w:rsidR="009A39A6" w:rsidRPr="009A39A6" w:rsidRDefault="009A39A6" w:rsidP="009A39A6">
      <w:pPr>
        <w:tabs>
          <w:tab w:val="left" w:pos="3465"/>
        </w:tabs>
        <w:rPr>
          <w:rFonts w:asciiTheme="minorBidi" w:hAnsiTheme="minorBidi" w:cstheme="minorBidi"/>
        </w:rPr>
      </w:pPr>
      <w:r w:rsidRPr="009A39A6">
        <w:rPr>
          <w:rFonts w:asciiTheme="minorBidi" w:hAnsiTheme="minorBidi" w:cstheme="minorBidi"/>
        </w:rPr>
        <w:t xml:space="preserve">D </w:t>
      </w:r>
      <w:proofErr w:type="spellStart"/>
      <w:r w:rsidRPr="009A39A6">
        <w:rPr>
          <w:rFonts w:asciiTheme="minorBidi" w:hAnsiTheme="minorBidi" w:cstheme="minorBidi"/>
        </w:rPr>
        <w:t>Oloujugba</w:t>
      </w:r>
      <w:proofErr w:type="spellEnd"/>
      <w:r w:rsidRPr="009A39A6">
        <w:rPr>
          <w:rFonts w:asciiTheme="minorBidi" w:hAnsiTheme="minorBidi" w:cstheme="minorBidi"/>
        </w:rPr>
        <w:t>: UK</w:t>
      </w:r>
    </w:p>
    <w:p w14:paraId="7469C39B" w14:textId="4D497798" w:rsidR="009A39A6" w:rsidRPr="009A39A6" w:rsidRDefault="009A39A6" w:rsidP="009A39A6">
      <w:pPr>
        <w:tabs>
          <w:tab w:val="left" w:pos="3465"/>
        </w:tabs>
        <w:rPr>
          <w:rFonts w:asciiTheme="minorBidi" w:hAnsiTheme="minorBidi"/>
          <w:rtl/>
        </w:rPr>
      </w:pPr>
      <w:r w:rsidRPr="009A39A6">
        <w:rPr>
          <w:rFonts w:asciiTheme="minorBidi" w:hAnsiTheme="minorBidi" w:cstheme="minorBidi"/>
        </w:rPr>
        <w:t>K Al-Omar</w:t>
      </w:r>
      <w:r w:rsidRPr="009A39A6">
        <w:rPr>
          <w:rFonts w:asciiTheme="minorBidi" w:hAnsiTheme="minorBidi" w:cstheme="minorBidi"/>
        </w:rPr>
        <w:t>: Saudi Arabia</w:t>
      </w:r>
    </w:p>
    <w:p w14:paraId="2CF31091" w14:textId="725FA065" w:rsidR="00AE3E37" w:rsidRDefault="00AE3E37">
      <w:pPr>
        <w:pStyle w:val="BodyText"/>
        <w:rPr>
          <w:rFonts w:ascii="Arial"/>
          <w:sz w:val="20"/>
        </w:rPr>
      </w:pPr>
    </w:p>
    <w:p w14:paraId="03CF6365" w14:textId="223C0D82" w:rsidR="00AE3E37" w:rsidRDefault="00AE3E37">
      <w:pPr>
        <w:pStyle w:val="BodyText"/>
        <w:spacing w:before="3"/>
        <w:rPr>
          <w:rFonts w:ascii="Arial"/>
          <w:sz w:val="21"/>
        </w:rPr>
      </w:pPr>
    </w:p>
    <w:p w14:paraId="4624CF9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D3BB828" w14:textId="77777777" w:rsidR="00AE3E37" w:rsidRDefault="00A9710C">
      <w:pPr>
        <w:pStyle w:val="Heading3"/>
        <w:spacing w:before="147"/>
        <w:jc w:val="both"/>
      </w:pPr>
      <w:r>
        <w:rPr>
          <w:color w:val="BF5A14"/>
        </w:rPr>
        <w:t>Abstract</w:t>
      </w:r>
      <w:r w:rsidR="00404E5B">
        <w:rPr>
          <w:color w:val="BF5A14"/>
        </w:rPr>
        <w:t xml:space="preserve"> (300 word limit)</w:t>
      </w:r>
    </w:p>
    <w:p w14:paraId="59F22795" w14:textId="77777777" w:rsidR="009A39A6" w:rsidRPr="004D6D18" w:rsidRDefault="009A39A6" w:rsidP="009A39A6">
      <w:pPr>
        <w:jc w:val="both"/>
        <w:rPr>
          <w:rFonts w:asciiTheme="minorBidi" w:hAnsiTheme="minorBidi"/>
          <w:sz w:val="24"/>
          <w:szCs w:val="24"/>
        </w:rPr>
      </w:pPr>
      <w:r w:rsidRPr="00673309">
        <w:rPr>
          <w:b/>
          <w:bCs/>
        </w:rPr>
        <w:t>Statement of the Problem</w:t>
      </w:r>
      <w:r>
        <w:t xml:space="preserve">: </w:t>
      </w:r>
      <w:r w:rsidRPr="005B534F">
        <w:rPr>
          <w:sz w:val="24"/>
        </w:rPr>
        <w:t xml:space="preserve">Intermittent claudication is not a common presentation in young people as they are rarely suffering from chronic lower limb ischemia. Popliteal artery entrapment syndrome (PAES) is one of the main known causes of intermittent claudication and </w:t>
      </w:r>
      <w:r>
        <w:rPr>
          <w:sz w:val="24"/>
        </w:rPr>
        <w:t>should be</w:t>
      </w:r>
      <w:r w:rsidRPr="005B534F">
        <w:rPr>
          <w:sz w:val="24"/>
        </w:rPr>
        <w:t xml:space="preserve"> considered among this young age group. Most of the reported cases are males and usually present before the age of 45. Different anatomical variations found to explain the abnormal compression on the artery in the popliteal fossa</w:t>
      </w:r>
      <w:r>
        <w:rPr>
          <w:sz w:val="24"/>
        </w:rPr>
        <w:t>. These</w:t>
      </w:r>
      <w:r w:rsidRPr="005B534F">
        <w:rPr>
          <w:sz w:val="24"/>
        </w:rPr>
        <w:t xml:space="preserve"> </w:t>
      </w:r>
      <w:r>
        <w:rPr>
          <w:sz w:val="24"/>
        </w:rPr>
        <w:t>include</w:t>
      </w:r>
      <w:r w:rsidRPr="005B534F">
        <w:rPr>
          <w:sz w:val="24"/>
        </w:rPr>
        <w:t xml:space="preserve"> variant medial head of gastrocnemius muscle, muscular slip, popliteus muscle</w:t>
      </w:r>
      <w:r>
        <w:rPr>
          <w:sz w:val="24"/>
        </w:rPr>
        <w:t xml:space="preserve"> or </w:t>
      </w:r>
      <w:r w:rsidRPr="005B534F">
        <w:rPr>
          <w:sz w:val="24"/>
        </w:rPr>
        <w:t xml:space="preserve">plantaris muscle as </w:t>
      </w:r>
      <w:r>
        <w:rPr>
          <w:sz w:val="24"/>
        </w:rPr>
        <w:t>a</w:t>
      </w:r>
      <w:r w:rsidRPr="005B534F">
        <w:rPr>
          <w:sz w:val="24"/>
        </w:rPr>
        <w:t xml:space="preserve"> constricting agent. It can be bilateral up to 34% of cases. Repeated trauma may damage the popliteal artery and lead to stenosis, thrombotic occlusion or post stenotic aneurysmal dilatation. Lack of awareness </w:t>
      </w:r>
      <w:r>
        <w:rPr>
          <w:sz w:val="24"/>
        </w:rPr>
        <w:t>could</w:t>
      </w:r>
      <w:r w:rsidRPr="005B534F">
        <w:rPr>
          <w:sz w:val="24"/>
        </w:rPr>
        <w:t xml:space="preserve"> lead to delay in diagnosis and complications.</w:t>
      </w:r>
      <w:r>
        <w:rPr>
          <w:sz w:val="24"/>
          <w:vertAlign w:val="superscript"/>
        </w:rPr>
        <w:t xml:space="preserve"> </w:t>
      </w:r>
      <w:r>
        <w:rPr>
          <w:rFonts w:asciiTheme="minorBidi" w:hAnsiTheme="minorBidi"/>
          <w:sz w:val="24"/>
          <w:szCs w:val="24"/>
        </w:rPr>
        <w:t xml:space="preserve"> </w:t>
      </w:r>
      <w:r w:rsidRPr="00673309">
        <w:rPr>
          <w:rFonts w:asciiTheme="minorBidi" w:hAnsiTheme="minorBidi"/>
          <w:b/>
          <w:bCs/>
          <w:sz w:val="24"/>
          <w:szCs w:val="24"/>
        </w:rPr>
        <w:t>Methodology:</w:t>
      </w:r>
      <w:r>
        <w:rPr>
          <w:rFonts w:asciiTheme="minorBidi" w:hAnsiTheme="minorBidi"/>
          <w:sz w:val="24"/>
          <w:szCs w:val="24"/>
        </w:rPr>
        <w:t xml:space="preserve"> </w:t>
      </w:r>
      <w:r w:rsidRPr="009048A7">
        <w:rPr>
          <w:sz w:val="24"/>
          <w:szCs w:val="24"/>
        </w:rPr>
        <w:t>The data of this study has been retrospectively collected with review of patients undergoing operative treatment of popliteal artery entrapment syndrome (PAES)</w:t>
      </w:r>
      <w:r>
        <w:rPr>
          <w:sz w:val="24"/>
          <w:szCs w:val="24"/>
        </w:rPr>
        <w:t>.</w:t>
      </w:r>
      <w:r w:rsidRPr="009048A7">
        <w:rPr>
          <w:sz w:val="24"/>
          <w:szCs w:val="24"/>
        </w:rPr>
        <w:t xml:space="preserve"> </w:t>
      </w:r>
      <w:r>
        <w:rPr>
          <w:sz w:val="24"/>
          <w:szCs w:val="24"/>
        </w:rPr>
        <w:t>E</w:t>
      </w:r>
      <w:r w:rsidRPr="009048A7">
        <w:rPr>
          <w:sz w:val="24"/>
          <w:szCs w:val="24"/>
        </w:rPr>
        <w:t>ight patients (</w:t>
      </w:r>
      <w:r>
        <w:rPr>
          <w:sz w:val="24"/>
          <w:szCs w:val="24"/>
        </w:rPr>
        <w:t>11 limbs</w:t>
      </w:r>
      <w:r w:rsidRPr="009048A7">
        <w:rPr>
          <w:sz w:val="24"/>
          <w:szCs w:val="24"/>
        </w:rPr>
        <w:t>) presented, diagnosed and surgically treated. All of them were males.</w:t>
      </w:r>
      <w:r>
        <w:rPr>
          <w:sz w:val="24"/>
          <w:szCs w:val="24"/>
        </w:rPr>
        <w:t xml:space="preserve"> Six limbs had PAES on the left side.</w:t>
      </w:r>
      <w:r w:rsidRPr="009048A7">
        <w:rPr>
          <w:sz w:val="24"/>
          <w:szCs w:val="24"/>
        </w:rPr>
        <w:t xml:space="preserve"> The age ranged from 21 to 47 years with </w:t>
      </w:r>
      <w:r w:rsidRPr="00B94ADF">
        <w:rPr>
          <w:sz w:val="24"/>
          <w:szCs w:val="24"/>
        </w:rPr>
        <w:t xml:space="preserve">median age of </w:t>
      </w:r>
      <w:r w:rsidRPr="009048A7">
        <w:rPr>
          <w:sz w:val="24"/>
          <w:szCs w:val="24"/>
        </w:rPr>
        <w:t xml:space="preserve">31 years. Only one patient was diabetic and </w:t>
      </w:r>
      <w:r>
        <w:rPr>
          <w:sz w:val="24"/>
          <w:szCs w:val="24"/>
        </w:rPr>
        <w:t>two</w:t>
      </w:r>
      <w:r w:rsidRPr="009048A7">
        <w:rPr>
          <w:sz w:val="24"/>
          <w:szCs w:val="24"/>
        </w:rPr>
        <w:t xml:space="preserve"> were smokers</w:t>
      </w:r>
      <w:r>
        <w:rPr>
          <w:sz w:val="24"/>
          <w:szCs w:val="24"/>
        </w:rPr>
        <w:t>. Out of the 11 limbs included in our study, three patients had bilateral PAES with</w:t>
      </w:r>
      <w:r>
        <w:rPr>
          <w:color w:val="C0504D" w:themeColor="accent2"/>
          <w:sz w:val="24"/>
          <w:szCs w:val="24"/>
        </w:rPr>
        <w:t xml:space="preserve"> </w:t>
      </w:r>
      <w:r w:rsidRPr="00B94ADF">
        <w:rPr>
          <w:sz w:val="24"/>
          <w:szCs w:val="24"/>
        </w:rPr>
        <w:t xml:space="preserve">unilateral symptoms. </w:t>
      </w:r>
      <w:r w:rsidRPr="009048A7">
        <w:rPr>
          <w:sz w:val="24"/>
          <w:szCs w:val="24"/>
        </w:rPr>
        <w:t>The mean duration of symptoms was 12 months and ranged between 3 and 24 months.</w:t>
      </w:r>
      <w:r>
        <w:rPr>
          <w:sz w:val="24"/>
          <w:szCs w:val="24"/>
        </w:rPr>
        <w:t xml:space="preserve"> </w:t>
      </w:r>
      <w:r w:rsidRPr="00673309">
        <w:rPr>
          <w:b/>
          <w:bCs/>
          <w:sz w:val="24"/>
          <w:szCs w:val="24"/>
        </w:rPr>
        <w:t>Conclusion&amp; Significance:</w:t>
      </w:r>
      <w:r>
        <w:rPr>
          <w:sz w:val="24"/>
          <w:szCs w:val="24"/>
        </w:rPr>
        <w:t xml:space="preserve"> </w:t>
      </w:r>
      <w:r>
        <w:rPr>
          <w:sz w:val="24"/>
        </w:rPr>
        <w:t>diagnosing PAES is mainly based on clinical assessment with support of Duplex scanning, ABI drop during muscular stress is a good predictor to identify patients benefit from surgical decompression and keeping high threshold to offer surgery for PAES will save patients from inadequate outcome.</w:t>
      </w:r>
    </w:p>
    <w:p w14:paraId="7D29DBED" w14:textId="5D34818E" w:rsidR="00AE3E37" w:rsidRDefault="00A9710C">
      <w:pPr>
        <w:pStyle w:val="Heading3"/>
        <w:spacing w:before="74"/>
      </w:pPr>
      <w:r>
        <w:rPr>
          <w:color w:val="BF5A14"/>
        </w:rPr>
        <w:t>Image</w:t>
      </w:r>
    </w:p>
    <w:p w14:paraId="49E7079C" w14:textId="7C00E8B5" w:rsidR="00AE3E37" w:rsidRDefault="00DC32A1">
      <w:pPr>
        <w:pStyle w:val="BodyText"/>
        <w:spacing w:before="2"/>
        <w:rPr>
          <w:rFonts w:ascii="Arial"/>
          <w:b/>
          <w:sz w:val="16"/>
        </w:rPr>
      </w:pPr>
      <w:r>
        <w:rPr>
          <w:noProof/>
        </w:rPr>
        <mc:AlternateContent>
          <mc:Choice Requires="wps">
            <w:drawing>
              <wp:anchor distT="0" distB="0" distL="114300" distR="114300" simplePos="0" relativeHeight="251659264" behindDoc="0" locked="0" layoutInCell="1" allowOverlap="1" wp14:anchorId="49EC7299" wp14:editId="2E1F8234">
                <wp:simplePos x="0" y="0"/>
                <wp:positionH relativeFrom="column">
                  <wp:posOffset>49625</wp:posOffset>
                </wp:positionH>
                <wp:positionV relativeFrom="paragraph">
                  <wp:posOffset>51577</wp:posOffset>
                </wp:positionV>
                <wp:extent cx="3582537" cy="1746914"/>
                <wp:effectExtent l="0" t="0" r="18415" b="24765"/>
                <wp:wrapNone/>
                <wp:docPr id="3" name="Rectangle 3"/>
                <wp:cNvGraphicFramePr/>
                <a:graphic xmlns:a="http://schemas.openxmlformats.org/drawingml/2006/main">
                  <a:graphicData uri="http://schemas.microsoft.com/office/word/2010/wordprocessingShape">
                    <wps:wsp>
                      <wps:cNvSpPr/>
                      <wps:spPr>
                        <a:xfrm>
                          <a:off x="0" y="0"/>
                          <a:ext cx="3582537" cy="174691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tbl>
                            <w:tblPr>
                              <w:tblW w:w="10497" w:type="dxa"/>
                              <w:tblLook w:val="04A0" w:firstRow="1" w:lastRow="0" w:firstColumn="1" w:lastColumn="0" w:noHBand="0" w:noVBand="1"/>
                            </w:tblPr>
                            <w:tblGrid>
                              <w:gridCol w:w="1001"/>
                              <w:gridCol w:w="710"/>
                              <w:gridCol w:w="1706"/>
                              <w:gridCol w:w="1205"/>
                              <w:gridCol w:w="1129"/>
                              <w:gridCol w:w="1106"/>
                              <w:gridCol w:w="1615"/>
                              <w:gridCol w:w="1258"/>
                              <w:gridCol w:w="767"/>
                            </w:tblGrid>
                            <w:tr w:rsidR="00DC32A1" w:rsidRPr="005B534F" w14:paraId="4A803A93" w14:textId="77777777" w:rsidTr="00BC11A9">
                              <w:trPr>
                                <w:trHeight w:val="264"/>
                              </w:trPr>
                              <w:tc>
                                <w:tcPr>
                                  <w:tcW w:w="1284" w:type="dxa"/>
                                  <w:tcBorders>
                                    <w:top w:val="nil"/>
                                    <w:left w:val="nil"/>
                                    <w:bottom w:val="nil"/>
                                    <w:right w:val="nil"/>
                                  </w:tcBorders>
                                </w:tcPr>
                                <w:p w14:paraId="5602311C"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Case no.</w:t>
                                  </w:r>
                                </w:p>
                              </w:tc>
                              <w:tc>
                                <w:tcPr>
                                  <w:tcW w:w="710" w:type="dxa"/>
                                  <w:tcBorders>
                                    <w:top w:val="nil"/>
                                    <w:left w:val="nil"/>
                                    <w:bottom w:val="nil"/>
                                    <w:right w:val="nil"/>
                                  </w:tcBorders>
                                  <w:shd w:val="clear" w:color="auto" w:fill="auto"/>
                                  <w:noWrap/>
                                  <w:vAlign w:val="bottom"/>
                                  <w:hideMark/>
                                </w:tcPr>
                                <w:p w14:paraId="2D22EAC5"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Type</w:t>
                                  </w:r>
                                </w:p>
                              </w:tc>
                              <w:tc>
                                <w:tcPr>
                                  <w:tcW w:w="1582" w:type="dxa"/>
                                  <w:tcBorders>
                                    <w:top w:val="nil"/>
                                    <w:left w:val="nil"/>
                                    <w:bottom w:val="nil"/>
                                    <w:right w:val="nil"/>
                                  </w:tcBorders>
                                  <w:shd w:val="clear" w:color="auto" w:fill="auto"/>
                                  <w:noWrap/>
                                  <w:vAlign w:val="bottom"/>
                                  <w:hideMark/>
                                </w:tcPr>
                                <w:p w14:paraId="2F955B1D"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decompression</w:t>
                                  </w:r>
                                </w:p>
                              </w:tc>
                              <w:tc>
                                <w:tcPr>
                                  <w:tcW w:w="1122" w:type="dxa"/>
                                  <w:tcBorders>
                                    <w:top w:val="nil"/>
                                    <w:left w:val="nil"/>
                                    <w:bottom w:val="nil"/>
                                    <w:right w:val="nil"/>
                                  </w:tcBorders>
                                  <w:shd w:val="clear" w:color="auto" w:fill="auto"/>
                                  <w:noWrap/>
                                  <w:vAlign w:val="bottom"/>
                                  <w:hideMark/>
                                </w:tcPr>
                                <w:p w14:paraId="0FD52F52"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Aneurysm</w:t>
                                  </w:r>
                                </w:p>
                              </w:tc>
                              <w:tc>
                                <w:tcPr>
                                  <w:tcW w:w="1053" w:type="dxa"/>
                                  <w:tcBorders>
                                    <w:top w:val="nil"/>
                                    <w:left w:val="nil"/>
                                    <w:bottom w:val="nil"/>
                                    <w:right w:val="nil"/>
                                  </w:tcBorders>
                                  <w:shd w:val="clear" w:color="auto" w:fill="auto"/>
                                  <w:noWrap/>
                                  <w:vAlign w:val="bottom"/>
                                  <w:hideMark/>
                                </w:tcPr>
                                <w:p w14:paraId="008510B8"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occlusion</w:t>
                                  </w:r>
                                </w:p>
                              </w:tc>
                              <w:tc>
                                <w:tcPr>
                                  <w:tcW w:w="1106" w:type="dxa"/>
                                  <w:tcBorders>
                                    <w:top w:val="nil"/>
                                    <w:left w:val="nil"/>
                                    <w:bottom w:val="nil"/>
                                    <w:right w:val="nil"/>
                                  </w:tcBorders>
                                  <w:shd w:val="clear" w:color="auto" w:fill="auto"/>
                                  <w:noWrap/>
                                  <w:vAlign w:val="bottom"/>
                                  <w:hideMark/>
                                </w:tcPr>
                                <w:p w14:paraId="0BDF119A"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Bypass</w:t>
                                  </w:r>
                                </w:p>
                              </w:tc>
                              <w:tc>
                                <w:tcPr>
                                  <w:tcW w:w="1615" w:type="dxa"/>
                                  <w:tcBorders>
                                    <w:top w:val="nil"/>
                                    <w:left w:val="nil"/>
                                    <w:bottom w:val="nil"/>
                                    <w:right w:val="nil"/>
                                  </w:tcBorders>
                                  <w:shd w:val="clear" w:color="auto" w:fill="auto"/>
                                  <w:noWrap/>
                                  <w:vAlign w:val="bottom"/>
                                  <w:hideMark/>
                                </w:tcPr>
                                <w:p w14:paraId="07B3019D"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Symptom relief</w:t>
                                  </w:r>
                                </w:p>
                              </w:tc>
                              <w:tc>
                                <w:tcPr>
                                  <w:tcW w:w="2025" w:type="dxa"/>
                                  <w:gridSpan w:val="2"/>
                                  <w:tcBorders>
                                    <w:top w:val="nil"/>
                                    <w:left w:val="nil"/>
                                    <w:bottom w:val="nil"/>
                                    <w:right w:val="nil"/>
                                  </w:tcBorders>
                                  <w:shd w:val="clear" w:color="auto" w:fill="auto"/>
                                  <w:noWrap/>
                                  <w:vAlign w:val="bottom"/>
                                  <w:hideMark/>
                                </w:tcPr>
                                <w:p w14:paraId="795199A5"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follow up months</w:t>
                                  </w:r>
                                </w:p>
                              </w:tc>
                            </w:tr>
                            <w:tr w:rsidR="00DC32A1" w:rsidRPr="005B534F" w14:paraId="1496A28B" w14:textId="77777777" w:rsidTr="00BC11A9">
                              <w:trPr>
                                <w:trHeight w:val="264"/>
                              </w:trPr>
                              <w:tc>
                                <w:tcPr>
                                  <w:tcW w:w="1284" w:type="dxa"/>
                                  <w:tcBorders>
                                    <w:top w:val="nil"/>
                                    <w:left w:val="nil"/>
                                    <w:bottom w:val="nil"/>
                                    <w:right w:val="nil"/>
                                  </w:tcBorders>
                                </w:tcPr>
                                <w:p w14:paraId="345403BA"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w:t>
                                  </w:r>
                                </w:p>
                              </w:tc>
                              <w:tc>
                                <w:tcPr>
                                  <w:tcW w:w="710" w:type="dxa"/>
                                  <w:tcBorders>
                                    <w:top w:val="nil"/>
                                    <w:left w:val="nil"/>
                                    <w:bottom w:val="nil"/>
                                    <w:right w:val="nil"/>
                                  </w:tcBorders>
                                  <w:shd w:val="clear" w:color="auto" w:fill="auto"/>
                                  <w:noWrap/>
                                  <w:vAlign w:val="bottom"/>
                                  <w:hideMark/>
                                </w:tcPr>
                                <w:p w14:paraId="161FC6BF"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 + II</w:t>
                                  </w:r>
                                </w:p>
                              </w:tc>
                              <w:tc>
                                <w:tcPr>
                                  <w:tcW w:w="1582" w:type="dxa"/>
                                  <w:tcBorders>
                                    <w:top w:val="nil"/>
                                    <w:left w:val="nil"/>
                                    <w:bottom w:val="nil"/>
                                    <w:right w:val="nil"/>
                                  </w:tcBorders>
                                  <w:shd w:val="clear" w:color="auto" w:fill="auto"/>
                                  <w:noWrap/>
                                  <w:vAlign w:val="bottom"/>
                                  <w:hideMark/>
                                </w:tcPr>
                                <w:p w14:paraId="5C184E7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2B88586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28B4EB7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06" w:type="dxa"/>
                                  <w:tcBorders>
                                    <w:top w:val="nil"/>
                                    <w:left w:val="nil"/>
                                    <w:bottom w:val="nil"/>
                                    <w:right w:val="nil"/>
                                  </w:tcBorders>
                                  <w:shd w:val="clear" w:color="auto" w:fill="auto"/>
                                  <w:noWrap/>
                                  <w:vAlign w:val="bottom"/>
                                  <w:hideMark/>
                                </w:tcPr>
                                <w:p w14:paraId="3FBB2CD2"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615" w:type="dxa"/>
                                  <w:tcBorders>
                                    <w:top w:val="nil"/>
                                    <w:left w:val="nil"/>
                                    <w:bottom w:val="nil"/>
                                    <w:right w:val="nil"/>
                                  </w:tcBorders>
                                  <w:shd w:val="clear" w:color="auto" w:fill="auto"/>
                                  <w:noWrap/>
                                  <w:vAlign w:val="bottom"/>
                                  <w:hideMark/>
                                </w:tcPr>
                                <w:p w14:paraId="0AB34B4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1B5BDE94"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30</w:t>
                                  </w:r>
                                </w:p>
                              </w:tc>
                              <w:tc>
                                <w:tcPr>
                                  <w:tcW w:w="767" w:type="dxa"/>
                                  <w:tcBorders>
                                    <w:top w:val="nil"/>
                                    <w:left w:val="nil"/>
                                    <w:bottom w:val="nil"/>
                                    <w:right w:val="nil"/>
                                  </w:tcBorders>
                                  <w:shd w:val="clear" w:color="auto" w:fill="auto"/>
                                  <w:noWrap/>
                                  <w:vAlign w:val="bottom"/>
                                  <w:hideMark/>
                                </w:tcPr>
                                <w:p w14:paraId="2E7689F1"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667688BB" w14:textId="77777777" w:rsidTr="00BC11A9">
                              <w:trPr>
                                <w:trHeight w:val="264"/>
                              </w:trPr>
                              <w:tc>
                                <w:tcPr>
                                  <w:tcW w:w="1284" w:type="dxa"/>
                                  <w:tcBorders>
                                    <w:top w:val="nil"/>
                                    <w:left w:val="nil"/>
                                    <w:bottom w:val="nil"/>
                                    <w:right w:val="nil"/>
                                  </w:tcBorders>
                                </w:tcPr>
                                <w:p w14:paraId="71E6669D"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2</w:t>
                                  </w:r>
                                </w:p>
                              </w:tc>
                              <w:tc>
                                <w:tcPr>
                                  <w:tcW w:w="710" w:type="dxa"/>
                                  <w:tcBorders>
                                    <w:top w:val="nil"/>
                                    <w:left w:val="nil"/>
                                    <w:bottom w:val="nil"/>
                                    <w:right w:val="nil"/>
                                  </w:tcBorders>
                                  <w:shd w:val="clear" w:color="auto" w:fill="auto"/>
                                  <w:noWrap/>
                                  <w:vAlign w:val="bottom"/>
                                  <w:hideMark/>
                                </w:tcPr>
                                <w:p w14:paraId="2EFB971D"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II</w:t>
                                  </w:r>
                                </w:p>
                              </w:tc>
                              <w:tc>
                                <w:tcPr>
                                  <w:tcW w:w="1582" w:type="dxa"/>
                                  <w:tcBorders>
                                    <w:top w:val="nil"/>
                                    <w:left w:val="nil"/>
                                    <w:bottom w:val="nil"/>
                                    <w:right w:val="nil"/>
                                  </w:tcBorders>
                                  <w:shd w:val="clear" w:color="auto" w:fill="auto"/>
                                  <w:noWrap/>
                                  <w:vAlign w:val="bottom"/>
                                  <w:hideMark/>
                                </w:tcPr>
                                <w:p w14:paraId="04E0F39A"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44EE1A0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053" w:type="dxa"/>
                                  <w:tcBorders>
                                    <w:top w:val="nil"/>
                                    <w:left w:val="nil"/>
                                    <w:bottom w:val="nil"/>
                                    <w:right w:val="nil"/>
                                  </w:tcBorders>
                                  <w:shd w:val="clear" w:color="auto" w:fill="auto"/>
                                  <w:noWrap/>
                                  <w:vAlign w:val="bottom"/>
                                  <w:hideMark/>
                                </w:tcPr>
                                <w:p w14:paraId="7D69A2DB"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5899B8B9"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r w:rsidRPr="005B534F">
                                    <w:rPr>
                                      <w:rFonts w:ascii="Calibri" w:eastAsia="Times New Roman" w:hAnsi="Calibri" w:cs="Calibri"/>
                                      <w:color w:val="000000"/>
                                      <w:sz w:val="24"/>
                                      <w:lang w:eastAsia="en-GB"/>
                                    </w:rPr>
                                    <w:t xml:space="preserve"> </w:t>
                                  </w:r>
                                </w:p>
                              </w:tc>
                              <w:tc>
                                <w:tcPr>
                                  <w:tcW w:w="1615" w:type="dxa"/>
                                  <w:tcBorders>
                                    <w:top w:val="nil"/>
                                    <w:left w:val="nil"/>
                                    <w:bottom w:val="nil"/>
                                    <w:right w:val="nil"/>
                                  </w:tcBorders>
                                  <w:shd w:val="clear" w:color="auto" w:fill="auto"/>
                                  <w:noWrap/>
                                  <w:vAlign w:val="bottom"/>
                                  <w:hideMark/>
                                </w:tcPr>
                                <w:p w14:paraId="1C507324"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555DEF10"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29</w:t>
                                  </w:r>
                                </w:p>
                              </w:tc>
                              <w:tc>
                                <w:tcPr>
                                  <w:tcW w:w="767" w:type="dxa"/>
                                  <w:tcBorders>
                                    <w:top w:val="nil"/>
                                    <w:left w:val="nil"/>
                                    <w:bottom w:val="nil"/>
                                    <w:right w:val="nil"/>
                                  </w:tcBorders>
                                  <w:shd w:val="clear" w:color="auto" w:fill="auto"/>
                                  <w:noWrap/>
                                  <w:vAlign w:val="bottom"/>
                                  <w:hideMark/>
                                </w:tcPr>
                                <w:p w14:paraId="0FA9217E"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24D2F94F" w14:textId="77777777" w:rsidTr="00BC11A9">
                              <w:trPr>
                                <w:trHeight w:val="264"/>
                              </w:trPr>
                              <w:tc>
                                <w:tcPr>
                                  <w:tcW w:w="1284" w:type="dxa"/>
                                  <w:tcBorders>
                                    <w:top w:val="nil"/>
                                    <w:left w:val="nil"/>
                                    <w:bottom w:val="nil"/>
                                    <w:right w:val="nil"/>
                                  </w:tcBorders>
                                </w:tcPr>
                                <w:p w14:paraId="6C686358"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3</w:t>
                                  </w:r>
                                </w:p>
                              </w:tc>
                              <w:tc>
                                <w:tcPr>
                                  <w:tcW w:w="710" w:type="dxa"/>
                                  <w:tcBorders>
                                    <w:top w:val="nil"/>
                                    <w:left w:val="nil"/>
                                    <w:bottom w:val="nil"/>
                                    <w:right w:val="nil"/>
                                  </w:tcBorders>
                                  <w:shd w:val="clear" w:color="auto" w:fill="auto"/>
                                  <w:noWrap/>
                                  <w:vAlign w:val="bottom"/>
                                  <w:hideMark/>
                                </w:tcPr>
                                <w:p w14:paraId="7BB81902"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60A44D3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1A345CE7"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65DCDCC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650F072C"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0C93225E"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039A1B8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14</w:t>
                                  </w:r>
                                </w:p>
                              </w:tc>
                              <w:tc>
                                <w:tcPr>
                                  <w:tcW w:w="767" w:type="dxa"/>
                                  <w:tcBorders>
                                    <w:top w:val="nil"/>
                                    <w:left w:val="nil"/>
                                    <w:bottom w:val="nil"/>
                                    <w:right w:val="nil"/>
                                  </w:tcBorders>
                                  <w:shd w:val="clear" w:color="auto" w:fill="auto"/>
                                  <w:noWrap/>
                                  <w:vAlign w:val="bottom"/>
                                  <w:hideMark/>
                                </w:tcPr>
                                <w:p w14:paraId="4A1F10C4"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5F7CBE42" w14:textId="77777777" w:rsidTr="00BC11A9">
                              <w:trPr>
                                <w:trHeight w:val="264"/>
                              </w:trPr>
                              <w:tc>
                                <w:tcPr>
                                  <w:tcW w:w="1284" w:type="dxa"/>
                                  <w:tcBorders>
                                    <w:top w:val="nil"/>
                                    <w:left w:val="nil"/>
                                    <w:bottom w:val="nil"/>
                                    <w:right w:val="nil"/>
                                  </w:tcBorders>
                                </w:tcPr>
                                <w:p w14:paraId="4CB317D3"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4</w:t>
                                  </w:r>
                                </w:p>
                              </w:tc>
                              <w:tc>
                                <w:tcPr>
                                  <w:tcW w:w="710" w:type="dxa"/>
                                  <w:tcBorders>
                                    <w:top w:val="nil"/>
                                    <w:left w:val="nil"/>
                                    <w:bottom w:val="nil"/>
                                    <w:right w:val="nil"/>
                                  </w:tcBorders>
                                  <w:shd w:val="clear" w:color="auto" w:fill="auto"/>
                                  <w:noWrap/>
                                  <w:vAlign w:val="bottom"/>
                                  <w:hideMark/>
                                </w:tcPr>
                                <w:p w14:paraId="0DA5E87A"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30D4363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58317230"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7BF685D5"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3B7939E2"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34AE7688"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24061AA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22</w:t>
                                  </w:r>
                                </w:p>
                              </w:tc>
                              <w:tc>
                                <w:tcPr>
                                  <w:tcW w:w="767" w:type="dxa"/>
                                  <w:tcBorders>
                                    <w:top w:val="nil"/>
                                    <w:left w:val="nil"/>
                                    <w:bottom w:val="nil"/>
                                    <w:right w:val="nil"/>
                                  </w:tcBorders>
                                  <w:shd w:val="clear" w:color="auto" w:fill="auto"/>
                                  <w:noWrap/>
                                  <w:vAlign w:val="bottom"/>
                                  <w:hideMark/>
                                </w:tcPr>
                                <w:p w14:paraId="1939F51B"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1E201AE9" w14:textId="77777777" w:rsidTr="00BC11A9">
                              <w:trPr>
                                <w:trHeight w:val="264"/>
                              </w:trPr>
                              <w:tc>
                                <w:tcPr>
                                  <w:tcW w:w="1284" w:type="dxa"/>
                                  <w:tcBorders>
                                    <w:top w:val="nil"/>
                                    <w:left w:val="nil"/>
                                    <w:bottom w:val="nil"/>
                                    <w:right w:val="nil"/>
                                  </w:tcBorders>
                                </w:tcPr>
                                <w:p w14:paraId="4F9BE5A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5</w:t>
                                  </w:r>
                                </w:p>
                              </w:tc>
                              <w:tc>
                                <w:tcPr>
                                  <w:tcW w:w="710" w:type="dxa"/>
                                  <w:tcBorders>
                                    <w:top w:val="nil"/>
                                    <w:left w:val="nil"/>
                                    <w:bottom w:val="nil"/>
                                    <w:right w:val="nil"/>
                                  </w:tcBorders>
                                  <w:shd w:val="clear" w:color="auto" w:fill="auto"/>
                                  <w:noWrap/>
                                  <w:vAlign w:val="bottom"/>
                                  <w:hideMark/>
                                </w:tcPr>
                                <w:p w14:paraId="2AC74025"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 + II</w:t>
                                  </w:r>
                                </w:p>
                              </w:tc>
                              <w:tc>
                                <w:tcPr>
                                  <w:tcW w:w="1582" w:type="dxa"/>
                                  <w:tcBorders>
                                    <w:top w:val="nil"/>
                                    <w:left w:val="nil"/>
                                    <w:bottom w:val="nil"/>
                                    <w:right w:val="nil"/>
                                  </w:tcBorders>
                                  <w:shd w:val="clear" w:color="auto" w:fill="auto"/>
                                  <w:noWrap/>
                                  <w:vAlign w:val="bottom"/>
                                  <w:hideMark/>
                                </w:tcPr>
                                <w:p w14:paraId="38F48F8D"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1933F256"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78E4861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71F9DB34"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195B3D9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5C57CD9C"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24</w:t>
                                  </w:r>
                                </w:p>
                              </w:tc>
                              <w:tc>
                                <w:tcPr>
                                  <w:tcW w:w="767" w:type="dxa"/>
                                  <w:tcBorders>
                                    <w:top w:val="nil"/>
                                    <w:left w:val="nil"/>
                                    <w:bottom w:val="nil"/>
                                    <w:right w:val="nil"/>
                                  </w:tcBorders>
                                  <w:shd w:val="clear" w:color="auto" w:fill="auto"/>
                                  <w:noWrap/>
                                  <w:vAlign w:val="bottom"/>
                                  <w:hideMark/>
                                </w:tcPr>
                                <w:p w14:paraId="2F77B323"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52314B7A" w14:textId="77777777" w:rsidTr="00BC11A9">
                              <w:trPr>
                                <w:trHeight w:val="264"/>
                              </w:trPr>
                              <w:tc>
                                <w:tcPr>
                                  <w:tcW w:w="1284" w:type="dxa"/>
                                  <w:tcBorders>
                                    <w:top w:val="nil"/>
                                    <w:left w:val="nil"/>
                                    <w:bottom w:val="nil"/>
                                    <w:right w:val="nil"/>
                                  </w:tcBorders>
                                </w:tcPr>
                                <w:p w14:paraId="50B52446"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6</w:t>
                                  </w:r>
                                </w:p>
                              </w:tc>
                              <w:tc>
                                <w:tcPr>
                                  <w:tcW w:w="710" w:type="dxa"/>
                                  <w:tcBorders>
                                    <w:top w:val="nil"/>
                                    <w:left w:val="nil"/>
                                    <w:bottom w:val="nil"/>
                                    <w:right w:val="nil"/>
                                  </w:tcBorders>
                                  <w:shd w:val="clear" w:color="auto" w:fill="auto"/>
                                  <w:noWrap/>
                                  <w:vAlign w:val="bottom"/>
                                  <w:hideMark/>
                                </w:tcPr>
                                <w:p w14:paraId="503D8425"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IV</w:t>
                                  </w:r>
                                </w:p>
                              </w:tc>
                              <w:tc>
                                <w:tcPr>
                                  <w:tcW w:w="1582" w:type="dxa"/>
                                  <w:tcBorders>
                                    <w:top w:val="nil"/>
                                    <w:left w:val="nil"/>
                                    <w:bottom w:val="nil"/>
                                    <w:right w:val="nil"/>
                                  </w:tcBorders>
                                  <w:shd w:val="clear" w:color="auto" w:fill="auto"/>
                                  <w:noWrap/>
                                  <w:vAlign w:val="bottom"/>
                                  <w:hideMark/>
                                </w:tcPr>
                                <w:p w14:paraId="63035CCD"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130C0AC1"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50053F44"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06" w:type="dxa"/>
                                  <w:tcBorders>
                                    <w:top w:val="nil"/>
                                    <w:left w:val="nil"/>
                                    <w:bottom w:val="nil"/>
                                    <w:right w:val="nil"/>
                                  </w:tcBorders>
                                  <w:shd w:val="clear" w:color="auto" w:fill="auto"/>
                                  <w:noWrap/>
                                  <w:vAlign w:val="bottom"/>
                                  <w:hideMark/>
                                </w:tcPr>
                                <w:p w14:paraId="7458F38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615" w:type="dxa"/>
                                  <w:tcBorders>
                                    <w:top w:val="nil"/>
                                    <w:left w:val="nil"/>
                                    <w:bottom w:val="nil"/>
                                    <w:right w:val="nil"/>
                                  </w:tcBorders>
                                  <w:shd w:val="clear" w:color="auto" w:fill="auto"/>
                                  <w:noWrap/>
                                  <w:vAlign w:val="bottom"/>
                                  <w:hideMark/>
                                </w:tcPr>
                                <w:p w14:paraId="1383B4D3"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3EBCC56A"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16</w:t>
                                  </w:r>
                                </w:p>
                              </w:tc>
                              <w:tc>
                                <w:tcPr>
                                  <w:tcW w:w="767" w:type="dxa"/>
                                  <w:tcBorders>
                                    <w:top w:val="nil"/>
                                    <w:left w:val="nil"/>
                                    <w:bottom w:val="nil"/>
                                    <w:right w:val="nil"/>
                                  </w:tcBorders>
                                  <w:shd w:val="clear" w:color="auto" w:fill="auto"/>
                                  <w:noWrap/>
                                  <w:vAlign w:val="bottom"/>
                                  <w:hideMark/>
                                </w:tcPr>
                                <w:p w14:paraId="6AEE4746"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3CD7EE5A" w14:textId="77777777" w:rsidTr="00BC11A9">
                              <w:trPr>
                                <w:trHeight w:val="264"/>
                              </w:trPr>
                              <w:tc>
                                <w:tcPr>
                                  <w:tcW w:w="1284" w:type="dxa"/>
                                  <w:tcBorders>
                                    <w:top w:val="nil"/>
                                    <w:left w:val="nil"/>
                                    <w:bottom w:val="nil"/>
                                    <w:right w:val="nil"/>
                                  </w:tcBorders>
                                </w:tcPr>
                                <w:p w14:paraId="48297BA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7</w:t>
                                  </w:r>
                                </w:p>
                              </w:tc>
                              <w:tc>
                                <w:tcPr>
                                  <w:tcW w:w="710" w:type="dxa"/>
                                  <w:tcBorders>
                                    <w:top w:val="nil"/>
                                    <w:left w:val="nil"/>
                                    <w:bottom w:val="nil"/>
                                    <w:right w:val="nil"/>
                                  </w:tcBorders>
                                  <w:shd w:val="clear" w:color="auto" w:fill="auto"/>
                                  <w:noWrap/>
                                  <w:vAlign w:val="bottom"/>
                                  <w:hideMark/>
                                </w:tcPr>
                                <w:p w14:paraId="7A7AC5C8"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5302885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23361142"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6C40D0AA"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0D91F2BC"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3319DC35"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0221A2CB"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18</w:t>
                                  </w:r>
                                </w:p>
                              </w:tc>
                              <w:tc>
                                <w:tcPr>
                                  <w:tcW w:w="767" w:type="dxa"/>
                                  <w:tcBorders>
                                    <w:top w:val="nil"/>
                                    <w:left w:val="nil"/>
                                    <w:bottom w:val="nil"/>
                                    <w:right w:val="nil"/>
                                  </w:tcBorders>
                                  <w:shd w:val="clear" w:color="auto" w:fill="auto"/>
                                  <w:noWrap/>
                                  <w:vAlign w:val="bottom"/>
                                  <w:hideMark/>
                                </w:tcPr>
                                <w:p w14:paraId="5F6EE870"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55C99279" w14:textId="77777777" w:rsidTr="00BC11A9">
                              <w:trPr>
                                <w:trHeight w:val="264"/>
                              </w:trPr>
                              <w:tc>
                                <w:tcPr>
                                  <w:tcW w:w="1284" w:type="dxa"/>
                                  <w:tcBorders>
                                    <w:top w:val="nil"/>
                                    <w:left w:val="nil"/>
                                    <w:bottom w:val="nil"/>
                                    <w:right w:val="nil"/>
                                  </w:tcBorders>
                                </w:tcPr>
                                <w:p w14:paraId="42DFBF1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8</w:t>
                                  </w:r>
                                </w:p>
                              </w:tc>
                              <w:tc>
                                <w:tcPr>
                                  <w:tcW w:w="710" w:type="dxa"/>
                                  <w:tcBorders>
                                    <w:top w:val="nil"/>
                                    <w:left w:val="nil"/>
                                    <w:bottom w:val="nil"/>
                                    <w:right w:val="nil"/>
                                  </w:tcBorders>
                                  <w:shd w:val="clear" w:color="auto" w:fill="auto"/>
                                  <w:noWrap/>
                                  <w:vAlign w:val="bottom"/>
                                  <w:hideMark/>
                                </w:tcPr>
                                <w:p w14:paraId="1CB3EC98"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III</w:t>
                                  </w:r>
                                </w:p>
                              </w:tc>
                              <w:tc>
                                <w:tcPr>
                                  <w:tcW w:w="1582" w:type="dxa"/>
                                  <w:tcBorders>
                                    <w:top w:val="nil"/>
                                    <w:left w:val="nil"/>
                                    <w:bottom w:val="nil"/>
                                    <w:right w:val="nil"/>
                                  </w:tcBorders>
                                  <w:shd w:val="clear" w:color="auto" w:fill="auto"/>
                                  <w:noWrap/>
                                  <w:vAlign w:val="bottom"/>
                                  <w:hideMark/>
                                </w:tcPr>
                                <w:p w14:paraId="3D883F03"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2EE62DFB"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4F7ED27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4F5E2395"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6987F5F9"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No</w:t>
                                  </w:r>
                                </w:p>
                              </w:tc>
                              <w:tc>
                                <w:tcPr>
                                  <w:tcW w:w="1258" w:type="dxa"/>
                                  <w:tcBorders>
                                    <w:top w:val="nil"/>
                                    <w:left w:val="nil"/>
                                    <w:bottom w:val="nil"/>
                                    <w:right w:val="nil"/>
                                  </w:tcBorders>
                                  <w:shd w:val="clear" w:color="auto" w:fill="auto"/>
                                  <w:noWrap/>
                                  <w:vAlign w:val="bottom"/>
                                  <w:hideMark/>
                                </w:tcPr>
                                <w:p w14:paraId="1FF4526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21</w:t>
                                  </w:r>
                                </w:p>
                              </w:tc>
                              <w:tc>
                                <w:tcPr>
                                  <w:tcW w:w="767" w:type="dxa"/>
                                  <w:tcBorders>
                                    <w:top w:val="nil"/>
                                    <w:left w:val="nil"/>
                                    <w:bottom w:val="nil"/>
                                    <w:right w:val="nil"/>
                                  </w:tcBorders>
                                  <w:shd w:val="clear" w:color="auto" w:fill="auto"/>
                                  <w:noWrap/>
                                  <w:vAlign w:val="bottom"/>
                                  <w:hideMark/>
                                </w:tcPr>
                                <w:p w14:paraId="7B0A50C5"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0C7C37EC" w14:textId="77777777" w:rsidTr="00BC11A9">
                              <w:trPr>
                                <w:trHeight w:val="264"/>
                              </w:trPr>
                              <w:tc>
                                <w:tcPr>
                                  <w:tcW w:w="1284" w:type="dxa"/>
                                  <w:tcBorders>
                                    <w:top w:val="nil"/>
                                    <w:left w:val="nil"/>
                                    <w:bottom w:val="nil"/>
                                    <w:right w:val="nil"/>
                                  </w:tcBorders>
                                </w:tcPr>
                                <w:p w14:paraId="3104FE01"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9</w:t>
                                  </w:r>
                                </w:p>
                              </w:tc>
                              <w:tc>
                                <w:tcPr>
                                  <w:tcW w:w="710" w:type="dxa"/>
                                  <w:tcBorders>
                                    <w:top w:val="nil"/>
                                    <w:left w:val="nil"/>
                                    <w:bottom w:val="nil"/>
                                    <w:right w:val="nil"/>
                                  </w:tcBorders>
                                  <w:shd w:val="clear" w:color="auto" w:fill="auto"/>
                                  <w:noWrap/>
                                  <w:vAlign w:val="bottom"/>
                                  <w:hideMark/>
                                </w:tcPr>
                                <w:p w14:paraId="2791423C"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0AA6B16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37F1237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38EB9FD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4260F498"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1C94491B"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7FC55B22"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10</w:t>
                                  </w:r>
                                </w:p>
                              </w:tc>
                              <w:tc>
                                <w:tcPr>
                                  <w:tcW w:w="767" w:type="dxa"/>
                                  <w:tcBorders>
                                    <w:top w:val="nil"/>
                                    <w:left w:val="nil"/>
                                    <w:bottom w:val="nil"/>
                                    <w:right w:val="nil"/>
                                  </w:tcBorders>
                                  <w:shd w:val="clear" w:color="auto" w:fill="auto"/>
                                  <w:noWrap/>
                                  <w:vAlign w:val="bottom"/>
                                  <w:hideMark/>
                                </w:tcPr>
                                <w:p w14:paraId="51462EBF"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201B0C57" w14:textId="77777777" w:rsidTr="00BC11A9">
                              <w:trPr>
                                <w:trHeight w:val="264"/>
                              </w:trPr>
                              <w:tc>
                                <w:tcPr>
                                  <w:tcW w:w="1284" w:type="dxa"/>
                                  <w:tcBorders>
                                    <w:top w:val="nil"/>
                                    <w:left w:val="nil"/>
                                    <w:bottom w:val="nil"/>
                                    <w:right w:val="nil"/>
                                  </w:tcBorders>
                                </w:tcPr>
                                <w:p w14:paraId="147A06BE"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 xml:space="preserve">10 </w:t>
                                  </w:r>
                                </w:p>
                              </w:tc>
                              <w:tc>
                                <w:tcPr>
                                  <w:tcW w:w="710" w:type="dxa"/>
                                  <w:tcBorders>
                                    <w:top w:val="nil"/>
                                    <w:left w:val="nil"/>
                                    <w:bottom w:val="nil"/>
                                    <w:right w:val="nil"/>
                                  </w:tcBorders>
                                  <w:shd w:val="clear" w:color="auto" w:fill="auto"/>
                                  <w:noWrap/>
                                  <w:vAlign w:val="bottom"/>
                                </w:tcPr>
                                <w:p w14:paraId="28616EBB"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tcPr>
                                <w:p w14:paraId="3CE1CF41"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tcPr>
                                <w:p w14:paraId="3DD8C9DA"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tcPr>
                                <w:p w14:paraId="40C496D9"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tcPr>
                                <w:p w14:paraId="50DBD6D3"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tcPr>
                                <w:p w14:paraId="1CCD4E3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N</w:t>
                                  </w:r>
                                  <w:r>
                                    <w:rPr>
                                      <w:rFonts w:ascii="Calibri" w:eastAsia="Times New Roman" w:hAnsi="Calibri" w:cs="Calibri"/>
                                      <w:color w:val="000000"/>
                                      <w:sz w:val="24"/>
                                      <w:lang w:eastAsia="en-GB"/>
                                    </w:rPr>
                                    <w:t>o</w:t>
                                  </w:r>
                                </w:p>
                              </w:tc>
                              <w:tc>
                                <w:tcPr>
                                  <w:tcW w:w="1258" w:type="dxa"/>
                                  <w:tcBorders>
                                    <w:top w:val="nil"/>
                                    <w:left w:val="nil"/>
                                    <w:bottom w:val="nil"/>
                                    <w:right w:val="nil"/>
                                  </w:tcBorders>
                                  <w:shd w:val="clear" w:color="auto" w:fill="auto"/>
                                  <w:noWrap/>
                                  <w:vAlign w:val="bottom"/>
                                </w:tcPr>
                                <w:p w14:paraId="0B3F8874"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6</w:t>
                                  </w:r>
                                </w:p>
                              </w:tc>
                              <w:tc>
                                <w:tcPr>
                                  <w:tcW w:w="767" w:type="dxa"/>
                                  <w:tcBorders>
                                    <w:top w:val="nil"/>
                                    <w:left w:val="nil"/>
                                    <w:bottom w:val="nil"/>
                                    <w:right w:val="nil"/>
                                  </w:tcBorders>
                                  <w:shd w:val="clear" w:color="auto" w:fill="auto"/>
                                  <w:noWrap/>
                                  <w:vAlign w:val="bottom"/>
                                </w:tcPr>
                                <w:p w14:paraId="1F627B25"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037EF997" w14:textId="77777777" w:rsidTr="00BC11A9">
                              <w:trPr>
                                <w:trHeight w:val="264"/>
                              </w:trPr>
                              <w:tc>
                                <w:tcPr>
                                  <w:tcW w:w="1284" w:type="dxa"/>
                                  <w:tcBorders>
                                    <w:top w:val="nil"/>
                                    <w:left w:val="nil"/>
                                    <w:bottom w:val="nil"/>
                                    <w:right w:val="nil"/>
                                  </w:tcBorders>
                                </w:tcPr>
                                <w:p w14:paraId="48B52D8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11</w:t>
                                  </w:r>
                                </w:p>
                              </w:tc>
                              <w:tc>
                                <w:tcPr>
                                  <w:tcW w:w="710" w:type="dxa"/>
                                  <w:tcBorders>
                                    <w:top w:val="nil"/>
                                    <w:left w:val="nil"/>
                                    <w:bottom w:val="nil"/>
                                    <w:right w:val="nil"/>
                                  </w:tcBorders>
                                  <w:shd w:val="clear" w:color="auto" w:fill="auto"/>
                                  <w:noWrap/>
                                  <w:vAlign w:val="bottom"/>
                                </w:tcPr>
                                <w:p w14:paraId="69A0C8FE"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tcPr>
                                <w:p w14:paraId="584BAB83"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122" w:type="dxa"/>
                                  <w:tcBorders>
                                    <w:top w:val="nil"/>
                                    <w:left w:val="nil"/>
                                    <w:bottom w:val="nil"/>
                                    <w:right w:val="nil"/>
                                  </w:tcBorders>
                                  <w:shd w:val="clear" w:color="auto" w:fill="auto"/>
                                  <w:noWrap/>
                                  <w:vAlign w:val="bottom"/>
                                </w:tcPr>
                                <w:p w14:paraId="69FFA85D"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tcPr>
                                <w:p w14:paraId="0FEAE795"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tcPr>
                                <w:p w14:paraId="41C2F2E8"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tcPr>
                                <w:p w14:paraId="6EED7576"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N</w:t>
                                  </w:r>
                                  <w:r>
                                    <w:rPr>
                                      <w:rFonts w:ascii="Calibri" w:eastAsia="Times New Roman" w:hAnsi="Calibri" w:cs="Calibri"/>
                                      <w:color w:val="000000"/>
                                      <w:sz w:val="24"/>
                                      <w:lang w:eastAsia="en-GB"/>
                                    </w:rPr>
                                    <w:t>o</w:t>
                                  </w:r>
                                </w:p>
                              </w:tc>
                              <w:tc>
                                <w:tcPr>
                                  <w:tcW w:w="1258" w:type="dxa"/>
                                  <w:tcBorders>
                                    <w:top w:val="nil"/>
                                    <w:left w:val="nil"/>
                                    <w:bottom w:val="nil"/>
                                    <w:right w:val="nil"/>
                                  </w:tcBorders>
                                  <w:shd w:val="clear" w:color="auto" w:fill="auto"/>
                                  <w:noWrap/>
                                  <w:vAlign w:val="bottom"/>
                                </w:tcPr>
                                <w:p w14:paraId="26C01F23"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6</w:t>
                                  </w:r>
                                </w:p>
                              </w:tc>
                              <w:tc>
                                <w:tcPr>
                                  <w:tcW w:w="767" w:type="dxa"/>
                                  <w:tcBorders>
                                    <w:top w:val="nil"/>
                                    <w:left w:val="nil"/>
                                    <w:bottom w:val="nil"/>
                                    <w:right w:val="nil"/>
                                  </w:tcBorders>
                                  <w:shd w:val="clear" w:color="auto" w:fill="auto"/>
                                  <w:noWrap/>
                                  <w:vAlign w:val="bottom"/>
                                </w:tcPr>
                                <w:p w14:paraId="33775184" w14:textId="77777777" w:rsidR="00DC32A1" w:rsidRPr="005B534F" w:rsidRDefault="00DC32A1" w:rsidP="00DC32A1">
                                  <w:pPr>
                                    <w:jc w:val="center"/>
                                    <w:rPr>
                                      <w:rFonts w:ascii="Calibri" w:eastAsia="Times New Roman" w:hAnsi="Calibri" w:cs="Calibri"/>
                                      <w:color w:val="000000"/>
                                      <w:sz w:val="24"/>
                                      <w:lang w:eastAsia="en-GB"/>
                                    </w:rPr>
                                  </w:pPr>
                                </w:p>
                              </w:tc>
                            </w:tr>
                          </w:tbl>
                          <w:p w14:paraId="53828D68" w14:textId="77777777" w:rsidR="00DC32A1" w:rsidRDefault="00DC32A1" w:rsidP="00DC32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C7299" id="Rectangle 3" o:spid="_x0000_s1026" style="position:absolute;margin-left:3.9pt;margin-top:4.05pt;width:282.1pt;height:13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" fillcolor="#4f81bd [3204]" strokecolor="#243f60 [1604]" strokeweight="2pt">
                <v:textbox>
                  <w:txbxContent>
                    <w:tbl>
                      <w:tblPr>
                        <w:tblW w:w="10497" w:type="dxa"/>
                        <w:tblLook w:val="04A0" w:firstRow="1" w:lastRow="0" w:firstColumn="1" w:lastColumn="0" w:noHBand="0" w:noVBand="1"/>
                      </w:tblPr>
                      <w:tblGrid>
                        <w:gridCol w:w="1001"/>
                        <w:gridCol w:w="710"/>
                        <w:gridCol w:w="1706"/>
                        <w:gridCol w:w="1205"/>
                        <w:gridCol w:w="1129"/>
                        <w:gridCol w:w="1106"/>
                        <w:gridCol w:w="1615"/>
                        <w:gridCol w:w="1258"/>
                        <w:gridCol w:w="767"/>
                      </w:tblGrid>
                      <w:tr w:rsidR="00DC32A1" w:rsidRPr="005B534F" w14:paraId="4A803A93" w14:textId="77777777" w:rsidTr="00BC11A9">
                        <w:trPr>
                          <w:trHeight w:val="264"/>
                        </w:trPr>
                        <w:tc>
                          <w:tcPr>
                            <w:tcW w:w="1284" w:type="dxa"/>
                            <w:tcBorders>
                              <w:top w:val="nil"/>
                              <w:left w:val="nil"/>
                              <w:bottom w:val="nil"/>
                              <w:right w:val="nil"/>
                            </w:tcBorders>
                          </w:tcPr>
                          <w:p w14:paraId="5602311C"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Case no.</w:t>
                            </w:r>
                          </w:p>
                        </w:tc>
                        <w:tc>
                          <w:tcPr>
                            <w:tcW w:w="710" w:type="dxa"/>
                            <w:tcBorders>
                              <w:top w:val="nil"/>
                              <w:left w:val="nil"/>
                              <w:bottom w:val="nil"/>
                              <w:right w:val="nil"/>
                            </w:tcBorders>
                            <w:shd w:val="clear" w:color="auto" w:fill="auto"/>
                            <w:noWrap/>
                            <w:vAlign w:val="bottom"/>
                            <w:hideMark/>
                          </w:tcPr>
                          <w:p w14:paraId="2D22EAC5"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Type</w:t>
                            </w:r>
                          </w:p>
                        </w:tc>
                        <w:tc>
                          <w:tcPr>
                            <w:tcW w:w="1582" w:type="dxa"/>
                            <w:tcBorders>
                              <w:top w:val="nil"/>
                              <w:left w:val="nil"/>
                              <w:bottom w:val="nil"/>
                              <w:right w:val="nil"/>
                            </w:tcBorders>
                            <w:shd w:val="clear" w:color="auto" w:fill="auto"/>
                            <w:noWrap/>
                            <w:vAlign w:val="bottom"/>
                            <w:hideMark/>
                          </w:tcPr>
                          <w:p w14:paraId="2F955B1D"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decompression</w:t>
                            </w:r>
                          </w:p>
                        </w:tc>
                        <w:tc>
                          <w:tcPr>
                            <w:tcW w:w="1122" w:type="dxa"/>
                            <w:tcBorders>
                              <w:top w:val="nil"/>
                              <w:left w:val="nil"/>
                              <w:bottom w:val="nil"/>
                              <w:right w:val="nil"/>
                            </w:tcBorders>
                            <w:shd w:val="clear" w:color="auto" w:fill="auto"/>
                            <w:noWrap/>
                            <w:vAlign w:val="bottom"/>
                            <w:hideMark/>
                          </w:tcPr>
                          <w:p w14:paraId="0FD52F52"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Aneurysm</w:t>
                            </w:r>
                          </w:p>
                        </w:tc>
                        <w:tc>
                          <w:tcPr>
                            <w:tcW w:w="1053" w:type="dxa"/>
                            <w:tcBorders>
                              <w:top w:val="nil"/>
                              <w:left w:val="nil"/>
                              <w:bottom w:val="nil"/>
                              <w:right w:val="nil"/>
                            </w:tcBorders>
                            <w:shd w:val="clear" w:color="auto" w:fill="auto"/>
                            <w:noWrap/>
                            <w:vAlign w:val="bottom"/>
                            <w:hideMark/>
                          </w:tcPr>
                          <w:p w14:paraId="008510B8"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occlusion</w:t>
                            </w:r>
                          </w:p>
                        </w:tc>
                        <w:tc>
                          <w:tcPr>
                            <w:tcW w:w="1106" w:type="dxa"/>
                            <w:tcBorders>
                              <w:top w:val="nil"/>
                              <w:left w:val="nil"/>
                              <w:bottom w:val="nil"/>
                              <w:right w:val="nil"/>
                            </w:tcBorders>
                            <w:shd w:val="clear" w:color="auto" w:fill="auto"/>
                            <w:noWrap/>
                            <w:vAlign w:val="bottom"/>
                            <w:hideMark/>
                          </w:tcPr>
                          <w:p w14:paraId="0BDF119A"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Bypass</w:t>
                            </w:r>
                          </w:p>
                        </w:tc>
                        <w:tc>
                          <w:tcPr>
                            <w:tcW w:w="1615" w:type="dxa"/>
                            <w:tcBorders>
                              <w:top w:val="nil"/>
                              <w:left w:val="nil"/>
                              <w:bottom w:val="nil"/>
                              <w:right w:val="nil"/>
                            </w:tcBorders>
                            <w:shd w:val="clear" w:color="auto" w:fill="auto"/>
                            <w:noWrap/>
                            <w:vAlign w:val="bottom"/>
                            <w:hideMark/>
                          </w:tcPr>
                          <w:p w14:paraId="07B3019D"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Symptom relief</w:t>
                            </w:r>
                          </w:p>
                        </w:tc>
                        <w:tc>
                          <w:tcPr>
                            <w:tcW w:w="2025" w:type="dxa"/>
                            <w:gridSpan w:val="2"/>
                            <w:tcBorders>
                              <w:top w:val="nil"/>
                              <w:left w:val="nil"/>
                              <w:bottom w:val="nil"/>
                              <w:right w:val="nil"/>
                            </w:tcBorders>
                            <w:shd w:val="clear" w:color="auto" w:fill="auto"/>
                            <w:noWrap/>
                            <w:vAlign w:val="bottom"/>
                            <w:hideMark/>
                          </w:tcPr>
                          <w:p w14:paraId="795199A5"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follow up months</w:t>
                            </w:r>
                          </w:p>
                        </w:tc>
                      </w:tr>
                      <w:tr w:rsidR="00DC32A1" w:rsidRPr="005B534F" w14:paraId="1496A28B" w14:textId="77777777" w:rsidTr="00BC11A9">
                        <w:trPr>
                          <w:trHeight w:val="264"/>
                        </w:trPr>
                        <w:tc>
                          <w:tcPr>
                            <w:tcW w:w="1284" w:type="dxa"/>
                            <w:tcBorders>
                              <w:top w:val="nil"/>
                              <w:left w:val="nil"/>
                              <w:bottom w:val="nil"/>
                              <w:right w:val="nil"/>
                            </w:tcBorders>
                          </w:tcPr>
                          <w:p w14:paraId="345403BA"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w:t>
                            </w:r>
                          </w:p>
                        </w:tc>
                        <w:tc>
                          <w:tcPr>
                            <w:tcW w:w="710" w:type="dxa"/>
                            <w:tcBorders>
                              <w:top w:val="nil"/>
                              <w:left w:val="nil"/>
                              <w:bottom w:val="nil"/>
                              <w:right w:val="nil"/>
                            </w:tcBorders>
                            <w:shd w:val="clear" w:color="auto" w:fill="auto"/>
                            <w:noWrap/>
                            <w:vAlign w:val="bottom"/>
                            <w:hideMark/>
                          </w:tcPr>
                          <w:p w14:paraId="161FC6BF"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 + II</w:t>
                            </w:r>
                          </w:p>
                        </w:tc>
                        <w:tc>
                          <w:tcPr>
                            <w:tcW w:w="1582" w:type="dxa"/>
                            <w:tcBorders>
                              <w:top w:val="nil"/>
                              <w:left w:val="nil"/>
                              <w:bottom w:val="nil"/>
                              <w:right w:val="nil"/>
                            </w:tcBorders>
                            <w:shd w:val="clear" w:color="auto" w:fill="auto"/>
                            <w:noWrap/>
                            <w:vAlign w:val="bottom"/>
                            <w:hideMark/>
                          </w:tcPr>
                          <w:p w14:paraId="5C184E7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2B88586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28B4EB7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06" w:type="dxa"/>
                            <w:tcBorders>
                              <w:top w:val="nil"/>
                              <w:left w:val="nil"/>
                              <w:bottom w:val="nil"/>
                              <w:right w:val="nil"/>
                            </w:tcBorders>
                            <w:shd w:val="clear" w:color="auto" w:fill="auto"/>
                            <w:noWrap/>
                            <w:vAlign w:val="bottom"/>
                            <w:hideMark/>
                          </w:tcPr>
                          <w:p w14:paraId="3FBB2CD2"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615" w:type="dxa"/>
                            <w:tcBorders>
                              <w:top w:val="nil"/>
                              <w:left w:val="nil"/>
                              <w:bottom w:val="nil"/>
                              <w:right w:val="nil"/>
                            </w:tcBorders>
                            <w:shd w:val="clear" w:color="auto" w:fill="auto"/>
                            <w:noWrap/>
                            <w:vAlign w:val="bottom"/>
                            <w:hideMark/>
                          </w:tcPr>
                          <w:p w14:paraId="0AB34B4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1B5BDE94"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30</w:t>
                            </w:r>
                          </w:p>
                        </w:tc>
                        <w:tc>
                          <w:tcPr>
                            <w:tcW w:w="767" w:type="dxa"/>
                            <w:tcBorders>
                              <w:top w:val="nil"/>
                              <w:left w:val="nil"/>
                              <w:bottom w:val="nil"/>
                              <w:right w:val="nil"/>
                            </w:tcBorders>
                            <w:shd w:val="clear" w:color="auto" w:fill="auto"/>
                            <w:noWrap/>
                            <w:vAlign w:val="bottom"/>
                            <w:hideMark/>
                          </w:tcPr>
                          <w:p w14:paraId="2E7689F1"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667688BB" w14:textId="77777777" w:rsidTr="00BC11A9">
                        <w:trPr>
                          <w:trHeight w:val="264"/>
                        </w:trPr>
                        <w:tc>
                          <w:tcPr>
                            <w:tcW w:w="1284" w:type="dxa"/>
                            <w:tcBorders>
                              <w:top w:val="nil"/>
                              <w:left w:val="nil"/>
                              <w:bottom w:val="nil"/>
                              <w:right w:val="nil"/>
                            </w:tcBorders>
                          </w:tcPr>
                          <w:p w14:paraId="71E6669D"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2</w:t>
                            </w:r>
                          </w:p>
                        </w:tc>
                        <w:tc>
                          <w:tcPr>
                            <w:tcW w:w="710" w:type="dxa"/>
                            <w:tcBorders>
                              <w:top w:val="nil"/>
                              <w:left w:val="nil"/>
                              <w:bottom w:val="nil"/>
                              <w:right w:val="nil"/>
                            </w:tcBorders>
                            <w:shd w:val="clear" w:color="auto" w:fill="auto"/>
                            <w:noWrap/>
                            <w:vAlign w:val="bottom"/>
                            <w:hideMark/>
                          </w:tcPr>
                          <w:p w14:paraId="2EFB971D"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II</w:t>
                            </w:r>
                          </w:p>
                        </w:tc>
                        <w:tc>
                          <w:tcPr>
                            <w:tcW w:w="1582" w:type="dxa"/>
                            <w:tcBorders>
                              <w:top w:val="nil"/>
                              <w:left w:val="nil"/>
                              <w:bottom w:val="nil"/>
                              <w:right w:val="nil"/>
                            </w:tcBorders>
                            <w:shd w:val="clear" w:color="auto" w:fill="auto"/>
                            <w:noWrap/>
                            <w:vAlign w:val="bottom"/>
                            <w:hideMark/>
                          </w:tcPr>
                          <w:p w14:paraId="04E0F39A"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44EE1A0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053" w:type="dxa"/>
                            <w:tcBorders>
                              <w:top w:val="nil"/>
                              <w:left w:val="nil"/>
                              <w:bottom w:val="nil"/>
                              <w:right w:val="nil"/>
                            </w:tcBorders>
                            <w:shd w:val="clear" w:color="auto" w:fill="auto"/>
                            <w:noWrap/>
                            <w:vAlign w:val="bottom"/>
                            <w:hideMark/>
                          </w:tcPr>
                          <w:p w14:paraId="7D69A2DB"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5899B8B9"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r w:rsidRPr="005B534F">
                              <w:rPr>
                                <w:rFonts w:ascii="Calibri" w:eastAsia="Times New Roman" w:hAnsi="Calibri" w:cs="Calibri"/>
                                <w:color w:val="000000"/>
                                <w:sz w:val="24"/>
                                <w:lang w:eastAsia="en-GB"/>
                              </w:rPr>
                              <w:t xml:space="preserve"> </w:t>
                            </w:r>
                          </w:p>
                        </w:tc>
                        <w:tc>
                          <w:tcPr>
                            <w:tcW w:w="1615" w:type="dxa"/>
                            <w:tcBorders>
                              <w:top w:val="nil"/>
                              <w:left w:val="nil"/>
                              <w:bottom w:val="nil"/>
                              <w:right w:val="nil"/>
                            </w:tcBorders>
                            <w:shd w:val="clear" w:color="auto" w:fill="auto"/>
                            <w:noWrap/>
                            <w:vAlign w:val="bottom"/>
                            <w:hideMark/>
                          </w:tcPr>
                          <w:p w14:paraId="1C507324"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555DEF10"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29</w:t>
                            </w:r>
                          </w:p>
                        </w:tc>
                        <w:tc>
                          <w:tcPr>
                            <w:tcW w:w="767" w:type="dxa"/>
                            <w:tcBorders>
                              <w:top w:val="nil"/>
                              <w:left w:val="nil"/>
                              <w:bottom w:val="nil"/>
                              <w:right w:val="nil"/>
                            </w:tcBorders>
                            <w:shd w:val="clear" w:color="auto" w:fill="auto"/>
                            <w:noWrap/>
                            <w:vAlign w:val="bottom"/>
                            <w:hideMark/>
                          </w:tcPr>
                          <w:p w14:paraId="0FA9217E"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24D2F94F" w14:textId="77777777" w:rsidTr="00BC11A9">
                        <w:trPr>
                          <w:trHeight w:val="264"/>
                        </w:trPr>
                        <w:tc>
                          <w:tcPr>
                            <w:tcW w:w="1284" w:type="dxa"/>
                            <w:tcBorders>
                              <w:top w:val="nil"/>
                              <w:left w:val="nil"/>
                              <w:bottom w:val="nil"/>
                              <w:right w:val="nil"/>
                            </w:tcBorders>
                          </w:tcPr>
                          <w:p w14:paraId="6C686358"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3</w:t>
                            </w:r>
                          </w:p>
                        </w:tc>
                        <w:tc>
                          <w:tcPr>
                            <w:tcW w:w="710" w:type="dxa"/>
                            <w:tcBorders>
                              <w:top w:val="nil"/>
                              <w:left w:val="nil"/>
                              <w:bottom w:val="nil"/>
                              <w:right w:val="nil"/>
                            </w:tcBorders>
                            <w:shd w:val="clear" w:color="auto" w:fill="auto"/>
                            <w:noWrap/>
                            <w:vAlign w:val="bottom"/>
                            <w:hideMark/>
                          </w:tcPr>
                          <w:p w14:paraId="7BB81902"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60A44D3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1A345CE7"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65DCDCC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650F072C"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0C93225E"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039A1B8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14</w:t>
                            </w:r>
                          </w:p>
                        </w:tc>
                        <w:tc>
                          <w:tcPr>
                            <w:tcW w:w="767" w:type="dxa"/>
                            <w:tcBorders>
                              <w:top w:val="nil"/>
                              <w:left w:val="nil"/>
                              <w:bottom w:val="nil"/>
                              <w:right w:val="nil"/>
                            </w:tcBorders>
                            <w:shd w:val="clear" w:color="auto" w:fill="auto"/>
                            <w:noWrap/>
                            <w:vAlign w:val="bottom"/>
                            <w:hideMark/>
                          </w:tcPr>
                          <w:p w14:paraId="4A1F10C4"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5F7CBE42" w14:textId="77777777" w:rsidTr="00BC11A9">
                        <w:trPr>
                          <w:trHeight w:val="264"/>
                        </w:trPr>
                        <w:tc>
                          <w:tcPr>
                            <w:tcW w:w="1284" w:type="dxa"/>
                            <w:tcBorders>
                              <w:top w:val="nil"/>
                              <w:left w:val="nil"/>
                              <w:bottom w:val="nil"/>
                              <w:right w:val="nil"/>
                            </w:tcBorders>
                          </w:tcPr>
                          <w:p w14:paraId="4CB317D3"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4</w:t>
                            </w:r>
                          </w:p>
                        </w:tc>
                        <w:tc>
                          <w:tcPr>
                            <w:tcW w:w="710" w:type="dxa"/>
                            <w:tcBorders>
                              <w:top w:val="nil"/>
                              <w:left w:val="nil"/>
                              <w:bottom w:val="nil"/>
                              <w:right w:val="nil"/>
                            </w:tcBorders>
                            <w:shd w:val="clear" w:color="auto" w:fill="auto"/>
                            <w:noWrap/>
                            <w:vAlign w:val="bottom"/>
                            <w:hideMark/>
                          </w:tcPr>
                          <w:p w14:paraId="0DA5E87A"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30D4363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58317230"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7BF685D5"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3B7939E2"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34AE7688"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24061AA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22</w:t>
                            </w:r>
                          </w:p>
                        </w:tc>
                        <w:tc>
                          <w:tcPr>
                            <w:tcW w:w="767" w:type="dxa"/>
                            <w:tcBorders>
                              <w:top w:val="nil"/>
                              <w:left w:val="nil"/>
                              <w:bottom w:val="nil"/>
                              <w:right w:val="nil"/>
                            </w:tcBorders>
                            <w:shd w:val="clear" w:color="auto" w:fill="auto"/>
                            <w:noWrap/>
                            <w:vAlign w:val="bottom"/>
                            <w:hideMark/>
                          </w:tcPr>
                          <w:p w14:paraId="1939F51B"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1E201AE9" w14:textId="77777777" w:rsidTr="00BC11A9">
                        <w:trPr>
                          <w:trHeight w:val="264"/>
                        </w:trPr>
                        <w:tc>
                          <w:tcPr>
                            <w:tcW w:w="1284" w:type="dxa"/>
                            <w:tcBorders>
                              <w:top w:val="nil"/>
                              <w:left w:val="nil"/>
                              <w:bottom w:val="nil"/>
                              <w:right w:val="nil"/>
                            </w:tcBorders>
                          </w:tcPr>
                          <w:p w14:paraId="4F9BE5A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5</w:t>
                            </w:r>
                          </w:p>
                        </w:tc>
                        <w:tc>
                          <w:tcPr>
                            <w:tcW w:w="710" w:type="dxa"/>
                            <w:tcBorders>
                              <w:top w:val="nil"/>
                              <w:left w:val="nil"/>
                              <w:bottom w:val="nil"/>
                              <w:right w:val="nil"/>
                            </w:tcBorders>
                            <w:shd w:val="clear" w:color="auto" w:fill="auto"/>
                            <w:noWrap/>
                            <w:vAlign w:val="bottom"/>
                            <w:hideMark/>
                          </w:tcPr>
                          <w:p w14:paraId="2AC74025"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 + II</w:t>
                            </w:r>
                          </w:p>
                        </w:tc>
                        <w:tc>
                          <w:tcPr>
                            <w:tcW w:w="1582" w:type="dxa"/>
                            <w:tcBorders>
                              <w:top w:val="nil"/>
                              <w:left w:val="nil"/>
                              <w:bottom w:val="nil"/>
                              <w:right w:val="nil"/>
                            </w:tcBorders>
                            <w:shd w:val="clear" w:color="auto" w:fill="auto"/>
                            <w:noWrap/>
                            <w:vAlign w:val="bottom"/>
                            <w:hideMark/>
                          </w:tcPr>
                          <w:p w14:paraId="38F48F8D"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1933F256"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78E4861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71F9DB34"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195B3D9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5C57CD9C"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24</w:t>
                            </w:r>
                          </w:p>
                        </w:tc>
                        <w:tc>
                          <w:tcPr>
                            <w:tcW w:w="767" w:type="dxa"/>
                            <w:tcBorders>
                              <w:top w:val="nil"/>
                              <w:left w:val="nil"/>
                              <w:bottom w:val="nil"/>
                              <w:right w:val="nil"/>
                            </w:tcBorders>
                            <w:shd w:val="clear" w:color="auto" w:fill="auto"/>
                            <w:noWrap/>
                            <w:vAlign w:val="bottom"/>
                            <w:hideMark/>
                          </w:tcPr>
                          <w:p w14:paraId="2F77B323"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52314B7A" w14:textId="77777777" w:rsidTr="00BC11A9">
                        <w:trPr>
                          <w:trHeight w:val="264"/>
                        </w:trPr>
                        <w:tc>
                          <w:tcPr>
                            <w:tcW w:w="1284" w:type="dxa"/>
                            <w:tcBorders>
                              <w:top w:val="nil"/>
                              <w:left w:val="nil"/>
                              <w:bottom w:val="nil"/>
                              <w:right w:val="nil"/>
                            </w:tcBorders>
                          </w:tcPr>
                          <w:p w14:paraId="50B52446"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6</w:t>
                            </w:r>
                          </w:p>
                        </w:tc>
                        <w:tc>
                          <w:tcPr>
                            <w:tcW w:w="710" w:type="dxa"/>
                            <w:tcBorders>
                              <w:top w:val="nil"/>
                              <w:left w:val="nil"/>
                              <w:bottom w:val="nil"/>
                              <w:right w:val="nil"/>
                            </w:tcBorders>
                            <w:shd w:val="clear" w:color="auto" w:fill="auto"/>
                            <w:noWrap/>
                            <w:vAlign w:val="bottom"/>
                            <w:hideMark/>
                          </w:tcPr>
                          <w:p w14:paraId="503D8425"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IV</w:t>
                            </w:r>
                          </w:p>
                        </w:tc>
                        <w:tc>
                          <w:tcPr>
                            <w:tcW w:w="1582" w:type="dxa"/>
                            <w:tcBorders>
                              <w:top w:val="nil"/>
                              <w:left w:val="nil"/>
                              <w:bottom w:val="nil"/>
                              <w:right w:val="nil"/>
                            </w:tcBorders>
                            <w:shd w:val="clear" w:color="auto" w:fill="auto"/>
                            <w:noWrap/>
                            <w:vAlign w:val="bottom"/>
                            <w:hideMark/>
                          </w:tcPr>
                          <w:p w14:paraId="63035CCD"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130C0AC1"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50053F44"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06" w:type="dxa"/>
                            <w:tcBorders>
                              <w:top w:val="nil"/>
                              <w:left w:val="nil"/>
                              <w:bottom w:val="nil"/>
                              <w:right w:val="nil"/>
                            </w:tcBorders>
                            <w:shd w:val="clear" w:color="auto" w:fill="auto"/>
                            <w:noWrap/>
                            <w:vAlign w:val="bottom"/>
                            <w:hideMark/>
                          </w:tcPr>
                          <w:p w14:paraId="7458F38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615" w:type="dxa"/>
                            <w:tcBorders>
                              <w:top w:val="nil"/>
                              <w:left w:val="nil"/>
                              <w:bottom w:val="nil"/>
                              <w:right w:val="nil"/>
                            </w:tcBorders>
                            <w:shd w:val="clear" w:color="auto" w:fill="auto"/>
                            <w:noWrap/>
                            <w:vAlign w:val="bottom"/>
                            <w:hideMark/>
                          </w:tcPr>
                          <w:p w14:paraId="1383B4D3"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3EBCC56A"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16</w:t>
                            </w:r>
                          </w:p>
                        </w:tc>
                        <w:tc>
                          <w:tcPr>
                            <w:tcW w:w="767" w:type="dxa"/>
                            <w:tcBorders>
                              <w:top w:val="nil"/>
                              <w:left w:val="nil"/>
                              <w:bottom w:val="nil"/>
                              <w:right w:val="nil"/>
                            </w:tcBorders>
                            <w:shd w:val="clear" w:color="auto" w:fill="auto"/>
                            <w:noWrap/>
                            <w:vAlign w:val="bottom"/>
                            <w:hideMark/>
                          </w:tcPr>
                          <w:p w14:paraId="6AEE4746"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3CD7EE5A" w14:textId="77777777" w:rsidTr="00BC11A9">
                        <w:trPr>
                          <w:trHeight w:val="264"/>
                        </w:trPr>
                        <w:tc>
                          <w:tcPr>
                            <w:tcW w:w="1284" w:type="dxa"/>
                            <w:tcBorders>
                              <w:top w:val="nil"/>
                              <w:left w:val="nil"/>
                              <w:bottom w:val="nil"/>
                              <w:right w:val="nil"/>
                            </w:tcBorders>
                          </w:tcPr>
                          <w:p w14:paraId="48297BA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7</w:t>
                            </w:r>
                          </w:p>
                        </w:tc>
                        <w:tc>
                          <w:tcPr>
                            <w:tcW w:w="710" w:type="dxa"/>
                            <w:tcBorders>
                              <w:top w:val="nil"/>
                              <w:left w:val="nil"/>
                              <w:bottom w:val="nil"/>
                              <w:right w:val="nil"/>
                            </w:tcBorders>
                            <w:shd w:val="clear" w:color="auto" w:fill="auto"/>
                            <w:noWrap/>
                            <w:vAlign w:val="bottom"/>
                            <w:hideMark/>
                          </w:tcPr>
                          <w:p w14:paraId="7A7AC5C8"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5302885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23361142"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6C40D0AA"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0D91F2BC"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3319DC35"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0221A2CB"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18</w:t>
                            </w:r>
                          </w:p>
                        </w:tc>
                        <w:tc>
                          <w:tcPr>
                            <w:tcW w:w="767" w:type="dxa"/>
                            <w:tcBorders>
                              <w:top w:val="nil"/>
                              <w:left w:val="nil"/>
                              <w:bottom w:val="nil"/>
                              <w:right w:val="nil"/>
                            </w:tcBorders>
                            <w:shd w:val="clear" w:color="auto" w:fill="auto"/>
                            <w:noWrap/>
                            <w:vAlign w:val="bottom"/>
                            <w:hideMark/>
                          </w:tcPr>
                          <w:p w14:paraId="5F6EE870"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55C99279" w14:textId="77777777" w:rsidTr="00BC11A9">
                        <w:trPr>
                          <w:trHeight w:val="264"/>
                        </w:trPr>
                        <w:tc>
                          <w:tcPr>
                            <w:tcW w:w="1284" w:type="dxa"/>
                            <w:tcBorders>
                              <w:top w:val="nil"/>
                              <w:left w:val="nil"/>
                              <w:bottom w:val="nil"/>
                              <w:right w:val="nil"/>
                            </w:tcBorders>
                          </w:tcPr>
                          <w:p w14:paraId="42DFBF1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8</w:t>
                            </w:r>
                          </w:p>
                        </w:tc>
                        <w:tc>
                          <w:tcPr>
                            <w:tcW w:w="710" w:type="dxa"/>
                            <w:tcBorders>
                              <w:top w:val="nil"/>
                              <w:left w:val="nil"/>
                              <w:bottom w:val="nil"/>
                              <w:right w:val="nil"/>
                            </w:tcBorders>
                            <w:shd w:val="clear" w:color="auto" w:fill="auto"/>
                            <w:noWrap/>
                            <w:vAlign w:val="bottom"/>
                            <w:hideMark/>
                          </w:tcPr>
                          <w:p w14:paraId="1CB3EC98"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III</w:t>
                            </w:r>
                          </w:p>
                        </w:tc>
                        <w:tc>
                          <w:tcPr>
                            <w:tcW w:w="1582" w:type="dxa"/>
                            <w:tcBorders>
                              <w:top w:val="nil"/>
                              <w:left w:val="nil"/>
                              <w:bottom w:val="nil"/>
                              <w:right w:val="nil"/>
                            </w:tcBorders>
                            <w:shd w:val="clear" w:color="auto" w:fill="auto"/>
                            <w:noWrap/>
                            <w:vAlign w:val="bottom"/>
                            <w:hideMark/>
                          </w:tcPr>
                          <w:p w14:paraId="3D883F03"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2EE62DFB"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4F7ED27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4F5E2395"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6987F5F9"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No</w:t>
                            </w:r>
                          </w:p>
                        </w:tc>
                        <w:tc>
                          <w:tcPr>
                            <w:tcW w:w="1258" w:type="dxa"/>
                            <w:tcBorders>
                              <w:top w:val="nil"/>
                              <w:left w:val="nil"/>
                              <w:bottom w:val="nil"/>
                              <w:right w:val="nil"/>
                            </w:tcBorders>
                            <w:shd w:val="clear" w:color="auto" w:fill="auto"/>
                            <w:noWrap/>
                            <w:vAlign w:val="bottom"/>
                            <w:hideMark/>
                          </w:tcPr>
                          <w:p w14:paraId="1FF4526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21</w:t>
                            </w:r>
                          </w:p>
                        </w:tc>
                        <w:tc>
                          <w:tcPr>
                            <w:tcW w:w="767" w:type="dxa"/>
                            <w:tcBorders>
                              <w:top w:val="nil"/>
                              <w:left w:val="nil"/>
                              <w:bottom w:val="nil"/>
                              <w:right w:val="nil"/>
                            </w:tcBorders>
                            <w:shd w:val="clear" w:color="auto" w:fill="auto"/>
                            <w:noWrap/>
                            <w:vAlign w:val="bottom"/>
                            <w:hideMark/>
                          </w:tcPr>
                          <w:p w14:paraId="7B0A50C5"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0C7C37EC" w14:textId="77777777" w:rsidTr="00BC11A9">
                        <w:trPr>
                          <w:trHeight w:val="264"/>
                        </w:trPr>
                        <w:tc>
                          <w:tcPr>
                            <w:tcW w:w="1284" w:type="dxa"/>
                            <w:tcBorders>
                              <w:top w:val="nil"/>
                              <w:left w:val="nil"/>
                              <w:bottom w:val="nil"/>
                              <w:right w:val="nil"/>
                            </w:tcBorders>
                          </w:tcPr>
                          <w:p w14:paraId="3104FE01"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9</w:t>
                            </w:r>
                          </w:p>
                        </w:tc>
                        <w:tc>
                          <w:tcPr>
                            <w:tcW w:w="710" w:type="dxa"/>
                            <w:tcBorders>
                              <w:top w:val="nil"/>
                              <w:left w:val="nil"/>
                              <w:bottom w:val="nil"/>
                              <w:right w:val="nil"/>
                            </w:tcBorders>
                            <w:shd w:val="clear" w:color="auto" w:fill="auto"/>
                            <w:noWrap/>
                            <w:vAlign w:val="bottom"/>
                            <w:hideMark/>
                          </w:tcPr>
                          <w:p w14:paraId="2791423C"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0AA6B16C"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37F1237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38EB9FD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4260F498"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1C94491B"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7FC55B22"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10</w:t>
                            </w:r>
                          </w:p>
                        </w:tc>
                        <w:tc>
                          <w:tcPr>
                            <w:tcW w:w="767" w:type="dxa"/>
                            <w:tcBorders>
                              <w:top w:val="nil"/>
                              <w:left w:val="nil"/>
                              <w:bottom w:val="nil"/>
                              <w:right w:val="nil"/>
                            </w:tcBorders>
                            <w:shd w:val="clear" w:color="auto" w:fill="auto"/>
                            <w:noWrap/>
                            <w:vAlign w:val="bottom"/>
                            <w:hideMark/>
                          </w:tcPr>
                          <w:p w14:paraId="51462EBF"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201B0C57" w14:textId="77777777" w:rsidTr="00BC11A9">
                        <w:trPr>
                          <w:trHeight w:val="264"/>
                        </w:trPr>
                        <w:tc>
                          <w:tcPr>
                            <w:tcW w:w="1284" w:type="dxa"/>
                            <w:tcBorders>
                              <w:top w:val="nil"/>
                              <w:left w:val="nil"/>
                              <w:bottom w:val="nil"/>
                              <w:right w:val="nil"/>
                            </w:tcBorders>
                          </w:tcPr>
                          <w:p w14:paraId="147A06BE"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 xml:space="preserve">10 </w:t>
                            </w:r>
                          </w:p>
                        </w:tc>
                        <w:tc>
                          <w:tcPr>
                            <w:tcW w:w="710" w:type="dxa"/>
                            <w:tcBorders>
                              <w:top w:val="nil"/>
                              <w:left w:val="nil"/>
                              <w:bottom w:val="nil"/>
                              <w:right w:val="nil"/>
                            </w:tcBorders>
                            <w:shd w:val="clear" w:color="auto" w:fill="auto"/>
                            <w:noWrap/>
                            <w:vAlign w:val="bottom"/>
                          </w:tcPr>
                          <w:p w14:paraId="28616EBB"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tcPr>
                          <w:p w14:paraId="3CE1CF41"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tcPr>
                          <w:p w14:paraId="3DD8C9DA"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tcPr>
                          <w:p w14:paraId="40C496D9"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tcPr>
                          <w:p w14:paraId="50DBD6D3"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tcPr>
                          <w:p w14:paraId="1CCD4E3F"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N</w:t>
                            </w:r>
                            <w:r>
                              <w:rPr>
                                <w:rFonts w:ascii="Calibri" w:eastAsia="Times New Roman" w:hAnsi="Calibri" w:cs="Calibri"/>
                                <w:color w:val="000000"/>
                                <w:sz w:val="24"/>
                                <w:lang w:eastAsia="en-GB"/>
                              </w:rPr>
                              <w:t>o</w:t>
                            </w:r>
                          </w:p>
                        </w:tc>
                        <w:tc>
                          <w:tcPr>
                            <w:tcW w:w="1258" w:type="dxa"/>
                            <w:tcBorders>
                              <w:top w:val="nil"/>
                              <w:left w:val="nil"/>
                              <w:bottom w:val="nil"/>
                              <w:right w:val="nil"/>
                            </w:tcBorders>
                            <w:shd w:val="clear" w:color="auto" w:fill="auto"/>
                            <w:noWrap/>
                            <w:vAlign w:val="bottom"/>
                          </w:tcPr>
                          <w:p w14:paraId="0B3F8874"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6</w:t>
                            </w:r>
                          </w:p>
                        </w:tc>
                        <w:tc>
                          <w:tcPr>
                            <w:tcW w:w="767" w:type="dxa"/>
                            <w:tcBorders>
                              <w:top w:val="nil"/>
                              <w:left w:val="nil"/>
                              <w:bottom w:val="nil"/>
                              <w:right w:val="nil"/>
                            </w:tcBorders>
                            <w:shd w:val="clear" w:color="auto" w:fill="auto"/>
                            <w:noWrap/>
                            <w:vAlign w:val="bottom"/>
                          </w:tcPr>
                          <w:p w14:paraId="1F627B25" w14:textId="77777777" w:rsidR="00DC32A1" w:rsidRPr="005B534F" w:rsidRDefault="00DC32A1" w:rsidP="00DC32A1">
                            <w:pPr>
                              <w:jc w:val="center"/>
                              <w:rPr>
                                <w:rFonts w:ascii="Calibri" w:eastAsia="Times New Roman" w:hAnsi="Calibri" w:cs="Calibri"/>
                                <w:color w:val="000000"/>
                                <w:sz w:val="24"/>
                                <w:lang w:eastAsia="en-GB"/>
                              </w:rPr>
                            </w:pPr>
                          </w:p>
                        </w:tc>
                      </w:tr>
                      <w:tr w:rsidR="00DC32A1" w:rsidRPr="005B534F" w14:paraId="037EF997" w14:textId="77777777" w:rsidTr="00BC11A9">
                        <w:trPr>
                          <w:trHeight w:val="264"/>
                        </w:trPr>
                        <w:tc>
                          <w:tcPr>
                            <w:tcW w:w="1284" w:type="dxa"/>
                            <w:tcBorders>
                              <w:top w:val="nil"/>
                              <w:left w:val="nil"/>
                              <w:bottom w:val="nil"/>
                              <w:right w:val="nil"/>
                            </w:tcBorders>
                          </w:tcPr>
                          <w:p w14:paraId="48B52D89"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11</w:t>
                            </w:r>
                          </w:p>
                        </w:tc>
                        <w:tc>
                          <w:tcPr>
                            <w:tcW w:w="710" w:type="dxa"/>
                            <w:tcBorders>
                              <w:top w:val="nil"/>
                              <w:left w:val="nil"/>
                              <w:bottom w:val="nil"/>
                              <w:right w:val="nil"/>
                            </w:tcBorders>
                            <w:shd w:val="clear" w:color="auto" w:fill="auto"/>
                            <w:noWrap/>
                            <w:vAlign w:val="bottom"/>
                          </w:tcPr>
                          <w:p w14:paraId="69A0C8FE" w14:textId="77777777" w:rsidR="00DC32A1" w:rsidRPr="005B534F" w:rsidRDefault="00DC32A1" w:rsidP="00DC32A1">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tcPr>
                          <w:p w14:paraId="584BAB83"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122" w:type="dxa"/>
                            <w:tcBorders>
                              <w:top w:val="nil"/>
                              <w:left w:val="nil"/>
                              <w:bottom w:val="nil"/>
                              <w:right w:val="nil"/>
                            </w:tcBorders>
                            <w:shd w:val="clear" w:color="auto" w:fill="auto"/>
                            <w:noWrap/>
                            <w:vAlign w:val="bottom"/>
                          </w:tcPr>
                          <w:p w14:paraId="69FFA85D"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tcPr>
                          <w:p w14:paraId="0FEAE795"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tcPr>
                          <w:p w14:paraId="41C2F2E8" w14:textId="77777777" w:rsidR="00DC32A1" w:rsidRPr="005B534F" w:rsidRDefault="00DC32A1" w:rsidP="00DC32A1">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tcPr>
                          <w:p w14:paraId="6EED7576"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N</w:t>
                            </w:r>
                            <w:r>
                              <w:rPr>
                                <w:rFonts w:ascii="Calibri" w:eastAsia="Times New Roman" w:hAnsi="Calibri" w:cs="Calibri"/>
                                <w:color w:val="000000"/>
                                <w:sz w:val="24"/>
                                <w:lang w:eastAsia="en-GB"/>
                              </w:rPr>
                              <w:t>o</w:t>
                            </w:r>
                          </w:p>
                        </w:tc>
                        <w:tc>
                          <w:tcPr>
                            <w:tcW w:w="1258" w:type="dxa"/>
                            <w:tcBorders>
                              <w:top w:val="nil"/>
                              <w:left w:val="nil"/>
                              <w:bottom w:val="nil"/>
                              <w:right w:val="nil"/>
                            </w:tcBorders>
                            <w:shd w:val="clear" w:color="auto" w:fill="auto"/>
                            <w:noWrap/>
                            <w:vAlign w:val="bottom"/>
                          </w:tcPr>
                          <w:p w14:paraId="26C01F23" w14:textId="77777777" w:rsidR="00DC32A1" w:rsidRPr="005B534F" w:rsidRDefault="00DC32A1" w:rsidP="00DC32A1">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6</w:t>
                            </w:r>
                          </w:p>
                        </w:tc>
                        <w:tc>
                          <w:tcPr>
                            <w:tcW w:w="767" w:type="dxa"/>
                            <w:tcBorders>
                              <w:top w:val="nil"/>
                              <w:left w:val="nil"/>
                              <w:bottom w:val="nil"/>
                              <w:right w:val="nil"/>
                            </w:tcBorders>
                            <w:shd w:val="clear" w:color="auto" w:fill="auto"/>
                            <w:noWrap/>
                            <w:vAlign w:val="bottom"/>
                          </w:tcPr>
                          <w:p w14:paraId="33775184" w14:textId="77777777" w:rsidR="00DC32A1" w:rsidRPr="005B534F" w:rsidRDefault="00DC32A1" w:rsidP="00DC32A1">
                            <w:pPr>
                              <w:jc w:val="center"/>
                              <w:rPr>
                                <w:rFonts w:ascii="Calibri" w:eastAsia="Times New Roman" w:hAnsi="Calibri" w:cs="Calibri"/>
                                <w:color w:val="000000"/>
                                <w:sz w:val="24"/>
                                <w:lang w:eastAsia="en-GB"/>
                              </w:rPr>
                            </w:pPr>
                          </w:p>
                        </w:tc>
                      </w:tr>
                    </w:tbl>
                    <w:p w14:paraId="53828D68" w14:textId="77777777" w:rsidR="00DC32A1" w:rsidRDefault="00DC32A1" w:rsidP="00DC32A1">
                      <w:pPr>
                        <w:jc w:val="center"/>
                      </w:pPr>
                    </w:p>
                  </w:txbxContent>
                </v:textbox>
              </v:rect>
            </w:pict>
          </mc:Fallback>
        </mc:AlternateContent>
      </w:r>
      <w:r>
        <w:rPr>
          <w:noProof/>
        </w:rPr>
        <w:drawing>
          <wp:anchor distT="0" distB="0" distL="0" distR="0" simplePos="0" relativeHeight="251658240" behindDoc="0" locked="0" layoutInCell="1" allowOverlap="1" wp14:anchorId="196FE368" wp14:editId="7672F2C6">
            <wp:simplePos x="0" y="0"/>
            <wp:positionH relativeFrom="page">
              <wp:posOffset>3872306</wp:posOffset>
            </wp:positionH>
            <wp:positionV relativeFrom="paragraph">
              <wp:posOffset>142941</wp:posOffset>
            </wp:positionV>
            <wp:extent cx="3235655" cy="1609725"/>
            <wp:effectExtent l="0" t="0" r="317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14:sizeRelH relativeFrom="margin">
              <wp14:pctWidth>0</wp14:pctWidth>
            </wp14:sizeRelH>
            <wp14:sizeRelV relativeFrom="margin">
              <wp14:pctHeight>0</wp14:pctHeight>
            </wp14:sizeRelV>
          </wp:anchor>
        </w:drawing>
      </w:r>
    </w:p>
    <w:p w14:paraId="3F1BD6E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2178CE0" w14:textId="77777777" w:rsidR="00DC32A1" w:rsidRPr="00DC32A1" w:rsidRDefault="00DC32A1" w:rsidP="00DC32A1">
      <w:pPr>
        <w:pStyle w:val="ListParagraph"/>
        <w:widowControl/>
        <w:numPr>
          <w:ilvl w:val="0"/>
          <w:numId w:val="3"/>
        </w:numPr>
        <w:spacing w:before="0" w:after="160" w:line="259" w:lineRule="auto"/>
        <w:contextualSpacing/>
        <w:jc w:val="left"/>
        <w:rPr>
          <w:sz w:val="20"/>
          <w:szCs w:val="20"/>
        </w:rPr>
      </w:pPr>
      <w:proofErr w:type="spellStart"/>
      <w:r w:rsidRPr="00DC32A1">
        <w:rPr>
          <w:rFonts w:ascii="Arial" w:hAnsi="Arial" w:cs="Arial"/>
          <w:color w:val="303030"/>
          <w:sz w:val="20"/>
          <w:szCs w:val="20"/>
          <w:shd w:val="clear" w:color="auto" w:fill="FFFFFF"/>
        </w:rPr>
        <w:t>Jarraya</w:t>
      </w:r>
      <w:proofErr w:type="spellEnd"/>
      <w:r w:rsidRPr="00DC32A1">
        <w:rPr>
          <w:rFonts w:ascii="Arial" w:hAnsi="Arial" w:cs="Arial"/>
          <w:color w:val="303030"/>
          <w:sz w:val="20"/>
          <w:szCs w:val="20"/>
          <w:shd w:val="clear" w:color="auto" w:fill="FFFFFF"/>
        </w:rPr>
        <w:t xml:space="preserve"> M, Simmons S, Farber A, </w:t>
      </w:r>
      <w:proofErr w:type="spellStart"/>
      <w:r w:rsidRPr="00DC32A1">
        <w:rPr>
          <w:rFonts w:ascii="Arial" w:hAnsi="Arial" w:cs="Arial"/>
          <w:color w:val="303030"/>
          <w:sz w:val="20"/>
          <w:szCs w:val="20"/>
          <w:shd w:val="clear" w:color="auto" w:fill="FFFFFF"/>
        </w:rPr>
        <w:t>Teytelboym</w:t>
      </w:r>
      <w:proofErr w:type="spellEnd"/>
      <w:r w:rsidRPr="00DC32A1">
        <w:rPr>
          <w:rFonts w:ascii="Arial" w:hAnsi="Arial" w:cs="Arial"/>
          <w:color w:val="303030"/>
          <w:sz w:val="20"/>
          <w:szCs w:val="20"/>
          <w:shd w:val="clear" w:color="auto" w:fill="FFFFFF"/>
        </w:rPr>
        <w:t xml:space="preserve"> O, </w:t>
      </w:r>
      <w:proofErr w:type="spellStart"/>
      <w:r w:rsidRPr="00DC32A1">
        <w:rPr>
          <w:rFonts w:ascii="Arial" w:hAnsi="Arial" w:cs="Arial"/>
          <w:color w:val="303030"/>
          <w:sz w:val="20"/>
          <w:szCs w:val="20"/>
          <w:shd w:val="clear" w:color="auto" w:fill="FFFFFF"/>
        </w:rPr>
        <w:t>Naggara</w:t>
      </w:r>
      <w:proofErr w:type="spellEnd"/>
      <w:r w:rsidRPr="00DC32A1">
        <w:rPr>
          <w:rFonts w:ascii="Arial" w:hAnsi="Arial" w:cs="Arial"/>
          <w:color w:val="303030"/>
          <w:sz w:val="20"/>
          <w:szCs w:val="20"/>
          <w:shd w:val="clear" w:color="auto" w:fill="FFFFFF"/>
        </w:rPr>
        <w:t xml:space="preserve"> N, </w:t>
      </w:r>
      <w:proofErr w:type="spellStart"/>
      <w:r w:rsidRPr="00DC32A1">
        <w:rPr>
          <w:rFonts w:ascii="Arial" w:hAnsi="Arial" w:cs="Arial"/>
          <w:color w:val="303030"/>
          <w:sz w:val="20"/>
          <w:szCs w:val="20"/>
          <w:shd w:val="clear" w:color="auto" w:fill="FFFFFF"/>
        </w:rPr>
        <w:t>Guermazi</w:t>
      </w:r>
      <w:proofErr w:type="spellEnd"/>
      <w:r w:rsidRPr="00DC32A1">
        <w:rPr>
          <w:rFonts w:ascii="Arial" w:hAnsi="Arial" w:cs="Arial"/>
          <w:color w:val="303030"/>
          <w:sz w:val="20"/>
          <w:szCs w:val="20"/>
          <w:shd w:val="clear" w:color="auto" w:fill="FFFFFF"/>
        </w:rPr>
        <w:t xml:space="preserve"> A. Uncommon Diseases of The Popliteal Artery: A Pictorial Review. </w:t>
      </w:r>
      <w:r w:rsidRPr="00DC32A1">
        <w:rPr>
          <w:rFonts w:ascii="Arial" w:hAnsi="Arial" w:cs="Arial"/>
          <w:i/>
          <w:iCs/>
          <w:color w:val="303030"/>
          <w:sz w:val="20"/>
          <w:szCs w:val="20"/>
          <w:shd w:val="clear" w:color="auto" w:fill="FFFFFF"/>
        </w:rPr>
        <w:t>Insights into Imaging</w:t>
      </w:r>
      <w:r w:rsidRPr="00DC32A1">
        <w:rPr>
          <w:rFonts w:ascii="Arial" w:hAnsi="Arial" w:cs="Arial"/>
          <w:color w:val="303030"/>
          <w:sz w:val="20"/>
          <w:szCs w:val="20"/>
          <w:shd w:val="clear" w:color="auto" w:fill="FFFFFF"/>
        </w:rPr>
        <w:t xml:space="preserve">. 2016;7(5):679-688. </w:t>
      </w:r>
    </w:p>
    <w:p w14:paraId="4F08D02D" w14:textId="77777777" w:rsidR="00DC32A1" w:rsidRPr="00DC32A1" w:rsidRDefault="00DC32A1" w:rsidP="00DC32A1">
      <w:pPr>
        <w:pStyle w:val="desc"/>
        <w:numPr>
          <w:ilvl w:val="0"/>
          <w:numId w:val="3"/>
        </w:numPr>
        <w:shd w:val="clear" w:color="auto" w:fill="FFFFFF"/>
        <w:spacing w:before="0" w:beforeAutospacing="0" w:after="0" w:afterAutospacing="0"/>
        <w:jc w:val="both"/>
        <w:rPr>
          <w:rFonts w:ascii="Arial" w:hAnsi="Arial" w:cs="Arial"/>
          <w:color w:val="000000"/>
          <w:sz w:val="20"/>
          <w:szCs w:val="20"/>
        </w:rPr>
      </w:pPr>
      <w:proofErr w:type="spellStart"/>
      <w:r w:rsidRPr="00DC32A1">
        <w:rPr>
          <w:rFonts w:ascii="Arial" w:hAnsi="Arial" w:cs="Arial"/>
          <w:color w:val="000000"/>
          <w:sz w:val="20"/>
          <w:szCs w:val="20"/>
        </w:rPr>
        <w:t>Lejay</w:t>
      </w:r>
      <w:proofErr w:type="spellEnd"/>
      <w:r w:rsidRPr="00DC32A1">
        <w:rPr>
          <w:rFonts w:ascii="Arial" w:hAnsi="Arial" w:cs="Arial"/>
          <w:color w:val="000000"/>
          <w:sz w:val="20"/>
          <w:szCs w:val="20"/>
        </w:rPr>
        <w:t xml:space="preserve"> A, Delay C, Georg Y, Gaertner S, </w:t>
      </w:r>
      <w:proofErr w:type="spellStart"/>
      <w:r w:rsidRPr="00DC32A1">
        <w:rPr>
          <w:rFonts w:ascii="Arial" w:hAnsi="Arial" w:cs="Arial"/>
          <w:color w:val="000000"/>
          <w:sz w:val="20"/>
          <w:szCs w:val="20"/>
        </w:rPr>
        <w:t>Ohana</w:t>
      </w:r>
      <w:proofErr w:type="spellEnd"/>
      <w:r w:rsidRPr="00DC32A1">
        <w:rPr>
          <w:rFonts w:ascii="Arial" w:hAnsi="Arial" w:cs="Arial"/>
          <w:color w:val="000000"/>
          <w:sz w:val="20"/>
          <w:szCs w:val="20"/>
        </w:rPr>
        <w:t xml:space="preserve"> M, </w:t>
      </w:r>
      <w:proofErr w:type="spellStart"/>
      <w:r w:rsidRPr="00DC32A1">
        <w:rPr>
          <w:rFonts w:ascii="Arial" w:hAnsi="Arial" w:cs="Arial"/>
          <w:color w:val="000000"/>
          <w:sz w:val="20"/>
          <w:szCs w:val="20"/>
        </w:rPr>
        <w:t>Thaveau</w:t>
      </w:r>
      <w:proofErr w:type="spellEnd"/>
      <w:r w:rsidRPr="00DC32A1">
        <w:rPr>
          <w:rFonts w:ascii="Arial" w:hAnsi="Arial" w:cs="Arial"/>
          <w:color w:val="000000"/>
          <w:sz w:val="20"/>
          <w:szCs w:val="20"/>
        </w:rPr>
        <w:t xml:space="preserve"> F, Lee JT, </w:t>
      </w:r>
      <w:proofErr w:type="spellStart"/>
      <w:r w:rsidRPr="00DC32A1">
        <w:rPr>
          <w:rFonts w:ascii="Arial" w:hAnsi="Arial" w:cs="Arial"/>
          <w:color w:val="000000"/>
          <w:sz w:val="20"/>
          <w:szCs w:val="20"/>
        </w:rPr>
        <w:t>Geny</w:t>
      </w:r>
      <w:proofErr w:type="spellEnd"/>
      <w:r w:rsidRPr="00DC32A1">
        <w:rPr>
          <w:rFonts w:ascii="Arial" w:hAnsi="Arial" w:cs="Arial"/>
          <w:color w:val="000000"/>
          <w:sz w:val="20"/>
          <w:szCs w:val="20"/>
        </w:rPr>
        <w:t xml:space="preserve"> B, </w:t>
      </w:r>
      <w:proofErr w:type="spellStart"/>
      <w:r w:rsidRPr="00DC32A1">
        <w:rPr>
          <w:rFonts w:ascii="Arial" w:hAnsi="Arial" w:cs="Arial"/>
          <w:color w:val="000000"/>
          <w:sz w:val="20"/>
          <w:szCs w:val="20"/>
        </w:rPr>
        <w:t>Chakfe</w:t>
      </w:r>
      <w:proofErr w:type="spellEnd"/>
      <w:r w:rsidRPr="00DC32A1">
        <w:rPr>
          <w:rFonts w:ascii="Arial" w:hAnsi="Arial" w:cs="Arial"/>
          <w:color w:val="000000"/>
          <w:sz w:val="20"/>
          <w:szCs w:val="20"/>
        </w:rPr>
        <w:t xml:space="preserve"> N. </w:t>
      </w:r>
      <w:proofErr w:type="gramStart"/>
      <w:r w:rsidRPr="00DC32A1">
        <w:rPr>
          <w:rFonts w:ascii="Arial" w:hAnsi="Arial" w:cs="Arial"/>
          <w:color w:val="000000"/>
          <w:sz w:val="20"/>
          <w:szCs w:val="20"/>
        </w:rPr>
        <w:t>Five year</w:t>
      </w:r>
      <w:proofErr w:type="gramEnd"/>
      <w:r w:rsidRPr="00DC32A1">
        <w:rPr>
          <w:rFonts w:ascii="Arial" w:hAnsi="Arial" w:cs="Arial"/>
          <w:color w:val="000000"/>
          <w:sz w:val="20"/>
          <w:szCs w:val="20"/>
        </w:rPr>
        <w:t xml:space="preserve"> outcome of surgical treatment for popliteal artery entrapment syndrome. </w:t>
      </w:r>
      <w:proofErr w:type="spellStart"/>
      <w:r w:rsidRPr="00DC32A1">
        <w:rPr>
          <w:rStyle w:val="jrnl"/>
          <w:rFonts w:ascii="Arial" w:eastAsia="Tw Cen MT" w:hAnsi="Arial" w:cs="Arial"/>
          <w:color w:val="000000"/>
          <w:sz w:val="20"/>
          <w:szCs w:val="20"/>
        </w:rPr>
        <w:t>Eur</w:t>
      </w:r>
      <w:proofErr w:type="spellEnd"/>
      <w:r w:rsidRPr="00DC32A1">
        <w:rPr>
          <w:rStyle w:val="jrnl"/>
          <w:rFonts w:ascii="Arial" w:eastAsia="Tw Cen MT" w:hAnsi="Arial" w:cs="Arial"/>
          <w:color w:val="000000"/>
          <w:sz w:val="20"/>
          <w:szCs w:val="20"/>
        </w:rPr>
        <w:t xml:space="preserve"> J </w:t>
      </w:r>
      <w:proofErr w:type="spellStart"/>
      <w:r w:rsidRPr="00DC32A1">
        <w:rPr>
          <w:rStyle w:val="jrnl"/>
          <w:rFonts w:ascii="Arial" w:eastAsia="Tw Cen MT" w:hAnsi="Arial" w:cs="Arial"/>
          <w:color w:val="000000"/>
          <w:sz w:val="20"/>
          <w:szCs w:val="20"/>
        </w:rPr>
        <w:t>Vasc</w:t>
      </w:r>
      <w:proofErr w:type="spellEnd"/>
      <w:r w:rsidRPr="00DC32A1">
        <w:rPr>
          <w:rStyle w:val="jrnl"/>
          <w:rFonts w:ascii="Arial" w:eastAsia="Tw Cen MT" w:hAnsi="Arial" w:cs="Arial"/>
          <w:color w:val="000000"/>
          <w:sz w:val="20"/>
          <w:szCs w:val="20"/>
        </w:rPr>
        <w:t xml:space="preserve"> </w:t>
      </w:r>
      <w:proofErr w:type="spellStart"/>
      <w:r w:rsidRPr="00DC32A1">
        <w:rPr>
          <w:rStyle w:val="jrnl"/>
          <w:rFonts w:ascii="Arial" w:eastAsia="Tw Cen MT" w:hAnsi="Arial" w:cs="Arial"/>
          <w:color w:val="000000"/>
          <w:sz w:val="20"/>
          <w:szCs w:val="20"/>
        </w:rPr>
        <w:t>Endovasc</w:t>
      </w:r>
      <w:proofErr w:type="spellEnd"/>
      <w:r w:rsidRPr="00DC32A1">
        <w:rPr>
          <w:rStyle w:val="jrnl"/>
          <w:rFonts w:ascii="Arial" w:eastAsia="Tw Cen MT" w:hAnsi="Arial" w:cs="Arial"/>
          <w:color w:val="000000"/>
          <w:sz w:val="20"/>
          <w:szCs w:val="20"/>
        </w:rPr>
        <w:t xml:space="preserve"> Surg</w:t>
      </w:r>
      <w:r w:rsidRPr="00DC32A1">
        <w:rPr>
          <w:rFonts w:ascii="Arial" w:hAnsi="Arial" w:cs="Arial"/>
          <w:color w:val="000000"/>
          <w:sz w:val="20"/>
          <w:szCs w:val="20"/>
        </w:rPr>
        <w:t>. 2016 Apr;51(4):557-64.</w:t>
      </w:r>
    </w:p>
    <w:p w14:paraId="419AC96C" w14:textId="77777777" w:rsidR="00DC32A1" w:rsidRPr="00DC32A1" w:rsidRDefault="00DC32A1" w:rsidP="00DC32A1">
      <w:pPr>
        <w:pStyle w:val="ListParagraph"/>
        <w:widowControl/>
        <w:numPr>
          <w:ilvl w:val="0"/>
          <w:numId w:val="3"/>
        </w:numPr>
        <w:spacing w:before="0" w:after="160" w:line="259" w:lineRule="auto"/>
        <w:contextualSpacing/>
        <w:jc w:val="left"/>
        <w:rPr>
          <w:sz w:val="20"/>
          <w:szCs w:val="20"/>
        </w:rPr>
      </w:pPr>
      <w:proofErr w:type="spellStart"/>
      <w:r w:rsidRPr="00DC32A1">
        <w:rPr>
          <w:rFonts w:ascii="Arial" w:hAnsi="Arial" w:cs="Arial"/>
          <w:color w:val="303030"/>
          <w:sz w:val="20"/>
          <w:szCs w:val="20"/>
          <w:shd w:val="clear" w:color="auto" w:fill="FFFFFF"/>
        </w:rPr>
        <w:t>Bonasia</w:t>
      </w:r>
      <w:proofErr w:type="spellEnd"/>
      <w:r w:rsidRPr="00DC32A1">
        <w:rPr>
          <w:rFonts w:ascii="Arial" w:hAnsi="Arial" w:cs="Arial"/>
          <w:color w:val="303030"/>
          <w:sz w:val="20"/>
          <w:szCs w:val="20"/>
          <w:shd w:val="clear" w:color="auto" w:fill="FFFFFF"/>
        </w:rPr>
        <w:t xml:space="preserve"> DE, Rosso F, </w:t>
      </w:r>
      <w:proofErr w:type="spellStart"/>
      <w:r w:rsidRPr="00DC32A1">
        <w:rPr>
          <w:rFonts w:ascii="Arial" w:hAnsi="Arial" w:cs="Arial"/>
          <w:color w:val="303030"/>
          <w:sz w:val="20"/>
          <w:szCs w:val="20"/>
          <w:shd w:val="clear" w:color="auto" w:fill="FFFFFF"/>
        </w:rPr>
        <w:t>Cottino</w:t>
      </w:r>
      <w:proofErr w:type="spellEnd"/>
      <w:r w:rsidRPr="00DC32A1">
        <w:rPr>
          <w:rFonts w:ascii="Arial" w:hAnsi="Arial" w:cs="Arial"/>
          <w:color w:val="303030"/>
          <w:sz w:val="20"/>
          <w:szCs w:val="20"/>
          <w:shd w:val="clear" w:color="auto" w:fill="FFFFFF"/>
        </w:rPr>
        <w:t xml:space="preserve"> U, Rossi R. Exercise-induced leg pain. </w:t>
      </w:r>
      <w:r w:rsidRPr="00DC32A1">
        <w:rPr>
          <w:rFonts w:ascii="Arial" w:hAnsi="Arial" w:cs="Arial"/>
          <w:i/>
          <w:iCs/>
          <w:color w:val="303030"/>
          <w:sz w:val="20"/>
          <w:szCs w:val="20"/>
          <w:shd w:val="clear" w:color="auto" w:fill="FFFFFF"/>
        </w:rPr>
        <w:t>Asia-Pacific Journal of Sports Medicine, Arthroscopy, Rehabilitation and Technology</w:t>
      </w:r>
      <w:r w:rsidRPr="00DC32A1">
        <w:rPr>
          <w:rFonts w:ascii="Arial" w:hAnsi="Arial" w:cs="Arial"/>
          <w:color w:val="303030"/>
          <w:sz w:val="20"/>
          <w:szCs w:val="20"/>
          <w:shd w:val="clear" w:color="auto" w:fill="FFFFFF"/>
        </w:rPr>
        <w:t>. 2015;2(3):73-84.</w:t>
      </w:r>
    </w:p>
    <w:p w14:paraId="6B8255F9" w14:textId="77777777" w:rsidR="00DC32A1" w:rsidRPr="00DC32A1" w:rsidRDefault="00DC32A1" w:rsidP="00DC32A1">
      <w:pPr>
        <w:pStyle w:val="desc"/>
        <w:numPr>
          <w:ilvl w:val="0"/>
          <w:numId w:val="3"/>
        </w:numPr>
        <w:shd w:val="clear" w:color="auto" w:fill="FFFFFF"/>
        <w:spacing w:before="0" w:beforeAutospacing="0" w:after="0" w:afterAutospacing="0"/>
        <w:jc w:val="both"/>
        <w:rPr>
          <w:rFonts w:asciiTheme="minorBidi" w:hAnsiTheme="minorBidi" w:cstheme="minorBidi"/>
          <w:sz w:val="20"/>
          <w:szCs w:val="20"/>
        </w:rPr>
      </w:pPr>
      <w:r w:rsidRPr="00DC32A1">
        <w:rPr>
          <w:rFonts w:ascii="Arial" w:hAnsi="Arial" w:cs="Arial"/>
          <w:color w:val="000000"/>
          <w:sz w:val="20"/>
          <w:szCs w:val="20"/>
        </w:rPr>
        <w:t xml:space="preserve">Kim SY, Min SK, </w:t>
      </w:r>
      <w:proofErr w:type="spellStart"/>
      <w:r w:rsidRPr="00DC32A1">
        <w:rPr>
          <w:rFonts w:ascii="Arial" w:hAnsi="Arial" w:cs="Arial"/>
          <w:color w:val="000000"/>
          <w:sz w:val="20"/>
          <w:szCs w:val="20"/>
        </w:rPr>
        <w:t>Ahn</w:t>
      </w:r>
      <w:proofErr w:type="spellEnd"/>
      <w:r w:rsidRPr="00DC32A1">
        <w:rPr>
          <w:rFonts w:ascii="Arial" w:hAnsi="Arial" w:cs="Arial"/>
          <w:color w:val="000000"/>
          <w:sz w:val="20"/>
          <w:szCs w:val="20"/>
        </w:rPr>
        <w:t xml:space="preserve"> S, Min SI, Ha J, Kim SJ. Long-term outcomes after revascularization for advanced </w:t>
      </w:r>
      <w:r w:rsidRPr="00DC32A1">
        <w:rPr>
          <w:rStyle w:val="highlight"/>
          <w:rFonts w:ascii="Arial" w:hAnsi="Arial" w:cs="Arial"/>
          <w:color w:val="000000"/>
          <w:sz w:val="20"/>
          <w:szCs w:val="20"/>
        </w:rPr>
        <w:t xml:space="preserve">popliteal </w:t>
      </w:r>
      <w:proofErr w:type="spellStart"/>
      <w:r w:rsidRPr="00DC32A1">
        <w:rPr>
          <w:rStyle w:val="highlight"/>
          <w:rFonts w:ascii="Arial" w:hAnsi="Arial" w:cs="Arial"/>
          <w:color w:val="000000"/>
          <w:sz w:val="20"/>
          <w:szCs w:val="20"/>
        </w:rPr>
        <w:t>arteryentrapment</w:t>
      </w:r>
      <w:proofErr w:type="spellEnd"/>
      <w:r w:rsidRPr="00DC32A1">
        <w:rPr>
          <w:rStyle w:val="highlight"/>
          <w:rFonts w:ascii="Arial" w:hAnsi="Arial" w:cs="Arial"/>
          <w:color w:val="000000"/>
          <w:sz w:val="20"/>
          <w:szCs w:val="20"/>
        </w:rPr>
        <w:t xml:space="preserve"> syndrome</w:t>
      </w:r>
      <w:r w:rsidRPr="00DC32A1">
        <w:rPr>
          <w:rFonts w:ascii="Arial" w:hAnsi="Arial" w:cs="Arial"/>
          <w:color w:val="000000"/>
          <w:sz w:val="20"/>
          <w:szCs w:val="20"/>
        </w:rPr>
        <w:t xml:space="preserve"> with segmental arterial occlusion. </w:t>
      </w:r>
      <w:r w:rsidRPr="00DC32A1">
        <w:rPr>
          <w:rStyle w:val="jrnl"/>
          <w:rFonts w:ascii="Arial" w:eastAsia="Tw Cen MT" w:hAnsi="Arial" w:cs="Arial"/>
          <w:color w:val="000000"/>
          <w:sz w:val="20"/>
          <w:szCs w:val="20"/>
        </w:rPr>
        <w:t xml:space="preserve">J </w:t>
      </w:r>
      <w:proofErr w:type="spellStart"/>
      <w:r w:rsidRPr="00DC32A1">
        <w:rPr>
          <w:rStyle w:val="jrnl"/>
          <w:rFonts w:ascii="Arial" w:eastAsia="Tw Cen MT" w:hAnsi="Arial" w:cs="Arial"/>
          <w:color w:val="000000"/>
          <w:sz w:val="20"/>
          <w:szCs w:val="20"/>
        </w:rPr>
        <w:t>Vasc</w:t>
      </w:r>
      <w:proofErr w:type="spellEnd"/>
      <w:r w:rsidRPr="00DC32A1">
        <w:rPr>
          <w:rStyle w:val="jrnl"/>
          <w:rFonts w:ascii="Arial" w:eastAsia="Tw Cen MT" w:hAnsi="Arial" w:cs="Arial"/>
          <w:color w:val="000000"/>
          <w:sz w:val="20"/>
          <w:szCs w:val="20"/>
        </w:rPr>
        <w:t xml:space="preserve"> Surg</w:t>
      </w:r>
      <w:r w:rsidRPr="00DC32A1">
        <w:rPr>
          <w:rFonts w:ascii="Arial" w:hAnsi="Arial" w:cs="Arial"/>
          <w:color w:val="000000"/>
          <w:sz w:val="20"/>
          <w:szCs w:val="20"/>
        </w:rPr>
        <w:t>. 2012 Jan;55(1):90-7.</w:t>
      </w:r>
    </w:p>
    <w:p w14:paraId="40489CD7" w14:textId="77777777" w:rsidR="00DC32A1" w:rsidRPr="00DC32A1" w:rsidRDefault="00DC32A1" w:rsidP="00DC32A1">
      <w:pPr>
        <w:pStyle w:val="desc"/>
        <w:numPr>
          <w:ilvl w:val="0"/>
          <w:numId w:val="3"/>
        </w:numPr>
        <w:shd w:val="clear" w:color="auto" w:fill="FFFFFF"/>
        <w:spacing w:before="0" w:beforeAutospacing="0" w:after="0" w:afterAutospacing="0"/>
        <w:jc w:val="both"/>
        <w:rPr>
          <w:rFonts w:asciiTheme="minorBidi" w:hAnsiTheme="minorBidi" w:cstheme="minorBidi"/>
          <w:sz w:val="20"/>
          <w:szCs w:val="20"/>
        </w:rPr>
      </w:pPr>
      <w:r w:rsidRPr="00DC32A1">
        <w:rPr>
          <w:rFonts w:ascii="Arial" w:hAnsi="Arial" w:cs="Arial"/>
          <w:color w:val="000000"/>
          <w:sz w:val="20"/>
          <w:szCs w:val="20"/>
        </w:rPr>
        <w:t xml:space="preserve">Sinha S, Houghton J, Holt PJ, Thompson MM, Loftus IM, Hinchliffe RJ. </w:t>
      </w:r>
      <w:r w:rsidRPr="00DC32A1">
        <w:rPr>
          <w:rStyle w:val="highlight"/>
          <w:rFonts w:ascii="Arial" w:hAnsi="Arial" w:cs="Arial"/>
          <w:color w:val="000000"/>
          <w:sz w:val="20"/>
          <w:szCs w:val="20"/>
        </w:rPr>
        <w:t>Popliteal</w:t>
      </w:r>
      <w:r w:rsidRPr="00DC32A1">
        <w:rPr>
          <w:rFonts w:ascii="Arial" w:hAnsi="Arial" w:cs="Arial"/>
          <w:color w:val="000000"/>
          <w:sz w:val="20"/>
          <w:szCs w:val="20"/>
        </w:rPr>
        <w:t> </w:t>
      </w:r>
      <w:r w:rsidRPr="00DC32A1">
        <w:rPr>
          <w:rStyle w:val="highlight"/>
          <w:rFonts w:ascii="Arial" w:hAnsi="Arial" w:cs="Arial"/>
          <w:color w:val="000000"/>
          <w:sz w:val="20"/>
          <w:szCs w:val="20"/>
        </w:rPr>
        <w:t>entrapment syndrome</w:t>
      </w:r>
      <w:r w:rsidRPr="00DC32A1">
        <w:rPr>
          <w:rFonts w:ascii="Arial" w:hAnsi="Arial" w:cs="Arial"/>
          <w:color w:val="000000"/>
          <w:sz w:val="20"/>
          <w:szCs w:val="20"/>
        </w:rPr>
        <w:t xml:space="preserve">. </w:t>
      </w:r>
      <w:r w:rsidRPr="00DC32A1">
        <w:rPr>
          <w:rStyle w:val="jrnl"/>
          <w:rFonts w:ascii="Arial" w:eastAsia="Tw Cen MT" w:hAnsi="Arial" w:cs="Arial"/>
          <w:color w:val="000000"/>
          <w:sz w:val="20"/>
          <w:szCs w:val="20"/>
        </w:rPr>
        <w:t xml:space="preserve">J </w:t>
      </w:r>
      <w:proofErr w:type="spellStart"/>
      <w:r w:rsidRPr="00DC32A1">
        <w:rPr>
          <w:rStyle w:val="jrnl"/>
          <w:rFonts w:ascii="Arial" w:eastAsia="Tw Cen MT" w:hAnsi="Arial" w:cs="Arial"/>
          <w:color w:val="000000"/>
          <w:sz w:val="20"/>
          <w:szCs w:val="20"/>
        </w:rPr>
        <w:t>Vasc</w:t>
      </w:r>
      <w:proofErr w:type="spellEnd"/>
      <w:r w:rsidRPr="00DC32A1">
        <w:rPr>
          <w:rStyle w:val="jrnl"/>
          <w:rFonts w:ascii="Arial" w:eastAsia="Tw Cen MT" w:hAnsi="Arial" w:cs="Arial"/>
          <w:color w:val="000000"/>
          <w:sz w:val="20"/>
          <w:szCs w:val="20"/>
        </w:rPr>
        <w:t xml:space="preserve"> Surg</w:t>
      </w:r>
      <w:r w:rsidRPr="00DC32A1">
        <w:rPr>
          <w:rFonts w:ascii="Arial" w:hAnsi="Arial" w:cs="Arial"/>
          <w:color w:val="000000"/>
          <w:sz w:val="20"/>
          <w:szCs w:val="20"/>
        </w:rPr>
        <w:t>. 2012 Jan;55(1):252-262.</w:t>
      </w:r>
    </w:p>
    <w:p w14:paraId="71E0E5DF" w14:textId="6A2E14E4"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14:paraId="5BDF844F" w14:textId="77777777" w:rsidR="00AE3E37" w:rsidRPr="008756E6" w:rsidRDefault="00AE3E37" w:rsidP="008756E6">
      <w:pPr>
        <w:tabs>
          <w:tab w:val="left" w:pos="384"/>
        </w:tabs>
        <w:ind w:right="117"/>
      </w:pPr>
    </w:p>
    <w:p w14:paraId="28E3C4E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505DBF0" w14:textId="1D683F35" w:rsidR="00AE3E37" w:rsidRDefault="00D2780D">
      <w:pPr>
        <w:pStyle w:val="BodyText"/>
        <w:rPr>
          <w:rFonts w:ascii="Calibri"/>
          <w:sz w:val="20"/>
        </w:rPr>
      </w:pPr>
      <w:r>
        <w:rPr>
          <w:rFonts w:ascii="Calibri"/>
          <w:noProof/>
          <w:sz w:val="4"/>
        </w:rPr>
        <mc:AlternateContent>
          <mc:Choice Requires="wpg">
            <w:drawing>
              <wp:inline distT="0" distB="0" distL="0" distR="0" wp14:anchorId="434D83FC" wp14:editId="0FCD377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A1C1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CD34FFF" w14:textId="4A313999" w:rsidR="00AE3E37" w:rsidRDefault="00AE3E37">
      <w:pPr>
        <w:pStyle w:val="BodyText"/>
        <w:spacing w:line="40" w:lineRule="exact"/>
        <w:ind w:left="2202"/>
        <w:rPr>
          <w:rFonts w:ascii="Calibri"/>
          <w:sz w:val="4"/>
        </w:rPr>
      </w:pPr>
    </w:p>
    <w:p w14:paraId="21B099E5" w14:textId="77777777" w:rsidR="00AE3E37" w:rsidRDefault="008756E6" w:rsidP="00404E5B">
      <w:pPr>
        <w:spacing w:before="92"/>
        <w:ind w:right="4234"/>
        <w:rPr>
          <w:rFonts w:ascii="Arial"/>
        </w:rPr>
      </w:pPr>
      <w:r>
        <w:rPr>
          <w:noProof/>
        </w:rPr>
        <w:t xml:space="preserve">              </w:t>
      </w:r>
      <w:r>
        <w:rPr>
          <w:noProof/>
        </w:rPr>
        <w:drawing>
          <wp:inline distT="0" distB="0" distL="0" distR="0" wp14:anchorId="47D90782" wp14:editId="6C01D30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5B2B00F2" w14:textId="5F7550EC" w:rsidR="009A39A6" w:rsidRDefault="009A39A6" w:rsidP="00D2780D">
      <w:pPr>
        <w:spacing w:before="41" w:line="154" w:lineRule="exact"/>
        <w:ind w:left="213" w:right="231"/>
        <w:jc w:val="both"/>
        <w:rPr>
          <w:rFonts w:ascii="Arial"/>
          <w:sz w:val="14"/>
        </w:rPr>
      </w:pPr>
      <w:r>
        <w:rPr>
          <w:rFonts w:ascii="Arial"/>
          <w:sz w:val="14"/>
        </w:rPr>
        <w:t>Hussien Rabee</w:t>
      </w:r>
      <w:r w:rsidR="00DC32A1">
        <w:rPr>
          <w:rFonts w:ascii="Arial"/>
          <w:sz w:val="14"/>
        </w:rPr>
        <w:t xml:space="preserve">, </w:t>
      </w:r>
      <w:proofErr w:type="spellStart"/>
      <w:r w:rsidR="00DC32A1">
        <w:rPr>
          <w:rFonts w:ascii="Arial"/>
          <w:sz w:val="14"/>
        </w:rPr>
        <w:t>MBBch</w:t>
      </w:r>
      <w:proofErr w:type="spellEnd"/>
      <w:r w:rsidR="00DC32A1">
        <w:rPr>
          <w:rFonts w:ascii="Arial"/>
          <w:sz w:val="14"/>
        </w:rPr>
        <w:t xml:space="preserve">, </w:t>
      </w:r>
      <w:proofErr w:type="spellStart"/>
      <w:proofErr w:type="gramStart"/>
      <w:r w:rsidR="00DC32A1">
        <w:rPr>
          <w:rFonts w:ascii="Arial"/>
          <w:sz w:val="14"/>
        </w:rPr>
        <w:t>MSc,FRCS</w:t>
      </w:r>
      <w:proofErr w:type="spellEnd"/>
      <w:proofErr w:type="gramEnd"/>
      <w:r w:rsidR="00DC32A1">
        <w:rPr>
          <w:rFonts w:ascii="Arial"/>
          <w:sz w:val="14"/>
        </w:rPr>
        <w:t>, PHD.</w:t>
      </w:r>
      <w:r>
        <w:rPr>
          <w:rFonts w:ascii="Arial"/>
          <w:sz w:val="14"/>
        </w:rPr>
        <w:t xml:space="preserve"> Consultant Vascular Surgery in Countess of Chester Hospital </w:t>
      </w:r>
      <w:proofErr w:type="gramStart"/>
      <w:r>
        <w:rPr>
          <w:rFonts w:ascii="Arial"/>
          <w:sz w:val="14"/>
        </w:rPr>
        <w:t>( 2015</w:t>
      </w:r>
      <w:proofErr w:type="gramEnd"/>
      <w:r>
        <w:rPr>
          <w:rFonts w:ascii="Arial"/>
          <w:sz w:val="14"/>
        </w:rPr>
        <w:t xml:space="preserve">-2018). Associate Professor &amp; Consultant Vascular Surgery, College of Medicine, Riyadh, Saudi Arabia (1998-2014). Founder of Vascular Surgery Training Program, Head of Vascular Surgery unit &amp; Animal Lab. Author and Co-author in </w:t>
      </w:r>
      <w:r w:rsidR="00DC32A1">
        <w:rPr>
          <w:rFonts w:ascii="Arial"/>
          <w:sz w:val="14"/>
        </w:rPr>
        <w:t>different</w:t>
      </w:r>
      <w:r>
        <w:rPr>
          <w:rFonts w:ascii="Arial"/>
          <w:sz w:val="14"/>
        </w:rPr>
        <w:t xml:space="preserve"> research</w:t>
      </w:r>
      <w:r w:rsidR="00DC32A1">
        <w:rPr>
          <w:rFonts w:ascii="Arial"/>
          <w:sz w:val="14"/>
        </w:rPr>
        <w:t xml:space="preserve">es in Vascular Surgery. </w:t>
      </w:r>
      <w:r w:rsidR="00D2780D">
        <w:rPr>
          <w:rFonts w:ascii="Arial"/>
          <w:sz w:val="14"/>
        </w:rPr>
        <w:t xml:space="preserve"> </w:t>
      </w:r>
    </w:p>
    <w:p w14:paraId="714D8858" w14:textId="0E1245C2" w:rsidR="00AE3E37" w:rsidRDefault="00A9710C">
      <w:pPr>
        <w:spacing w:before="62"/>
        <w:ind w:left="4217" w:right="4235"/>
        <w:jc w:val="center"/>
        <w:rPr>
          <w:rFonts w:ascii="Arial"/>
          <w:sz w:val="14"/>
        </w:rPr>
      </w:pPr>
      <w:r>
        <w:rPr>
          <w:rFonts w:ascii="Arial"/>
          <w:sz w:val="14"/>
        </w:rPr>
        <w:t xml:space="preserve">Email: </w:t>
      </w:r>
      <w:r w:rsidR="00D2780D">
        <w:rPr>
          <w:rFonts w:ascii="Arial"/>
          <w:sz w:val="14"/>
        </w:rPr>
        <w:t>h.rabee@nhs.net</w:t>
      </w:r>
    </w:p>
    <w:p w14:paraId="46747C73" w14:textId="77777777"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1D09945A" wp14:editId="138D0E4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EEB7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DD71194" w14:textId="77777777" w:rsidR="00AE3E37" w:rsidRDefault="00AE3E37">
      <w:pPr>
        <w:pStyle w:val="BodyText"/>
        <w:rPr>
          <w:rFonts w:ascii="Arial"/>
          <w:sz w:val="20"/>
        </w:rPr>
      </w:pPr>
    </w:p>
    <w:p w14:paraId="3ECA57BF" w14:textId="77777777" w:rsidR="00AE3E37" w:rsidRDefault="00AE3E37">
      <w:pPr>
        <w:pStyle w:val="BodyText"/>
        <w:rPr>
          <w:rFonts w:ascii="Arial"/>
          <w:sz w:val="20"/>
        </w:rPr>
      </w:pPr>
    </w:p>
    <w:p w14:paraId="73951353" w14:textId="77777777" w:rsidR="00AE3E37" w:rsidRDefault="00AE3E37">
      <w:pPr>
        <w:pStyle w:val="BodyText"/>
        <w:spacing w:before="7"/>
        <w:rPr>
          <w:rFonts w:ascii="Arial"/>
          <w:sz w:val="29"/>
        </w:rPr>
      </w:pPr>
    </w:p>
    <w:p w14:paraId="33C949E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tbl>
      <w:tblPr>
        <w:tblpPr w:leftFromText="180" w:rightFromText="180" w:vertAnchor="page" w:horzAnchor="margin" w:tblpX="-426" w:tblpY="992"/>
        <w:tblW w:w="10497" w:type="dxa"/>
        <w:tblLook w:val="04A0" w:firstRow="1" w:lastRow="0" w:firstColumn="1" w:lastColumn="0" w:noHBand="0" w:noVBand="1"/>
      </w:tblPr>
      <w:tblGrid>
        <w:gridCol w:w="1001"/>
        <w:gridCol w:w="710"/>
        <w:gridCol w:w="1706"/>
        <w:gridCol w:w="1205"/>
        <w:gridCol w:w="1129"/>
        <w:gridCol w:w="1106"/>
        <w:gridCol w:w="1615"/>
        <w:gridCol w:w="1258"/>
        <w:gridCol w:w="767"/>
      </w:tblGrid>
      <w:tr w:rsidR="00D2780D" w:rsidRPr="005B534F" w14:paraId="490FF9FB" w14:textId="77777777" w:rsidTr="00BC11A9">
        <w:trPr>
          <w:trHeight w:val="264"/>
        </w:trPr>
        <w:tc>
          <w:tcPr>
            <w:tcW w:w="1284" w:type="dxa"/>
            <w:tcBorders>
              <w:top w:val="nil"/>
              <w:left w:val="nil"/>
              <w:bottom w:val="nil"/>
              <w:right w:val="nil"/>
            </w:tcBorders>
          </w:tcPr>
          <w:p w14:paraId="6E0AE5B6"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Case no.</w:t>
            </w:r>
          </w:p>
        </w:tc>
        <w:tc>
          <w:tcPr>
            <w:tcW w:w="710" w:type="dxa"/>
            <w:tcBorders>
              <w:top w:val="nil"/>
              <w:left w:val="nil"/>
              <w:bottom w:val="nil"/>
              <w:right w:val="nil"/>
            </w:tcBorders>
            <w:shd w:val="clear" w:color="auto" w:fill="auto"/>
            <w:noWrap/>
            <w:vAlign w:val="bottom"/>
            <w:hideMark/>
          </w:tcPr>
          <w:p w14:paraId="331B7256"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Type</w:t>
            </w:r>
          </w:p>
        </w:tc>
        <w:tc>
          <w:tcPr>
            <w:tcW w:w="1582" w:type="dxa"/>
            <w:tcBorders>
              <w:top w:val="nil"/>
              <w:left w:val="nil"/>
              <w:bottom w:val="nil"/>
              <w:right w:val="nil"/>
            </w:tcBorders>
            <w:shd w:val="clear" w:color="auto" w:fill="auto"/>
            <w:noWrap/>
            <w:vAlign w:val="bottom"/>
            <w:hideMark/>
          </w:tcPr>
          <w:p w14:paraId="3EFE2F2D"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decompression</w:t>
            </w:r>
          </w:p>
        </w:tc>
        <w:tc>
          <w:tcPr>
            <w:tcW w:w="1122" w:type="dxa"/>
            <w:tcBorders>
              <w:top w:val="nil"/>
              <w:left w:val="nil"/>
              <w:bottom w:val="nil"/>
              <w:right w:val="nil"/>
            </w:tcBorders>
            <w:shd w:val="clear" w:color="auto" w:fill="auto"/>
            <w:noWrap/>
            <w:vAlign w:val="bottom"/>
            <w:hideMark/>
          </w:tcPr>
          <w:p w14:paraId="38649456"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Aneurysm</w:t>
            </w:r>
          </w:p>
        </w:tc>
        <w:tc>
          <w:tcPr>
            <w:tcW w:w="1053" w:type="dxa"/>
            <w:tcBorders>
              <w:top w:val="nil"/>
              <w:left w:val="nil"/>
              <w:bottom w:val="nil"/>
              <w:right w:val="nil"/>
            </w:tcBorders>
            <w:shd w:val="clear" w:color="auto" w:fill="auto"/>
            <w:noWrap/>
            <w:vAlign w:val="bottom"/>
            <w:hideMark/>
          </w:tcPr>
          <w:p w14:paraId="059B698F"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occlusion</w:t>
            </w:r>
          </w:p>
        </w:tc>
        <w:tc>
          <w:tcPr>
            <w:tcW w:w="1106" w:type="dxa"/>
            <w:tcBorders>
              <w:top w:val="nil"/>
              <w:left w:val="nil"/>
              <w:bottom w:val="nil"/>
              <w:right w:val="nil"/>
            </w:tcBorders>
            <w:shd w:val="clear" w:color="auto" w:fill="auto"/>
            <w:noWrap/>
            <w:vAlign w:val="bottom"/>
            <w:hideMark/>
          </w:tcPr>
          <w:p w14:paraId="362D3CE9"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Bypass</w:t>
            </w:r>
          </w:p>
        </w:tc>
        <w:tc>
          <w:tcPr>
            <w:tcW w:w="1615" w:type="dxa"/>
            <w:tcBorders>
              <w:top w:val="nil"/>
              <w:left w:val="nil"/>
              <w:bottom w:val="nil"/>
              <w:right w:val="nil"/>
            </w:tcBorders>
            <w:shd w:val="clear" w:color="auto" w:fill="auto"/>
            <w:noWrap/>
            <w:vAlign w:val="bottom"/>
            <w:hideMark/>
          </w:tcPr>
          <w:p w14:paraId="008685B3"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Symptom relief</w:t>
            </w:r>
          </w:p>
        </w:tc>
        <w:tc>
          <w:tcPr>
            <w:tcW w:w="2025" w:type="dxa"/>
            <w:gridSpan w:val="2"/>
            <w:tcBorders>
              <w:top w:val="nil"/>
              <w:left w:val="nil"/>
              <w:bottom w:val="nil"/>
              <w:right w:val="nil"/>
            </w:tcBorders>
            <w:shd w:val="clear" w:color="auto" w:fill="auto"/>
            <w:noWrap/>
            <w:vAlign w:val="bottom"/>
            <w:hideMark/>
          </w:tcPr>
          <w:p w14:paraId="43C3C957"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follow up months</w:t>
            </w:r>
          </w:p>
        </w:tc>
      </w:tr>
      <w:tr w:rsidR="00D2780D" w:rsidRPr="005B534F" w14:paraId="32CA67C5" w14:textId="77777777" w:rsidTr="00BC11A9">
        <w:trPr>
          <w:trHeight w:val="264"/>
        </w:trPr>
        <w:tc>
          <w:tcPr>
            <w:tcW w:w="1284" w:type="dxa"/>
            <w:tcBorders>
              <w:top w:val="nil"/>
              <w:left w:val="nil"/>
              <w:bottom w:val="nil"/>
              <w:right w:val="nil"/>
            </w:tcBorders>
          </w:tcPr>
          <w:p w14:paraId="04F5DC4B"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w:t>
            </w:r>
          </w:p>
        </w:tc>
        <w:tc>
          <w:tcPr>
            <w:tcW w:w="710" w:type="dxa"/>
            <w:tcBorders>
              <w:top w:val="nil"/>
              <w:left w:val="nil"/>
              <w:bottom w:val="nil"/>
              <w:right w:val="nil"/>
            </w:tcBorders>
            <w:shd w:val="clear" w:color="auto" w:fill="auto"/>
            <w:noWrap/>
            <w:vAlign w:val="bottom"/>
            <w:hideMark/>
          </w:tcPr>
          <w:p w14:paraId="6710CF02"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 + II</w:t>
            </w:r>
          </w:p>
        </w:tc>
        <w:tc>
          <w:tcPr>
            <w:tcW w:w="1582" w:type="dxa"/>
            <w:tcBorders>
              <w:top w:val="nil"/>
              <w:left w:val="nil"/>
              <w:bottom w:val="nil"/>
              <w:right w:val="nil"/>
            </w:tcBorders>
            <w:shd w:val="clear" w:color="auto" w:fill="auto"/>
            <w:noWrap/>
            <w:vAlign w:val="bottom"/>
            <w:hideMark/>
          </w:tcPr>
          <w:p w14:paraId="0AE26E8D"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2BB7BD23"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42DFBE1B"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06" w:type="dxa"/>
            <w:tcBorders>
              <w:top w:val="nil"/>
              <w:left w:val="nil"/>
              <w:bottom w:val="nil"/>
              <w:right w:val="nil"/>
            </w:tcBorders>
            <w:shd w:val="clear" w:color="auto" w:fill="auto"/>
            <w:noWrap/>
            <w:vAlign w:val="bottom"/>
            <w:hideMark/>
          </w:tcPr>
          <w:p w14:paraId="1C8CFC36"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615" w:type="dxa"/>
            <w:tcBorders>
              <w:top w:val="nil"/>
              <w:left w:val="nil"/>
              <w:bottom w:val="nil"/>
              <w:right w:val="nil"/>
            </w:tcBorders>
            <w:shd w:val="clear" w:color="auto" w:fill="auto"/>
            <w:noWrap/>
            <w:vAlign w:val="bottom"/>
            <w:hideMark/>
          </w:tcPr>
          <w:p w14:paraId="67B45465"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0C168A0D"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30</w:t>
            </w:r>
          </w:p>
        </w:tc>
        <w:tc>
          <w:tcPr>
            <w:tcW w:w="767" w:type="dxa"/>
            <w:tcBorders>
              <w:top w:val="nil"/>
              <w:left w:val="nil"/>
              <w:bottom w:val="nil"/>
              <w:right w:val="nil"/>
            </w:tcBorders>
            <w:shd w:val="clear" w:color="auto" w:fill="auto"/>
            <w:noWrap/>
            <w:vAlign w:val="bottom"/>
            <w:hideMark/>
          </w:tcPr>
          <w:p w14:paraId="57BAC2A7"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0653FA46" w14:textId="77777777" w:rsidTr="00BC11A9">
        <w:trPr>
          <w:trHeight w:val="264"/>
        </w:trPr>
        <w:tc>
          <w:tcPr>
            <w:tcW w:w="1284" w:type="dxa"/>
            <w:tcBorders>
              <w:top w:val="nil"/>
              <w:left w:val="nil"/>
              <w:bottom w:val="nil"/>
              <w:right w:val="nil"/>
            </w:tcBorders>
          </w:tcPr>
          <w:p w14:paraId="19FBC803"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2</w:t>
            </w:r>
          </w:p>
        </w:tc>
        <w:tc>
          <w:tcPr>
            <w:tcW w:w="710" w:type="dxa"/>
            <w:tcBorders>
              <w:top w:val="nil"/>
              <w:left w:val="nil"/>
              <w:bottom w:val="nil"/>
              <w:right w:val="nil"/>
            </w:tcBorders>
            <w:shd w:val="clear" w:color="auto" w:fill="auto"/>
            <w:noWrap/>
            <w:vAlign w:val="bottom"/>
            <w:hideMark/>
          </w:tcPr>
          <w:p w14:paraId="6B34CD97"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II</w:t>
            </w:r>
          </w:p>
        </w:tc>
        <w:tc>
          <w:tcPr>
            <w:tcW w:w="1582" w:type="dxa"/>
            <w:tcBorders>
              <w:top w:val="nil"/>
              <w:left w:val="nil"/>
              <w:bottom w:val="nil"/>
              <w:right w:val="nil"/>
            </w:tcBorders>
            <w:shd w:val="clear" w:color="auto" w:fill="auto"/>
            <w:noWrap/>
            <w:vAlign w:val="bottom"/>
            <w:hideMark/>
          </w:tcPr>
          <w:p w14:paraId="63C00407"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58676937"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053" w:type="dxa"/>
            <w:tcBorders>
              <w:top w:val="nil"/>
              <w:left w:val="nil"/>
              <w:bottom w:val="nil"/>
              <w:right w:val="nil"/>
            </w:tcBorders>
            <w:shd w:val="clear" w:color="auto" w:fill="auto"/>
            <w:noWrap/>
            <w:vAlign w:val="bottom"/>
            <w:hideMark/>
          </w:tcPr>
          <w:p w14:paraId="123C59AC"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3048C42C"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r w:rsidRPr="005B534F">
              <w:rPr>
                <w:rFonts w:ascii="Calibri" w:eastAsia="Times New Roman" w:hAnsi="Calibri" w:cs="Calibri"/>
                <w:color w:val="000000"/>
                <w:sz w:val="24"/>
                <w:lang w:eastAsia="en-GB"/>
              </w:rPr>
              <w:t xml:space="preserve"> </w:t>
            </w:r>
          </w:p>
        </w:tc>
        <w:tc>
          <w:tcPr>
            <w:tcW w:w="1615" w:type="dxa"/>
            <w:tcBorders>
              <w:top w:val="nil"/>
              <w:left w:val="nil"/>
              <w:bottom w:val="nil"/>
              <w:right w:val="nil"/>
            </w:tcBorders>
            <w:shd w:val="clear" w:color="auto" w:fill="auto"/>
            <w:noWrap/>
            <w:vAlign w:val="bottom"/>
            <w:hideMark/>
          </w:tcPr>
          <w:p w14:paraId="729A97A9"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2FB919C5"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29</w:t>
            </w:r>
          </w:p>
        </w:tc>
        <w:tc>
          <w:tcPr>
            <w:tcW w:w="767" w:type="dxa"/>
            <w:tcBorders>
              <w:top w:val="nil"/>
              <w:left w:val="nil"/>
              <w:bottom w:val="nil"/>
              <w:right w:val="nil"/>
            </w:tcBorders>
            <w:shd w:val="clear" w:color="auto" w:fill="auto"/>
            <w:noWrap/>
            <w:vAlign w:val="bottom"/>
            <w:hideMark/>
          </w:tcPr>
          <w:p w14:paraId="6B1E5947"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653F6187" w14:textId="77777777" w:rsidTr="00BC11A9">
        <w:trPr>
          <w:trHeight w:val="264"/>
        </w:trPr>
        <w:tc>
          <w:tcPr>
            <w:tcW w:w="1284" w:type="dxa"/>
            <w:tcBorders>
              <w:top w:val="nil"/>
              <w:left w:val="nil"/>
              <w:bottom w:val="nil"/>
              <w:right w:val="nil"/>
            </w:tcBorders>
          </w:tcPr>
          <w:p w14:paraId="5EB4FE1C"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3</w:t>
            </w:r>
          </w:p>
        </w:tc>
        <w:tc>
          <w:tcPr>
            <w:tcW w:w="710" w:type="dxa"/>
            <w:tcBorders>
              <w:top w:val="nil"/>
              <w:left w:val="nil"/>
              <w:bottom w:val="nil"/>
              <w:right w:val="nil"/>
            </w:tcBorders>
            <w:shd w:val="clear" w:color="auto" w:fill="auto"/>
            <w:noWrap/>
            <w:vAlign w:val="bottom"/>
            <w:hideMark/>
          </w:tcPr>
          <w:p w14:paraId="6085583A"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7696A406"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0C1F7D28"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2F112E7D"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41314BC6"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1B34C705"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52C3C75C"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14</w:t>
            </w:r>
          </w:p>
        </w:tc>
        <w:tc>
          <w:tcPr>
            <w:tcW w:w="767" w:type="dxa"/>
            <w:tcBorders>
              <w:top w:val="nil"/>
              <w:left w:val="nil"/>
              <w:bottom w:val="nil"/>
              <w:right w:val="nil"/>
            </w:tcBorders>
            <w:shd w:val="clear" w:color="auto" w:fill="auto"/>
            <w:noWrap/>
            <w:vAlign w:val="bottom"/>
            <w:hideMark/>
          </w:tcPr>
          <w:p w14:paraId="3BC3E545"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4350EDF6" w14:textId="77777777" w:rsidTr="00BC11A9">
        <w:trPr>
          <w:trHeight w:val="264"/>
        </w:trPr>
        <w:tc>
          <w:tcPr>
            <w:tcW w:w="1284" w:type="dxa"/>
            <w:tcBorders>
              <w:top w:val="nil"/>
              <w:left w:val="nil"/>
              <w:bottom w:val="nil"/>
              <w:right w:val="nil"/>
            </w:tcBorders>
          </w:tcPr>
          <w:p w14:paraId="4B8D7399"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4</w:t>
            </w:r>
          </w:p>
        </w:tc>
        <w:tc>
          <w:tcPr>
            <w:tcW w:w="710" w:type="dxa"/>
            <w:tcBorders>
              <w:top w:val="nil"/>
              <w:left w:val="nil"/>
              <w:bottom w:val="nil"/>
              <w:right w:val="nil"/>
            </w:tcBorders>
            <w:shd w:val="clear" w:color="auto" w:fill="auto"/>
            <w:noWrap/>
            <w:vAlign w:val="bottom"/>
            <w:hideMark/>
          </w:tcPr>
          <w:p w14:paraId="0C98A295"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56A1D41E"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19536043"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2EA0AA41"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64B05721"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5C0B6CD2"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3D5A9A58"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22</w:t>
            </w:r>
          </w:p>
        </w:tc>
        <w:tc>
          <w:tcPr>
            <w:tcW w:w="767" w:type="dxa"/>
            <w:tcBorders>
              <w:top w:val="nil"/>
              <w:left w:val="nil"/>
              <w:bottom w:val="nil"/>
              <w:right w:val="nil"/>
            </w:tcBorders>
            <w:shd w:val="clear" w:color="auto" w:fill="auto"/>
            <w:noWrap/>
            <w:vAlign w:val="bottom"/>
            <w:hideMark/>
          </w:tcPr>
          <w:p w14:paraId="57DFE494"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75064D65" w14:textId="77777777" w:rsidTr="00BC11A9">
        <w:trPr>
          <w:trHeight w:val="264"/>
        </w:trPr>
        <w:tc>
          <w:tcPr>
            <w:tcW w:w="1284" w:type="dxa"/>
            <w:tcBorders>
              <w:top w:val="nil"/>
              <w:left w:val="nil"/>
              <w:bottom w:val="nil"/>
              <w:right w:val="nil"/>
            </w:tcBorders>
          </w:tcPr>
          <w:p w14:paraId="12C5DB4C"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5</w:t>
            </w:r>
          </w:p>
        </w:tc>
        <w:tc>
          <w:tcPr>
            <w:tcW w:w="710" w:type="dxa"/>
            <w:tcBorders>
              <w:top w:val="nil"/>
              <w:left w:val="nil"/>
              <w:bottom w:val="nil"/>
              <w:right w:val="nil"/>
            </w:tcBorders>
            <w:shd w:val="clear" w:color="auto" w:fill="auto"/>
            <w:noWrap/>
            <w:vAlign w:val="bottom"/>
            <w:hideMark/>
          </w:tcPr>
          <w:p w14:paraId="4B7ABFC9"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 + II</w:t>
            </w:r>
          </w:p>
        </w:tc>
        <w:tc>
          <w:tcPr>
            <w:tcW w:w="1582" w:type="dxa"/>
            <w:tcBorders>
              <w:top w:val="nil"/>
              <w:left w:val="nil"/>
              <w:bottom w:val="nil"/>
              <w:right w:val="nil"/>
            </w:tcBorders>
            <w:shd w:val="clear" w:color="auto" w:fill="auto"/>
            <w:noWrap/>
            <w:vAlign w:val="bottom"/>
            <w:hideMark/>
          </w:tcPr>
          <w:p w14:paraId="3F1C5F4E"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3E8112A5"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78B51F93"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57895039"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49D7846E"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6C00551D"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24</w:t>
            </w:r>
          </w:p>
        </w:tc>
        <w:tc>
          <w:tcPr>
            <w:tcW w:w="767" w:type="dxa"/>
            <w:tcBorders>
              <w:top w:val="nil"/>
              <w:left w:val="nil"/>
              <w:bottom w:val="nil"/>
              <w:right w:val="nil"/>
            </w:tcBorders>
            <w:shd w:val="clear" w:color="auto" w:fill="auto"/>
            <w:noWrap/>
            <w:vAlign w:val="bottom"/>
            <w:hideMark/>
          </w:tcPr>
          <w:p w14:paraId="63CE1B9D"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545236ED" w14:textId="77777777" w:rsidTr="00BC11A9">
        <w:trPr>
          <w:trHeight w:val="264"/>
        </w:trPr>
        <w:tc>
          <w:tcPr>
            <w:tcW w:w="1284" w:type="dxa"/>
            <w:tcBorders>
              <w:top w:val="nil"/>
              <w:left w:val="nil"/>
              <w:bottom w:val="nil"/>
              <w:right w:val="nil"/>
            </w:tcBorders>
          </w:tcPr>
          <w:p w14:paraId="0DD40319"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6</w:t>
            </w:r>
          </w:p>
        </w:tc>
        <w:tc>
          <w:tcPr>
            <w:tcW w:w="710" w:type="dxa"/>
            <w:tcBorders>
              <w:top w:val="nil"/>
              <w:left w:val="nil"/>
              <w:bottom w:val="nil"/>
              <w:right w:val="nil"/>
            </w:tcBorders>
            <w:shd w:val="clear" w:color="auto" w:fill="auto"/>
            <w:noWrap/>
            <w:vAlign w:val="bottom"/>
            <w:hideMark/>
          </w:tcPr>
          <w:p w14:paraId="19877CAC"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IV</w:t>
            </w:r>
          </w:p>
        </w:tc>
        <w:tc>
          <w:tcPr>
            <w:tcW w:w="1582" w:type="dxa"/>
            <w:tcBorders>
              <w:top w:val="nil"/>
              <w:left w:val="nil"/>
              <w:bottom w:val="nil"/>
              <w:right w:val="nil"/>
            </w:tcBorders>
            <w:shd w:val="clear" w:color="auto" w:fill="auto"/>
            <w:noWrap/>
            <w:vAlign w:val="bottom"/>
            <w:hideMark/>
          </w:tcPr>
          <w:p w14:paraId="7DC69ADD"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472FFBF5"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16E1C098"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06" w:type="dxa"/>
            <w:tcBorders>
              <w:top w:val="nil"/>
              <w:left w:val="nil"/>
              <w:bottom w:val="nil"/>
              <w:right w:val="nil"/>
            </w:tcBorders>
            <w:shd w:val="clear" w:color="auto" w:fill="auto"/>
            <w:noWrap/>
            <w:vAlign w:val="bottom"/>
            <w:hideMark/>
          </w:tcPr>
          <w:p w14:paraId="6DA651D8"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615" w:type="dxa"/>
            <w:tcBorders>
              <w:top w:val="nil"/>
              <w:left w:val="nil"/>
              <w:bottom w:val="nil"/>
              <w:right w:val="nil"/>
            </w:tcBorders>
            <w:shd w:val="clear" w:color="auto" w:fill="auto"/>
            <w:noWrap/>
            <w:vAlign w:val="bottom"/>
            <w:hideMark/>
          </w:tcPr>
          <w:p w14:paraId="209EC860"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0679DCED"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16</w:t>
            </w:r>
          </w:p>
        </w:tc>
        <w:tc>
          <w:tcPr>
            <w:tcW w:w="767" w:type="dxa"/>
            <w:tcBorders>
              <w:top w:val="nil"/>
              <w:left w:val="nil"/>
              <w:bottom w:val="nil"/>
              <w:right w:val="nil"/>
            </w:tcBorders>
            <w:shd w:val="clear" w:color="auto" w:fill="auto"/>
            <w:noWrap/>
            <w:vAlign w:val="bottom"/>
            <w:hideMark/>
          </w:tcPr>
          <w:p w14:paraId="0C1D1F9B"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7D231F12" w14:textId="77777777" w:rsidTr="00BC11A9">
        <w:trPr>
          <w:trHeight w:val="264"/>
        </w:trPr>
        <w:tc>
          <w:tcPr>
            <w:tcW w:w="1284" w:type="dxa"/>
            <w:tcBorders>
              <w:top w:val="nil"/>
              <w:left w:val="nil"/>
              <w:bottom w:val="nil"/>
              <w:right w:val="nil"/>
            </w:tcBorders>
          </w:tcPr>
          <w:p w14:paraId="71121615"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7</w:t>
            </w:r>
          </w:p>
        </w:tc>
        <w:tc>
          <w:tcPr>
            <w:tcW w:w="710" w:type="dxa"/>
            <w:tcBorders>
              <w:top w:val="nil"/>
              <w:left w:val="nil"/>
              <w:bottom w:val="nil"/>
              <w:right w:val="nil"/>
            </w:tcBorders>
            <w:shd w:val="clear" w:color="auto" w:fill="auto"/>
            <w:noWrap/>
            <w:vAlign w:val="bottom"/>
            <w:hideMark/>
          </w:tcPr>
          <w:p w14:paraId="5DE62AB9"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6201E83A"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7E36DDEC"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19EC934F"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23DBF8D2"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48E54FD4"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2034530E"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18</w:t>
            </w:r>
          </w:p>
        </w:tc>
        <w:tc>
          <w:tcPr>
            <w:tcW w:w="767" w:type="dxa"/>
            <w:tcBorders>
              <w:top w:val="nil"/>
              <w:left w:val="nil"/>
              <w:bottom w:val="nil"/>
              <w:right w:val="nil"/>
            </w:tcBorders>
            <w:shd w:val="clear" w:color="auto" w:fill="auto"/>
            <w:noWrap/>
            <w:vAlign w:val="bottom"/>
            <w:hideMark/>
          </w:tcPr>
          <w:p w14:paraId="12630E2A"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52033ACB" w14:textId="77777777" w:rsidTr="00BC11A9">
        <w:trPr>
          <w:trHeight w:val="264"/>
        </w:trPr>
        <w:tc>
          <w:tcPr>
            <w:tcW w:w="1284" w:type="dxa"/>
            <w:tcBorders>
              <w:top w:val="nil"/>
              <w:left w:val="nil"/>
              <w:bottom w:val="nil"/>
              <w:right w:val="nil"/>
            </w:tcBorders>
          </w:tcPr>
          <w:p w14:paraId="476BF01F"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8</w:t>
            </w:r>
          </w:p>
        </w:tc>
        <w:tc>
          <w:tcPr>
            <w:tcW w:w="710" w:type="dxa"/>
            <w:tcBorders>
              <w:top w:val="nil"/>
              <w:left w:val="nil"/>
              <w:bottom w:val="nil"/>
              <w:right w:val="nil"/>
            </w:tcBorders>
            <w:shd w:val="clear" w:color="auto" w:fill="auto"/>
            <w:noWrap/>
            <w:vAlign w:val="bottom"/>
            <w:hideMark/>
          </w:tcPr>
          <w:p w14:paraId="12E7B566"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III</w:t>
            </w:r>
          </w:p>
        </w:tc>
        <w:tc>
          <w:tcPr>
            <w:tcW w:w="1582" w:type="dxa"/>
            <w:tcBorders>
              <w:top w:val="nil"/>
              <w:left w:val="nil"/>
              <w:bottom w:val="nil"/>
              <w:right w:val="nil"/>
            </w:tcBorders>
            <w:shd w:val="clear" w:color="auto" w:fill="auto"/>
            <w:noWrap/>
            <w:vAlign w:val="bottom"/>
            <w:hideMark/>
          </w:tcPr>
          <w:p w14:paraId="5E26BF41"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0F83F91B"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54F84824"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53F463EB"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61AA1C37"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No</w:t>
            </w:r>
          </w:p>
        </w:tc>
        <w:tc>
          <w:tcPr>
            <w:tcW w:w="1258" w:type="dxa"/>
            <w:tcBorders>
              <w:top w:val="nil"/>
              <w:left w:val="nil"/>
              <w:bottom w:val="nil"/>
              <w:right w:val="nil"/>
            </w:tcBorders>
            <w:shd w:val="clear" w:color="auto" w:fill="auto"/>
            <w:noWrap/>
            <w:vAlign w:val="bottom"/>
            <w:hideMark/>
          </w:tcPr>
          <w:p w14:paraId="56094EC2"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21</w:t>
            </w:r>
          </w:p>
        </w:tc>
        <w:tc>
          <w:tcPr>
            <w:tcW w:w="767" w:type="dxa"/>
            <w:tcBorders>
              <w:top w:val="nil"/>
              <w:left w:val="nil"/>
              <w:bottom w:val="nil"/>
              <w:right w:val="nil"/>
            </w:tcBorders>
            <w:shd w:val="clear" w:color="auto" w:fill="auto"/>
            <w:noWrap/>
            <w:vAlign w:val="bottom"/>
            <w:hideMark/>
          </w:tcPr>
          <w:p w14:paraId="3E1F4E14"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2DFA7ADF" w14:textId="77777777" w:rsidTr="00BC11A9">
        <w:trPr>
          <w:trHeight w:val="264"/>
        </w:trPr>
        <w:tc>
          <w:tcPr>
            <w:tcW w:w="1284" w:type="dxa"/>
            <w:tcBorders>
              <w:top w:val="nil"/>
              <w:left w:val="nil"/>
              <w:bottom w:val="nil"/>
              <w:right w:val="nil"/>
            </w:tcBorders>
          </w:tcPr>
          <w:p w14:paraId="60F35C4E"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9</w:t>
            </w:r>
          </w:p>
        </w:tc>
        <w:tc>
          <w:tcPr>
            <w:tcW w:w="710" w:type="dxa"/>
            <w:tcBorders>
              <w:top w:val="nil"/>
              <w:left w:val="nil"/>
              <w:bottom w:val="nil"/>
              <w:right w:val="nil"/>
            </w:tcBorders>
            <w:shd w:val="clear" w:color="auto" w:fill="auto"/>
            <w:noWrap/>
            <w:vAlign w:val="bottom"/>
            <w:hideMark/>
          </w:tcPr>
          <w:p w14:paraId="7328FF04"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hideMark/>
          </w:tcPr>
          <w:p w14:paraId="06CC1EC3"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hideMark/>
          </w:tcPr>
          <w:p w14:paraId="5FC4DE4D"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hideMark/>
          </w:tcPr>
          <w:p w14:paraId="1E912A68"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hideMark/>
          </w:tcPr>
          <w:p w14:paraId="4214A9FA"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hideMark/>
          </w:tcPr>
          <w:p w14:paraId="2DC9BFA0"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258" w:type="dxa"/>
            <w:tcBorders>
              <w:top w:val="nil"/>
              <w:left w:val="nil"/>
              <w:bottom w:val="nil"/>
              <w:right w:val="nil"/>
            </w:tcBorders>
            <w:shd w:val="clear" w:color="auto" w:fill="auto"/>
            <w:noWrap/>
            <w:vAlign w:val="bottom"/>
            <w:hideMark/>
          </w:tcPr>
          <w:p w14:paraId="2FC934DE"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10</w:t>
            </w:r>
          </w:p>
        </w:tc>
        <w:tc>
          <w:tcPr>
            <w:tcW w:w="767" w:type="dxa"/>
            <w:tcBorders>
              <w:top w:val="nil"/>
              <w:left w:val="nil"/>
              <w:bottom w:val="nil"/>
              <w:right w:val="nil"/>
            </w:tcBorders>
            <w:shd w:val="clear" w:color="auto" w:fill="auto"/>
            <w:noWrap/>
            <w:vAlign w:val="bottom"/>
            <w:hideMark/>
          </w:tcPr>
          <w:p w14:paraId="54FDF706"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15C679CD" w14:textId="77777777" w:rsidTr="00BC11A9">
        <w:trPr>
          <w:trHeight w:val="264"/>
        </w:trPr>
        <w:tc>
          <w:tcPr>
            <w:tcW w:w="1284" w:type="dxa"/>
            <w:tcBorders>
              <w:top w:val="nil"/>
              <w:left w:val="nil"/>
              <w:bottom w:val="nil"/>
              <w:right w:val="nil"/>
            </w:tcBorders>
          </w:tcPr>
          <w:p w14:paraId="7D4880BE"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 xml:space="preserve">10 </w:t>
            </w:r>
          </w:p>
        </w:tc>
        <w:tc>
          <w:tcPr>
            <w:tcW w:w="710" w:type="dxa"/>
            <w:tcBorders>
              <w:top w:val="nil"/>
              <w:left w:val="nil"/>
              <w:bottom w:val="nil"/>
              <w:right w:val="nil"/>
            </w:tcBorders>
            <w:shd w:val="clear" w:color="auto" w:fill="auto"/>
            <w:noWrap/>
            <w:vAlign w:val="bottom"/>
          </w:tcPr>
          <w:p w14:paraId="61800104"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tcPr>
          <w:p w14:paraId="06B3EA5F"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Y</w:t>
            </w:r>
          </w:p>
        </w:tc>
        <w:tc>
          <w:tcPr>
            <w:tcW w:w="1122" w:type="dxa"/>
            <w:tcBorders>
              <w:top w:val="nil"/>
              <w:left w:val="nil"/>
              <w:bottom w:val="nil"/>
              <w:right w:val="nil"/>
            </w:tcBorders>
            <w:shd w:val="clear" w:color="auto" w:fill="auto"/>
            <w:noWrap/>
            <w:vAlign w:val="bottom"/>
          </w:tcPr>
          <w:p w14:paraId="3F32F1EA"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tcPr>
          <w:p w14:paraId="207768B7"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tcPr>
          <w:p w14:paraId="1FF8EBA1"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tcPr>
          <w:p w14:paraId="2B744D57"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N</w:t>
            </w:r>
            <w:r>
              <w:rPr>
                <w:rFonts w:ascii="Calibri" w:eastAsia="Times New Roman" w:hAnsi="Calibri" w:cs="Calibri"/>
                <w:color w:val="000000"/>
                <w:sz w:val="24"/>
                <w:lang w:eastAsia="en-GB"/>
              </w:rPr>
              <w:t>o</w:t>
            </w:r>
          </w:p>
        </w:tc>
        <w:tc>
          <w:tcPr>
            <w:tcW w:w="1258" w:type="dxa"/>
            <w:tcBorders>
              <w:top w:val="nil"/>
              <w:left w:val="nil"/>
              <w:bottom w:val="nil"/>
              <w:right w:val="nil"/>
            </w:tcBorders>
            <w:shd w:val="clear" w:color="auto" w:fill="auto"/>
            <w:noWrap/>
            <w:vAlign w:val="bottom"/>
          </w:tcPr>
          <w:p w14:paraId="27C7D1E2"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6</w:t>
            </w:r>
          </w:p>
        </w:tc>
        <w:tc>
          <w:tcPr>
            <w:tcW w:w="767" w:type="dxa"/>
            <w:tcBorders>
              <w:top w:val="nil"/>
              <w:left w:val="nil"/>
              <w:bottom w:val="nil"/>
              <w:right w:val="nil"/>
            </w:tcBorders>
            <w:shd w:val="clear" w:color="auto" w:fill="auto"/>
            <w:noWrap/>
            <w:vAlign w:val="bottom"/>
          </w:tcPr>
          <w:p w14:paraId="37CB8552" w14:textId="77777777" w:rsidR="00D2780D" w:rsidRPr="005B534F" w:rsidRDefault="00D2780D" w:rsidP="00BC11A9">
            <w:pPr>
              <w:jc w:val="center"/>
              <w:rPr>
                <w:rFonts w:ascii="Calibri" w:eastAsia="Times New Roman" w:hAnsi="Calibri" w:cs="Calibri"/>
                <w:color w:val="000000"/>
                <w:sz w:val="24"/>
                <w:lang w:eastAsia="en-GB"/>
              </w:rPr>
            </w:pPr>
          </w:p>
        </w:tc>
      </w:tr>
      <w:tr w:rsidR="00D2780D" w:rsidRPr="005B534F" w14:paraId="294C4B25" w14:textId="77777777" w:rsidTr="00BC11A9">
        <w:trPr>
          <w:trHeight w:val="264"/>
        </w:trPr>
        <w:tc>
          <w:tcPr>
            <w:tcW w:w="1284" w:type="dxa"/>
            <w:tcBorders>
              <w:top w:val="nil"/>
              <w:left w:val="nil"/>
              <w:bottom w:val="nil"/>
              <w:right w:val="nil"/>
            </w:tcBorders>
          </w:tcPr>
          <w:p w14:paraId="7A3B6D3C"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11</w:t>
            </w:r>
          </w:p>
        </w:tc>
        <w:tc>
          <w:tcPr>
            <w:tcW w:w="710" w:type="dxa"/>
            <w:tcBorders>
              <w:top w:val="nil"/>
              <w:left w:val="nil"/>
              <w:bottom w:val="nil"/>
              <w:right w:val="nil"/>
            </w:tcBorders>
            <w:shd w:val="clear" w:color="auto" w:fill="auto"/>
            <w:noWrap/>
            <w:vAlign w:val="bottom"/>
          </w:tcPr>
          <w:p w14:paraId="54DA86BD" w14:textId="77777777" w:rsidR="00D2780D" w:rsidRPr="005B534F" w:rsidRDefault="00D2780D" w:rsidP="00BC11A9">
            <w:pP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I</w:t>
            </w:r>
          </w:p>
        </w:tc>
        <w:tc>
          <w:tcPr>
            <w:tcW w:w="1582" w:type="dxa"/>
            <w:tcBorders>
              <w:top w:val="nil"/>
              <w:left w:val="nil"/>
              <w:bottom w:val="nil"/>
              <w:right w:val="nil"/>
            </w:tcBorders>
            <w:shd w:val="clear" w:color="auto" w:fill="auto"/>
            <w:noWrap/>
            <w:vAlign w:val="bottom"/>
          </w:tcPr>
          <w:p w14:paraId="5E6FE8E2"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122" w:type="dxa"/>
            <w:tcBorders>
              <w:top w:val="nil"/>
              <w:left w:val="nil"/>
              <w:bottom w:val="nil"/>
              <w:right w:val="nil"/>
            </w:tcBorders>
            <w:shd w:val="clear" w:color="auto" w:fill="auto"/>
            <w:noWrap/>
            <w:vAlign w:val="bottom"/>
          </w:tcPr>
          <w:p w14:paraId="06461958"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053" w:type="dxa"/>
            <w:tcBorders>
              <w:top w:val="nil"/>
              <w:left w:val="nil"/>
              <w:bottom w:val="nil"/>
              <w:right w:val="nil"/>
            </w:tcBorders>
            <w:shd w:val="clear" w:color="auto" w:fill="auto"/>
            <w:noWrap/>
            <w:vAlign w:val="bottom"/>
          </w:tcPr>
          <w:p w14:paraId="4A470661"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106" w:type="dxa"/>
            <w:tcBorders>
              <w:top w:val="nil"/>
              <w:left w:val="nil"/>
              <w:bottom w:val="nil"/>
              <w:right w:val="nil"/>
            </w:tcBorders>
            <w:shd w:val="clear" w:color="auto" w:fill="auto"/>
            <w:noWrap/>
            <w:vAlign w:val="bottom"/>
          </w:tcPr>
          <w:p w14:paraId="21CCA709" w14:textId="77777777" w:rsidR="00D2780D" w:rsidRPr="005B534F" w:rsidRDefault="00D2780D" w:rsidP="00BC11A9">
            <w:pPr>
              <w:jc w:val="center"/>
              <w:rPr>
                <w:rFonts w:ascii="Calibri" w:eastAsia="Times New Roman" w:hAnsi="Calibri" w:cs="Calibri"/>
                <w:color w:val="000000"/>
                <w:sz w:val="24"/>
                <w:lang w:eastAsia="en-GB"/>
              </w:rPr>
            </w:pPr>
            <w:r>
              <w:rPr>
                <w:rFonts w:ascii="Calibri" w:eastAsia="Times New Roman" w:hAnsi="Calibri" w:cs="Calibri"/>
                <w:color w:val="000000"/>
                <w:sz w:val="24"/>
                <w:lang w:eastAsia="en-GB"/>
              </w:rPr>
              <w:t>-</w:t>
            </w:r>
          </w:p>
        </w:tc>
        <w:tc>
          <w:tcPr>
            <w:tcW w:w="1615" w:type="dxa"/>
            <w:tcBorders>
              <w:top w:val="nil"/>
              <w:left w:val="nil"/>
              <w:bottom w:val="nil"/>
              <w:right w:val="nil"/>
            </w:tcBorders>
            <w:shd w:val="clear" w:color="auto" w:fill="auto"/>
            <w:noWrap/>
            <w:vAlign w:val="bottom"/>
          </w:tcPr>
          <w:p w14:paraId="4330B80C"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N</w:t>
            </w:r>
            <w:r>
              <w:rPr>
                <w:rFonts w:ascii="Calibri" w:eastAsia="Times New Roman" w:hAnsi="Calibri" w:cs="Calibri"/>
                <w:color w:val="000000"/>
                <w:sz w:val="24"/>
                <w:lang w:eastAsia="en-GB"/>
              </w:rPr>
              <w:t>o</w:t>
            </w:r>
          </w:p>
        </w:tc>
        <w:tc>
          <w:tcPr>
            <w:tcW w:w="1258" w:type="dxa"/>
            <w:tcBorders>
              <w:top w:val="nil"/>
              <w:left w:val="nil"/>
              <w:bottom w:val="nil"/>
              <w:right w:val="nil"/>
            </w:tcBorders>
            <w:shd w:val="clear" w:color="auto" w:fill="auto"/>
            <w:noWrap/>
            <w:vAlign w:val="bottom"/>
          </w:tcPr>
          <w:p w14:paraId="3F116B8B" w14:textId="77777777" w:rsidR="00D2780D" w:rsidRPr="005B534F" w:rsidRDefault="00D2780D" w:rsidP="00BC11A9">
            <w:pPr>
              <w:jc w:val="center"/>
              <w:rPr>
                <w:rFonts w:ascii="Calibri" w:eastAsia="Times New Roman" w:hAnsi="Calibri" w:cs="Calibri"/>
                <w:color w:val="000000"/>
                <w:sz w:val="24"/>
                <w:lang w:eastAsia="en-GB"/>
              </w:rPr>
            </w:pPr>
            <w:r w:rsidRPr="005B534F">
              <w:rPr>
                <w:rFonts w:ascii="Calibri" w:eastAsia="Times New Roman" w:hAnsi="Calibri" w:cs="Calibri"/>
                <w:color w:val="000000"/>
                <w:sz w:val="24"/>
                <w:lang w:eastAsia="en-GB"/>
              </w:rPr>
              <w:t>6</w:t>
            </w:r>
          </w:p>
        </w:tc>
        <w:tc>
          <w:tcPr>
            <w:tcW w:w="767" w:type="dxa"/>
            <w:tcBorders>
              <w:top w:val="nil"/>
              <w:left w:val="nil"/>
              <w:bottom w:val="nil"/>
              <w:right w:val="nil"/>
            </w:tcBorders>
            <w:shd w:val="clear" w:color="auto" w:fill="auto"/>
            <w:noWrap/>
            <w:vAlign w:val="bottom"/>
          </w:tcPr>
          <w:p w14:paraId="1A577C67" w14:textId="77777777" w:rsidR="00D2780D" w:rsidRPr="005B534F" w:rsidRDefault="00D2780D" w:rsidP="00BC11A9">
            <w:pPr>
              <w:jc w:val="center"/>
              <w:rPr>
                <w:rFonts w:ascii="Calibri" w:eastAsia="Times New Roman" w:hAnsi="Calibri" w:cs="Calibri"/>
                <w:color w:val="000000"/>
                <w:sz w:val="24"/>
                <w:lang w:eastAsia="en-GB"/>
              </w:rPr>
            </w:pPr>
          </w:p>
        </w:tc>
      </w:tr>
    </w:tbl>
    <w:p w14:paraId="4C23EE0A" w14:textId="5CD16074" w:rsidR="00AE3E37" w:rsidRDefault="00AE3E37">
      <w:pPr>
        <w:pStyle w:val="BodyText"/>
        <w:spacing w:before="3"/>
        <w:rPr>
          <w:rFonts w:ascii="Minion Pro"/>
          <w:sz w:val="26"/>
        </w:rPr>
      </w:pPr>
    </w:p>
    <w:p w14:paraId="676E2AAA" w14:textId="76A405BC" w:rsidR="00D2780D" w:rsidRDefault="00D2780D">
      <w:pPr>
        <w:pStyle w:val="BodyText"/>
        <w:spacing w:before="3"/>
        <w:rPr>
          <w:rFonts w:ascii="Minion Pro"/>
          <w:sz w:val="26"/>
        </w:rPr>
      </w:pPr>
      <w:r>
        <w:rPr>
          <w:rFonts w:ascii="Minion Pro"/>
          <w:sz w:val="26"/>
        </w:rPr>
        <w:t xml:space="preserve">Table: </w:t>
      </w:r>
      <w:r>
        <w:rPr>
          <w:sz w:val="28"/>
          <w:szCs w:val="24"/>
        </w:rPr>
        <w:t>S</w:t>
      </w:r>
      <w:r w:rsidRPr="005B534F">
        <w:rPr>
          <w:sz w:val="28"/>
          <w:szCs w:val="24"/>
        </w:rPr>
        <w:t>urgical management</w:t>
      </w:r>
      <w:r>
        <w:rPr>
          <w:sz w:val="28"/>
          <w:szCs w:val="24"/>
        </w:rPr>
        <w:t xml:space="preserve"> of PAES</w:t>
      </w:r>
    </w:p>
    <w:sectPr w:rsidR="00D2780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5D1C8" w14:textId="77777777" w:rsidR="00A97333" w:rsidRDefault="00A97333">
      <w:r>
        <w:separator/>
      </w:r>
    </w:p>
  </w:endnote>
  <w:endnote w:type="continuationSeparator" w:id="0">
    <w:p w14:paraId="095CA260" w14:textId="77777777" w:rsidR="00A97333" w:rsidRDefault="00A97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5EBD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09ED805" wp14:editId="08D1FE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542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F730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ED805"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DF542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F730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B0DED74" wp14:editId="605B7C5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8F0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3E842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0DED74"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998F0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3E842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0BD0EF6" wp14:editId="5FF3BD8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ED8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7F2B9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D0EF6"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A3ED8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7F2B9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C86A7" w14:textId="77777777" w:rsidR="00A97333" w:rsidRDefault="00A97333">
      <w:r>
        <w:separator/>
      </w:r>
    </w:p>
  </w:footnote>
  <w:footnote w:type="continuationSeparator" w:id="0">
    <w:p w14:paraId="78E36472" w14:textId="77777777" w:rsidR="00A97333" w:rsidRDefault="00A97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9A39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B86BCA4" wp14:editId="5AFFCD1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B76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6BCA4"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4BB76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26D0D88" wp14:editId="4CACEA2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32B4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BF55D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D0D88"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BA32B4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BF55D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BA02A3"/>
    <w:multiLevelType w:val="hybridMultilevel"/>
    <w:tmpl w:val="C4D84A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A39A6"/>
    <w:rsid w:val="009B2D44"/>
    <w:rsid w:val="00A07E82"/>
    <w:rsid w:val="00A9710C"/>
    <w:rsid w:val="00A97333"/>
    <w:rsid w:val="00AE3E37"/>
    <w:rsid w:val="00B21A57"/>
    <w:rsid w:val="00C33602"/>
    <w:rsid w:val="00CD6F55"/>
    <w:rsid w:val="00D2780D"/>
    <w:rsid w:val="00DC32A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15DEE"/>
  <w15:docId w15:val="{25138749-C916-4193-A2E7-DD41F9B2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sc">
    <w:name w:val="desc"/>
    <w:basedOn w:val="Normal"/>
    <w:rsid w:val="00DC32A1"/>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jrnl">
    <w:name w:val="jrnl"/>
    <w:basedOn w:val="DefaultParagraphFont"/>
    <w:rsid w:val="00DC32A1"/>
  </w:style>
  <w:style w:type="character" w:customStyle="1" w:styleId="highlight">
    <w:name w:val="highlight"/>
    <w:basedOn w:val="DefaultParagraphFont"/>
    <w:rsid w:val="00DC3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hussien rabee</cp:lastModifiedBy>
  <cp:revision>2</cp:revision>
  <dcterms:created xsi:type="dcterms:W3CDTF">2018-03-30T22:03:00Z</dcterms:created>
  <dcterms:modified xsi:type="dcterms:W3CDTF">2018-03-30T22:03:00Z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