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91123" w14:textId="583C1A7D" w:rsidR="00D76983" w:rsidRPr="00D14B62" w:rsidRDefault="00363965" w:rsidP="00D76983">
      <w:pPr>
        <w:rPr>
          <w:rFonts w:ascii="Minion Pro" w:hAnsi="Minion Pro" w:cs="Arial"/>
          <w:b/>
          <w:color w:val="0070C0"/>
          <w:sz w:val="28"/>
          <w:szCs w:val="28"/>
        </w:rPr>
      </w:pPr>
      <w:r>
        <w:rPr>
          <w:rFonts w:ascii="Minion Pro" w:hAnsi="Minion Pro" w:cs="Arial"/>
          <w:b/>
          <w:color w:val="0070C0"/>
          <w:sz w:val="28"/>
          <w:szCs w:val="28"/>
        </w:rPr>
        <w:t xml:space="preserve">Carotid Endarterectomy under Local </w:t>
      </w:r>
      <w:proofErr w:type="spellStart"/>
      <w:r>
        <w:rPr>
          <w:rFonts w:ascii="Minion Pro" w:hAnsi="Minion Pro" w:cs="Arial"/>
          <w:b/>
          <w:color w:val="0070C0"/>
          <w:sz w:val="28"/>
          <w:szCs w:val="28"/>
        </w:rPr>
        <w:t>Anaesthesia</w:t>
      </w:r>
      <w:proofErr w:type="spellEnd"/>
      <w:r w:rsidR="00562766">
        <w:rPr>
          <w:rFonts w:ascii="Minion Pro" w:hAnsi="Minion Pro" w:cs="Arial"/>
          <w:b/>
          <w:color w:val="0070C0"/>
          <w:sz w:val="28"/>
          <w:szCs w:val="28"/>
        </w:rPr>
        <w:t>: Review of Pract</w:t>
      </w:r>
      <w:r w:rsidR="00F5239A">
        <w:rPr>
          <w:rFonts w:ascii="Minion Pro" w:hAnsi="Minion Pro" w:cs="Arial"/>
          <w:b/>
          <w:color w:val="0070C0"/>
          <w:sz w:val="28"/>
          <w:szCs w:val="28"/>
        </w:rPr>
        <w:t>ice and Peri-operative Outcomes</w:t>
      </w:r>
      <w:bookmarkStart w:id="0" w:name="_GoBack"/>
      <w:bookmarkEnd w:id="0"/>
    </w:p>
    <w:p w14:paraId="2ED4D3B3" w14:textId="12F80842" w:rsidR="00D76983" w:rsidRPr="00D76983" w:rsidRDefault="00D76983" w:rsidP="00D76983">
      <w:pPr>
        <w:pStyle w:val="BodyText"/>
        <w:rPr>
          <w:rFonts w:ascii="Arial"/>
          <w:lang w:val="en-GB"/>
        </w:rPr>
      </w:pPr>
      <w:r w:rsidRPr="00D76983">
        <w:rPr>
          <w:rFonts w:ascii="Arial"/>
          <w:lang w:val="en-GB"/>
        </w:rPr>
        <w:t>Sanjay Singh, Consultant Vascular Surgeon, United Lincolnshire Hospitals NHS Trust</w:t>
      </w:r>
    </w:p>
    <w:p w14:paraId="35CA4748" w14:textId="77777777" w:rsidR="00D76983" w:rsidRPr="00D76983" w:rsidRDefault="00D76983" w:rsidP="00D76983">
      <w:pPr>
        <w:pStyle w:val="BodyText"/>
        <w:rPr>
          <w:rFonts w:ascii="Arial"/>
          <w:lang w:val="en-GB"/>
        </w:rPr>
      </w:pPr>
      <w:r w:rsidRPr="00D76983">
        <w:rPr>
          <w:rFonts w:ascii="Arial"/>
          <w:lang w:val="en-GB"/>
        </w:rPr>
        <w:t xml:space="preserve">Asghar Butt, Speciality Doctor, </w:t>
      </w:r>
      <w:bookmarkStart w:id="1" w:name="_Hlk500620437"/>
      <w:r w:rsidRPr="00D76983">
        <w:rPr>
          <w:rFonts w:ascii="Arial"/>
          <w:lang w:val="en-GB"/>
        </w:rPr>
        <w:t>United Lincolnshire Hospitals NHS Trust</w:t>
      </w:r>
      <w:bookmarkEnd w:id="1"/>
    </w:p>
    <w:p w14:paraId="2C1D530C" w14:textId="56C625E9" w:rsidR="00D76983" w:rsidRPr="00D76983" w:rsidRDefault="00B26301" w:rsidP="00D76983">
      <w:pPr>
        <w:pStyle w:val="BodyText"/>
        <w:rPr>
          <w:rFonts w:ascii="Arial"/>
          <w:lang w:val="en-GB"/>
        </w:rPr>
      </w:pPr>
      <w:r>
        <w:rPr>
          <w:rFonts w:ascii="Arial"/>
          <w:lang w:val="en-GB"/>
        </w:rPr>
        <w:t xml:space="preserve">Peter </w:t>
      </w:r>
      <w:proofErr w:type="spellStart"/>
      <w:r>
        <w:rPr>
          <w:rFonts w:ascii="Arial"/>
          <w:lang w:val="en-GB"/>
        </w:rPr>
        <w:t>LeeChong</w:t>
      </w:r>
      <w:proofErr w:type="spellEnd"/>
      <w:r w:rsidR="00D76983" w:rsidRPr="00D76983">
        <w:rPr>
          <w:rFonts w:ascii="Arial"/>
          <w:lang w:val="en-GB"/>
        </w:rPr>
        <w:t>, Consultant Vascular Surgeon, United Lincolnshire Hospitals NHS Trust</w:t>
      </w:r>
    </w:p>
    <w:p w14:paraId="2CFAE101" w14:textId="77777777" w:rsidR="00F8611B" w:rsidRDefault="00F8611B" w:rsidP="00F8611B">
      <w:pPr>
        <w:pStyle w:val="BodyText"/>
        <w:rPr>
          <w:rFonts w:ascii="Arial"/>
          <w:sz w:val="20"/>
        </w:rPr>
      </w:pPr>
    </w:p>
    <w:p w14:paraId="2F96A381" w14:textId="77777777" w:rsidR="00F8611B" w:rsidRDefault="00F8611B" w:rsidP="00F8611B">
      <w:pPr>
        <w:pStyle w:val="BodyText"/>
        <w:spacing w:before="3"/>
        <w:rPr>
          <w:rFonts w:ascii="Arial"/>
          <w:sz w:val="21"/>
        </w:rPr>
      </w:pPr>
    </w:p>
    <w:p w14:paraId="410B51EC" w14:textId="77777777" w:rsidR="00F8611B" w:rsidRDefault="00F8611B" w:rsidP="00F8611B">
      <w:pPr>
        <w:rPr>
          <w:rFonts w:ascii="Arial"/>
          <w:sz w:val="21"/>
        </w:rPr>
        <w:sectPr w:rsidR="00F8611B" w:rsidSect="00F8611B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14:paraId="6A529E34" w14:textId="7F383F94" w:rsidR="00F8611B" w:rsidRDefault="00D76983" w:rsidP="00F8611B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</w:p>
    <w:p w14:paraId="15724A87" w14:textId="048794AA" w:rsidR="00B26301" w:rsidRPr="00B26301" w:rsidRDefault="00B26301" w:rsidP="00B26301">
      <w:pPr>
        <w:widowControl/>
        <w:suppressAutoHyphens/>
        <w:autoSpaceDN w:val="0"/>
        <w:spacing w:after="160" w:line="249" w:lineRule="auto"/>
        <w:textAlignment w:val="baseline"/>
        <w:rPr>
          <w:rFonts w:ascii="Calibri" w:eastAsia="Calibri" w:hAnsi="Calibri" w:cs="Times New Roman"/>
          <w:sz w:val="18"/>
          <w:szCs w:val="18"/>
          <w:lang w:val="en-GB"/>
        </w:rPr>
      </w:pPr>
      <w:r w:rsidRPr="00B26301">
        <w:rPr>
          <w:rFonts w:ascii="Calibri" w:eastAsia="Calibri" w:hAnsi="Calibri" w:cs="Times New Roman"/>
          <w:sz w:val="18"/>
          <w:szCs w:val="18"/>
          <w:lang w:val="en-GB"/>
        </w:rPr>
        <w:t>Background</w:t>
      </w:r>
      <w:r>
        <w:rPr>
          <w:rFonts w:ascii="Calibri" w:eastAsia="Calibri" w:hAnsi="Calibri" w:cs="Times New Roman"/>
          <w:sz w:val="18"/>
          <w:szCs w:val="18"/>
          <w:lang w:val="en-GB"/>
        </w:rPr>
        <w:t xml:space="preserve">: </w:t>
      </w:r>
      <w:r w:rsidRPr="00B26301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>Carotid artery stenosis accounts for approximately 10% of all ischemic strokes, causing significant morbidity and mortality.</w:t>
      </w:r>
      <w:r w:rsidR="008929E3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 The use of local anaesthesia rather than general anaesthesia might lower the risk of a stroke during or after surgery.</w:t>
      </w:r>
      <w:r w:rsidRPr="00B26301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 We investigated peri-operative outcomes of carotid endarterectomy (CEA) done under local anaesthesia at our unit.</w:t>
      </w:r>
      <w:r>
        <w:rPr>
          <w:rFonts w:ascii="Calibri" w:eastAsia="Calibri" w:hAnsi="Calibri" w:cs="Times New Roman"/>
          <w:sz w:val="18"/>
          <w:szCs w:val="18"/>
          <w:lang w:val="en-GB"/>
        </w:rPr>
        <w:t xml:space="preserve"> </w:t>
      </w:r>
      <w:r w:rsidRPr="00B26301">
        <w:rPr>
          <w:rFonts w:ascii="Calibri" w:eastAsia="Calibri" w:hAnsi="Calibri" w:cs="Times New Roman"/>
          <w:sz w:val="18"/>
          <w:szCs w:val="18"/>
          <w:lang w:val="en-GB"/>
        </w:rPr>
        <w:t>Methods</w:t>
      </w:r>
      <w:r>
        <w:rPr>
          <w:rFonts w:ascii="Calibri" w:eastAsia="Calibri" w:hAnsi="Calibri" w:cs="Times New Roman"/>
          <w:sz w:val="18"/>
          <w:szCs w:val="18"/>
          <w:lang w:val="en-GB"/>
        </w:rPr>
        <w:t xml:space="preserve">: </w:t>
      </w:r>
      <w:r w:rsidRPr="00B26301">
        <w:rPr>
          <w:rFonts w:ascii="Calibri" w:eastAsia="Calibri" w:hAnsi="Calibri" w:cs="Times New Roman"/>
          <w:sz w:val="18"/>
          <w:szCs w:val="18"/>
          <w:lang w:val="en-GB"/>
        </w:rPr>
        <w:t>Consecutive patients from a single vascular unit with symptomatic carotid stenosis undergoing CEA under local anaesthesia between January 2016 and October 2017 identified from a prospective maintained vascular database were included in the study.</w:t>
      </w:r>
      <w:r>
        <w:rPr>
          <w:rFonts w:ascii="Calibri" w:eastAsia="Calibri" w:hAnsi="Calibri" w:cs="Times New Roman"/>
          <w:sz w:val="18"/>
          <w:szCs w:val="18"/>
          <w:lang w:val="en-GB"/>
        </w:rPr>
        <w:t xml:space="preserve"> </w:t>
      </w:r>
      <w:r w:rsidRPr="00B26301">
        <w:rPr>
          <w:rFonts w:ascii="Calibri" w:eastAsia="Calibri" w:hAnsi="Calibri" w:cs="Times New Roman"/>
          <w:sz w:val="18"/>
          <w:szCs w:val="18"/>
          <w:lang w:val="en-GB"/>
        </w:rPr>
        <w:t>Results</w:t>
      </w:r>
      <w:r>
        <w:rPr>
          <w:rFonts w:ascii="Calibri" w:eastAsia="Calibri" w:hAnsi="Calibri" w:cs="Times New Roman"/>
          <w:sz w:val="18"/>
          <w:szCs w:val="18"/>
          <w:lang w:val="en-GB"/>
        </w:rPr>
        <w:t xml:space="preserve">: 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Seventy - nine patients who had CEA between Jan 2016 and October 2017, were included in the study. Amaurosis fugax was the index event in 10% of patients (</w:t>
      </w:r>
      <w:r w:rsidRPr="00B26301">
        <w:rPr>
          <w:rFonts w:ascii="Calibri" w:eastAsia="Calibri" w:hAnsi="Calibri" w:cs="Calibri"/>
          <w:i/>
          <w:iCs/>
          <w:color w:val="333333"/>
          <w:sz w:val="18"/>
          <w:szCs w:val="18"/>
          <w:shd w:val="clear" w:color="auto" w:fill="FAFAFA"/>
          <w:lang w:val="en-GB"/>
        </w:rPr>
        <w:t>n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 = 8), TIA in 46% (</w:t>
      </w:r>
      <w:r w:rsidRPr="00B26301">
        <w:rPr>
          <w:rFonts w:ascii="Calibri" w:eastAsia="Calibri" w:hAnsi="Calibri" w:cs="Calibri"/>
          <w:i/>
          <w:iCs/>
          <w:color w:val="333333"/>
          <w:sz w:val="18"/>
          <w:szCs w:val="18"/>
          <w:shd w:val="clear" w:color="auto" w:fill="FAFAFA"/>
          <w:lang w:val="en-GB"/>
        </w:rPr>
        <w:t>n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 = 36), minor stroke in 39% (</w:t>
      </w:r>
      <w:r w:rsidRPr="00B26301">
        <w:rPr>
          <w:rFonts w:ascii="Calibri" w:eastAsia="Calibri" w:hAnsi="Calibri" w:cs="Calibri"/>
          <w:i/>
          <w:iCs/>
          <w:color w:val="333333"/>
          <w:sz w:val="18"/>
          <w:szCs w:val="18"/>
          <w:shd w:val="clear" w:color="auto" w:fill="FAFAFA"/>
          <w:lang w:val="en-GB"/>
        </w:rPr>
        <w:t>n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 = 31), other symptoms in 4.0% (</w:t>
      </w:r>
      <w:r w:rsidRPr="00B26301">
        <w:rPr>
          <w:rFonts w:ascii="Calibri" w:eastAsia="Calibri" w:hAnsi="Calibri" w:cs="Calibri"/>
          <w:i/>
          <w:iCs/>
          <w:color w:val="333333"/>
          <w:sz w:val="18"/>
          <w:szCs w:val="18"/>
          <w:shd w:val="clear" w:color="auto" w:fill="FAFAFA"/>
          <w:lang w:val="en-GB"/>
        </w:rPr>
        <w:t>n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 = 3) and asymptomatic in 1.0% (n = 1). There were 65% (n = 51) male and 35% (n = 28) female patients with a mean age of 74 years. Pre-operative risk factors were age more than 80 years old (26.5%), arterial hypertension (51.8%), hypercholesterolemia (83.5%), current smoking (20%), ex smoking (55%), stenosis ≥ 90% (31.6%). Majority of the patients were referred by stroke physicians (91%). Operative procedure suture with prosthesis patch 96.3%, direct suture 2.5% and eversion 1.2%. Readmission within 30 days of procedure was 3 (3.7</w:t>
      </w:r>
      <w:r w:rsidR="00424322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%) patients. Repeat TIA were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 xml:space="preserve"> seen in 4 (5%) patients</w:t>
      </w:r>
      <w:r w:rsidR="00EB7253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 xml:space="preserve"> which recovered and no major st</w:t>
      </w:r>
      <w:r w:rsidR="00424322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r</w:t>
      </w:r>
      <w:r w:rsidR="00EB7253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oke seen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>. There was no</w:t>
      </w:r>
      <w:r w:rsidR="00EB7253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 xml:space="preserve"> cranial nerve injury and</w:t>
      </w:r>
      <w:r w:rsidRPr="00B26301">
        <w:rPr>
          <w:rFonts w:ascii="Calibri" w:eastAsia="Calibri" w:hAnsi="Calibri" w:cs="Calibri"/>
          <w:color w:val="333333"/>
          <w:sz w:val="18"/>
          <w:szCs w:val="18"/>
          <w:shd w:val="clear" w:color="auto" w:fill="FAFAFA"/>
          <w:lang w:val="en-GB"/>
        </w:rPr>
        <w:t xml:space="preserve"> mortality in our study. Conclusion</w:t>
      </w:r>
      <w:r>
        <w:rPr>
          <w:rFonts w:ascii="Calibri" w:eastAsia="Calibri" w:hAnsi="Calibri" w:cs="Times New Roman"/>
          <w:sz w:val="18"/>
          <w:szCs w:val="18"/>
          <w:lang w:val="en-GB"/>
        </w:rPr>
        <w:t xml:space="preserve">: </w:t>
      </w:r>
      <w:r w:rsidRPr="00B26301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Our evidence suggests that carotid endarterectomy </w:t>
      </w:r>
      <w:r w:rsidR="001160B9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can be safely performed </w:t>
      </w:r>
      <w:r w:rsidRPr="00B26301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>under local anaesthesia</w:t>
      </w:r>
      <w:r w:rsidR="00424322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 and</w:t>
      </w:r>
      <w:r w:rsidRPr="00B26301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 can be an effective altern</w:t>
      </w:r>
      <w:r w:rsidR="008929E3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>ative</w:t>
      </w:r>
      <w:r w:rsidR="00424322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 to general anaesthesia</w:t>
      </w:r>
      <w:r w:rsidR="008929E3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 xml:space="preserve"> for carotid stenosis</w:t>
      </w:r>
      <w:r w:rsidRPr="00B26301">
        <w:rPr>
          <w:rFonts w:ascii="Calibri" w:eastAsia="Calibri" w:hAnsi="Calibri" w:cs="Calibri"/>
          <w:color w:val="000000"/>
          <w:sz w:val="18"/>
          <w:szCs w:val="18"/>
          <w:shd w:val="clear" w:color="auto" w:fill="FFFFFF"/>
          <w:lang w:val="en-GB"/>
        </w:rPr>
        <w:t>.</w:t>
      </w:r>
    </w:p>
    <w:p w14:paraId="2BEC02E2" w14:textId="77777777" w:rsidR="00B26301" w:rsidRDefault="00B26301" w:rsidP="00F8611B">
      <w:pPr>
        <w:pStyle w:val="Heading3"/>
        <w:spacing w:before="147"/>
        <w:jc w:val="both"/>
        <w:rPr>
          <w:color w:val="BF5A14"/>
        </w:rPr>
      </w:pPr>
    </w:p>
    <w:p w14:paraId="6DB38219" w14:textId="77777777" w:rsidR="00B26301" w:rsidRDefault="00B26301" w:rsidP="00F8611B">
      <w:pPr>
        <w:pStyle w:val="Heading3"/>
        <w:spacing w:before="147"/>
        <w:jc w:val="both"/>
      </w:pPr>
    </w:p>
    <w:p w14:paraId="02E1061F" w14:textId="077537AF" w:rsidR="0068155D" w:rsidRDefault="00F8611B" w:rsidP="00B26301">
      <w:pPr>
        <w:pStyle w:val="Heading3"/>
        <w:spacing w:before="74" w:line="276" w:lineRule="auto"/>
        <w:ind w:left="0"/>
        <w:jc w:val="both"/>
        <w:rPr>
          <w:color w:val="BF5A14"/>
        </w:rPr>
      </w:pPr>
      <w:r>
        <w:rPr>
          <w:b w:val="0"/>
        </w:rPr>
        <w:br w:type="column"/>
      </w:r>
    </w:p>
    <w:p w14:paraId="1E7C4D59" w14:textId="760D9A2F" w:rsidR="00F8611B" w:rsidRPr="00D76983" w:rsidRDefault="00F8611B" w:rsidP="00D76983">
      <w:pPr>
        <w:pStyle w:val="Heading3"/>
        <w:spacing w:before="74" w:line="276" w:lineRule="auto"/>
        <w:jc w:val="both"/>
      </w:pPr>
      <w:r>
        <w:rPr>
          <w:color w:val="BF5A14"/>
        </w:rPr>
        <w:t xml:space="preserve">Recent Publications </w:t>
      </w:r>
    </w:p>
    <w:p w14:paraId="21B00E33" w14:textId="09CF31DC" w:rsidR="00F8611B" w:rsidRPr="00DD61D6" w:rsidRDefault="006D6F88" w:rsidP="00F8611B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>
        <w:rPr>
          <w:sz w:val="18"/>
          <w:szCs w:val="18"/>
        </w:rPr>
        <w:t xml:space="preserve">Lewis S C, </w:t>
      </w:r>
      <w:proofErr w:type="spellStart"/>
      <w:r>
        <w:rPr>
          <w:sz w:val="18"/>
          <w:szCs w:val="18"/>
        </w:rPr>
        <w:t>Warlow</w:t>
      </w:r>
      <w:proofErr w:type="spellEnd"/>
      <w:r>
        <w:rPr>
          <w:sz w:val="18"/>
          <w:szCs w:val="18"/>
        </w:rPr>
        <w:t xml:space="preserve"> C P et al (2008) General </w:t>
      </w:r>
      <w:proofErr w:type="spellStart"/>
      <w:r>
        <w:rPr>
          <w:sz w:val="18"/>
          <w:szCs w:val="18"/>
        </w:rPr>
        <w:t>anaesthesia</w:t>
      </w:r>
      <w:proofErr w:type="spellEnd"/>
      <w:r>
        <w:rPr>
          <w:sz w:val="18"/>
          <w:szCs w:val="18"/>
        </w:rPr>
        <w:t xml:space="preserve"> versus local </w:t>
      </w:r>
      <w:proofErr w:type="spellStart"/>
      <w:r>
        <w:rPr>
          <w:sz w:val="18"/>
          <w:szCs w:val="18"/>
        </w:rPr>
        <w:t>anaesthesia</w:t>
      </w:r>
      <w:proofErr w:type="spellEnd"/>
      <w:r>
        <w:rPr>
          <w:sz w:val="18"/>
          <w:szCs w:val="18"/>
        </w:rPr>
        <w:t xml:space="preserve"> for carotid surgery (GALA): a multicenter, randomized controlled trial. Lancet 372 (9656): 2132-2142</w:t>
      </w:r>
      <w:r w:rsidR="00D76983" w:rsidRPr="00DD61D6">
        <w:rPr>
          <w:sz w:val="18"/>
          <w:szCs w:val="18"/>
        </w:rPr>
        <w:t>.</w:t>
      </w:r>
    </w:p>
    <w:p w14:paraId="7A1D7D36" w14:textId="357A5C8B" w:rsidR="00F8611B" w:rsidRPr="00DD61D6" w:rsidRDefault="006D6F88" w:rsidP="00F8611B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r>
        <w:rPr>
          <w:sz w:val="18"/>
          <w:szCs w:val="18"/>
        </w:rPr>
        <w:t xml:space="preserve">Liu S </w:t>
      </w:r>
      <w:proofErr w:type="spellStart"/>
      <w:r>
        <w:rPr>
          <w:sz w:val="18"/>
          <w:szCs w:val="18"/>
        </w:rPr>
        <w:t>S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Strodtbeck</w:t>
      </w:r>
      <w:proofErr w:type="spellEnd"/>
      <w:r>
        <w:rPr>
          <w:sz w:val="18"/>
          <w:szCs w:val="18"/>
        </w:rPr>
        <w:t xml:space="preserve"> W M, Richman J M, Wu C L (2005)</w:t>
      </w:r>
      <w:r w:rsidR="0096681C">
        <w:rPr>
          <w:sz w:val="18"/>
          <w:szCs w:val="18"/>
        </w:rPr>
        <w:t xml:space="preserve"> A comparison of regional versus general </w:t>
      </w:r>
      <w:proofErr w:type="spellStart"/>
      <w:r w:rsidR="0096681C">
        <w:rPr>
          <w:sz w:val="18"/>
          <w:szCs w:val="18"/>
        </w:rPr>
        <w:t>anaesthesia</w:t>
      </w:r>
      <w:proofErr w:type="spellEnd"/>
      <w:r w:rsidR="0096681C">
        <w:rPr>
          <w:sz w:val="18"/>
          <w:szCs w:val="18"/>
        </w:rPr>
        <w:t xml:space="preserve"> for ambulatory </w:t>
      </w:r>
      <w:proofErr w:type="spellStart"/>
      <w:r w:rsidR="0096681C">
        <w:rPr>
          <w:sz w:val="18"/>
          <w:szCs w:val="18"/>
        </w:rPr>
        <w:t>anaesthesia</w:t>
      </w:r>
      <w:proofErr w:type="spellEnd"/>
      <w:r w:rsidR="0096681C">
        <w:rPr>
          <w:sz w:val="18"/>
          <w:szCs w:val="18"/>
        </w:rPr>
        <w:t xml:space="preserve">: a meta-analysis of randomizes controlled trials. </w:t>
      </w:r>
      <w:proofErr w:type="spellStart"/>
      <w:r w:rsidR="0096681C">
        <w:rPr>
          <w:sz w:val="18"/>
          <w:szCs w:val="18"/>
        </w:rPr>
        <w:t>Anesth</w:t>
      </w:r>
      <w:proofErr w:type="spellEnd"/>
      <w:r w:rsidR="0096681C">
        <w:rPr>
          <w:sz w:val="18"/>
          <w:szCs w:val="18"/>
        </w:rPr>
        <w:t xml:space="preserve"> Anal 101(6): 1634-1642.</w:t>
      </w:r>
    </w:p>
    <w:p w14:paraId="585973C8" w14:textId="79A5F768" w:rsidR="00F8611B" w:rsidRPr="00DD61D6" w:rsidRDefault="0096681C" w:rsidP="00F8611B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proofErr w:type="spellStart"/>
      <w:r>
        <w:rPr>
          <w:sz w:val="18"/>
          <w:szCs w:val="18"/>
        </w:rPr>
        <w:t>Rerkasem</w:t>
      </w:r>
      <w:proofErr w:type="spellEnd"/>
      <w:r>
        <w:rPr>
          <w:sz w:val="18"/>
          <w:szCs w:val="18"/>
        </w:rPr>
        <w:t xml:space="preserve"> K, Rothwell P M (2008) Local versus general </w:t>
      </w:r>
      <w:proofErr w:type="spellStart"/>
      <w:r>
        <w:rPr>
          <w:sz w:val="18"/>
          <w:szCs w:val="18"/>
        </w:rPr>
        <w:t>anaesthesia</w:t>
      </w:r>
      <w:proofErr w:type="spellEnd"/>
      <w:r>
        <w:rPr>
          <w:sz w:val="18"/>
          <w:szCs w:val="18"/>
        </w:rPr>
        <w:t xml:space="preserve"> for carotid endarterectom</w:t>
      </w:r>
      <w:r w:rsidR="009772F0">
        <w:rPr>
          <w:sz w:val="18"/>
          <w:szCs w:val="18"/>
        </w:rPr>
        <w:t xml:space="preserve">y. Cochrane Database </w:t>
      </w:r>
      <w:proofErr w:type="spellStart"/>
      <w:r w:rsidR="009772F0">
        <w:rPr>
          <w:sz w:val="18"/>
          <w:szCs w:val="18"/>
        </w:rPr>
        <w:t>Syst</w:t>
      </w:r>
      <w:proofErr w:type="spellEnd"/>
      <w:r w:rsidR="009772F0">
        <w:rPr>
          <w:sz w:val="18"/>
          <w:szCs w:val="18"/>
        </w:rPr>
        <w:t xml:space="preserve"> Rev 4</w:t>
      </w:r>
      <w:r>
        <w:rPr>
          <w:sz w:val="18"/>
          <w:szCs w:val="18"/>
        </w:rPr>
        <w:t>: CD00126.</w:t>
      </w:r>
    </w:p>
    <w:p w14:paraId="0E4B1460" w14:textId="659839BE" w:rsidR="00DD61D6" w:rsidRPr="00DD61D6" w:rsidRDefault="0096681C" w:rsidP="00DD61D6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>
        <w:rPr>
          <w:sz w:val="18"/>
          <w:szCs w:val="18"/>
        </w:rPr>
        <w:t>Kfoury</w:t>
      </w:r>
      <w:proofErr w:type="spellEnd"/>
      <w:r>
        <w:rPr>
          <w:sz w:val="18"/>
          <w:szCs w:val="18"/>
        </w:rPr>
        <w:t xml:space="preserve"> E, Patel S, Mukherjee D (2012) Carotid endarterectomy under local </w:t>
      </w:r>
      <w:proofErr w:type="spellStart"/>
      <w:r>
        <w:rPr>
          <w:sz w:val="18"/>
          <w:szCs w:val="18"/>
        </w:rPr>
        <w:t>anaesthesia</w:t>
      </w:r>
      <w:proofErr w:type="spellEnd"/>
      <w:r>
        <w:rPr>
          <w:sz w:val="18"/>
          <w:szCs w:val="18"/>
        </w:rPr>
        <w:t xml:space="preserve">: an alternative treatment for carotid stenosis. </w:t>
      </w:r>
      <w:proofErr w:type="spellStart"/>
      <w:r w:rsidR="009772F0">
        <w:rPr>
          <w:sz w:val="18"/>
          <w:szCs w:val="18"/>
        </w:rPr>
        <w:t>Vasc</w:t>
      </w:r>
      <w:proofErr w:type="spellEnd"/>
      <w:r w:rsidR="009772F0">
        <w:rPr>
          <w:sz w:val="18"/>
          <w:szCs w:val="18"/>
        </w:rPr>
        <w:t xml:space="preserve"> Disease Management 9(11): 193-197.</w:t>
      </w:r>
    </w:p>
    <w:p w14:paraId="14ADCD12" w14:textId="325E893D" w:rsidR="00F8611B" w:rsidRPr="00DD61D6" w:rsidRDefault="009772F0" w:rsidP="00DD61D6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  <w:sectPr w:rsidR="00F8611B" w:rsidRPr="00DD61D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  <w:szCs w:val="18"/>
        </w:rPr>
        <w:t xml:space="preserve">Amato B, </w:t>
      </w:r>
      <w:proofErr w:type="spellStart"/>
      <w:r>
        <w:rPr>
          <w:sz w:val="18"/>
          <w:szCs w:val="18"/>
        </w:rPr>
        <w:t>Markabaoui</w:t>
      </w:r>
      <w:proofErr w:type="spellEnd"/>
      <w:r>
        <w:rPr>
          <w:sz w:val="18"/>
          <w:szCs w:val="18"/>
        </w:rPr>
        <w:t xml:space="preserve"> A K et al (2005) Carotid endarterectomy under local </w:t>
      </w:r>
      <w:proofErr w:type="spellStart"/>
      <w:r>
        <w:rPr>
          <w:sz w:val="18"/>
          <w:szCs w:val="18"/>
        </w:rPr>
        <w:t>anaesthesia</w:t>
      </w:r>
      <w:proofErr w:type="spellEnd"/>
      <w:r>
        <w:rPr>
          <w:sz w:val="18"/>
          <w:szCs w:val="18"/>
        </w:rPr>
        <w:t xml:space="preserve"> in elderly: is it worthwhile? Acta Biomed 76: 64-68.  </w:t>
      </w:r>
    </w:p>
    <w:p w14:paraId="6AA0E4DB" w14:textId="1E55557D" w:rsidR="00F8611B" w:rsidRDefault="00F8611B" w:rsidP="00F8611B">
      <w:pPr>
        <w:pStyle w:val="BodyText"/>
        <w:rPr>
          <w:rFonts w:ascii="Calibri"/>
          <w:sz w:val="20"/>
        </w:rPr>
      </w:pPr>
    </w:p>
    <w:p w14:paraId="3978A40A" w14:textId="5F32E21D" w:rsidR="00F8611B" w:rsidRDefault="00F8611B" w:rsidP="00F8611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FE036EB" wp14:editId="07A7C43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>
            <w:pict>
              <v:group w14:anchorId="0D166E0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79238A0" w14:textId="6C6D10E5" w:rsidR="00F724F0" w:rsidRDefault="00F8611B" w:rsidP="00F8611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14:paraId="5966F2CB" w14:textId="4D9E3DDB" w:rsidR="00F724F0" w:rsidRDefault="00F724F0" w:rsidP="00F8611B">
      <w:pPr>
        <w:spacing w:before="92"/>
        <w:ind w:right="4234"/>
        <w:rPr>
          <w:noProof/>
        </w:rPr>
      </w:pPr>
      <w:r>
        <w:rPr>
          <w:noProof/>
        </w:rPr>
        <w:drawing>
          <wp:inline distT="0" distB="0" distL="0" distR="0" wp14:anchorId="4AB7D812" wp14:editId="40F0DD60">
            <wp:extent cx="670560" cy="657665"/>
            <wp:effectExtent l="0" t="0" r="0" b="9525"/>
            <wp:docPr id="4" name="Picture 4" descr="C:\Users\dr_sa\AppData\Local\Microsoft\Windows\INetCache\Content.Word\DocFil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_sa\AppData\Local\Microsoft\Windows\INetCache\Content.Word\DocFil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29" cy="70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9DE7C" w14:textId="7369899C" w:rsidR="00F8611B" w:rsidRDefault="00CE5241" w:rsidP="00F8611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1B19267F" w14:textId="1451EF22" w:rsidR="00F8611B" w:rsidRDefault="00CE5241" w:rsidP="00F724F0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Sanjay Singh</w:t>
      </w:r>
      <w:r w:rsidR="00F8611B">
        <w:rPr>
          <w:rFonts w:ascii="Arial"/>
          <w:sz w:val="14"/>
        </w:rPr>
        <w:t xml:space="preserve"> has expertise and passion in </w:t>
      </w:r>
      <w:r>
        <w:rPr>
          <w:rFonts w:ascii="Arial"/>
          <w:sz w:val="14"/>
        </w:rPr>
        <w:t>vascular and endovascular</w:t>
      </w:r>
      <w:r w:rsidR="00F8611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surgery.</w:t>
      </w:r>
      <w:r w:rsidR="00F8611B">
        <w:rPr>
          <w:rFonts w:ascii="Arial"/>
          <w:sz w:val="14"/>
        </w:rPr>
        <w:t xml:space="preserve"> </w:t>
      </w:r>
      <w:r w:rsidR="00AF0DFC">
        <w:rPr>
          <w:rFonts w:ascii="Arial"/>
          <w:sz w:val="14"/>
        </w:rPr>
        <w:t>He has done complex aortic endovascular fellowship and is a vascular consultant</w:t>
      </w:r>
      <w:r w:rsidR="00A6320A">
        <w:rPr>
          <w:rFonts w:ascii="Arial"/>
          <w:sz w:val="14"/>
        </w:rPr>
        <w:t xml:space="preserve"> working</w:t>
      </w:r>
      <w:r w:rsidR="00AF0DFC">
        <w:rPr>
          <w:rFonts w:ascii="Arial"/>
          <w:sz w:val="14"/>
        </w:rPr>
        <w:t xml:space="preserve"> in United Kingdom. </w:t>
      </w:r>
      <w:r>
        <w:rPr>
          <w:rFonts w:ascii="Arial"/>
          <w:sz w:val="14"/>
        </w:rPr>
        <w:t>His</w:t>
      </w:r>
      <w:r w:rsidR="00F8611B">
        <w:rPr>
          <w:rFonts w:ascii="Arial"/>
          <w:sz w:val="14"/>
        </w:rPr>
        <w:t xml:space="preserve"> open and contextual </w:t>
      </w:r>
      <w:r>
        <w:rPr>
          <w:rFonts w:ascii="Arial"/>
          <w:sz w:val="14"/>
        </w:rPr>
        <w:t>surgical</w:t>
      </w:r>
      <w:r w:rsidR="00F8611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techniques</w:t>
      </w:r>
      <w:r w:rsidR="00F8611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are </w:t>
      </w:r>
      <w:r w:rsidR="00F8611B">
        <w:rPr>
          <w:rFonts w:ascii="Arial"/>
          <w:sz w:val="14"/>
        </w:rPr>
        <w:t xml:space="preserve">based on </w:t>
      </w:r>
      <w:r>
        <w:rPr>
          <w:rFonts w:ascii="Arial"/>
          <w:sz w:val="14"/>
        </w:rPr>
        <w:t>researched</w:t>
      </w:r>
      <w:r w:rsidR="00F8611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 practiced</w:t>
      </w:r>
      <w:r w:rsidR="00F8611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models which help create</w:t>
      </w:r>
      <w:r w:rsidR="00F8611B">
        <w:rPr>
          <w:rFonts w:ascii="Arial"/>
          <w:sz w:val="14"/>
        </w:rPr>
        <w:t xml:space="preserve"> new pathways for </w:t>
      </w:r>
      <w:r>
        <w:rPr>
          <w:rFonts w:ascii="Arial"/>
          <w:sz w:val="14"/>
        </w:rPr>
        <w:t>innovation</w:t>
      </w:r>
      <w:r w:rsidR="00F8611B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He</w:t>
      </w:r>
      <w:r w:rsidR="00F8611B">
        <w:rPr>
          <w:rFonts w:ascii="Arial"/>
          <w:sz w:val="14"/>
        </w:rPr>
        <w:t xml:space="preserve"> has </w:t>
      </w:r>
      <w:r>
        <w:rPr>
          <w:rFonts w:ascii="Arial"/>
          <w:sz w:val="14"/>
        </w:rPr>
        <w:t>achieved this aptitude</w:t>
      </w:r>
      <w:r w:rsidR="00F8611B">
        <w:rPr>
          <w:rFonts w:ascii="Arial"/>
          <w:sz w:val="14"/>
        </w:rPr>
        <w:t xml:space="preserve"> after y</w:t>
      </w:r>
      <w:r w:rsidR="00B41F38">
        <w:rPr>
          <w:rFonts w:ascii="Arial"/>
          <w:sz w:val="14"/>
        </w:rPr>
        <w:t>ears of experience in research and</w:t>
      </w:r>
      <w:r w:rsidR="00F8611B">
        <w:rPr>
          <w:rFonts w:ascii="Arial"/>
          <w:sz w:val="14"/>
        </w:rPr>
        <w:t xml:space="preserve"> teaching </w:t>
      </w:r>
      <w:r w:rsidR="00B41F38">
        <w:rPr>
          <w:rFonts w:ascii="Arial"/>
          <w:sz w:val="14"/>
        </w:rPr>
        <w:t xml:space="preserve">in University </w:t>
      </w:r>
      <w:r w:rsidR="00F8611B">
        <w:rPr>
          <w:rFonts w:ascii="Arial"/>
          <w:sz w:val="14"/>
        </w:rPr>
        <w:t>hospital</w:t>
      </w:r>
      <w:r w:rsidR="00B41F38">
        <w:rPr>
          <w:rFonts w:ascii="Arial"/>
          <w:sz w:val="14"/>
        </w:rPr>
        <w:t xml:space="preserve">s and </w:t>
      </w:r>
      <w:r w:rsidR="00F8611B">
        <w:rPr>
          <w:rFonts w:ascii="Arial"/>
          <w:sz w:val="14"/>
        </w:rPr>
        <w:t xml:space="preserve">institutions. </w:t>
      </w:r>
      <w:r w:rsidR="00B41F38">
        <w:rPr>
          <w:rFonts w:ascii="Arial"/>
          <w:sz w:val="14"/>
        </w:rPr>
        <w:t>The ever-responsive and adapting field of endovascular surgery has improved the survival rates of high risk patients.</w:t>
      </w:r>
    </w:p>
    <w:p w14:paraId="49F8F0DF" w14:textId="2C6B640B" w:rsidR="00CE5241" w:rsidRPr="00CE5241" w:rsidRDefault="00CE5241" w:rsidP="00CE5241">
      <w:pPr>
        <w:spacing w:before="62"/>
        <w:ind w:left="4217" w:right="4235"/>
        <w:jc w:val="center"/>
        <w:rPr>
          <w:rFonts w:ascii="Arial"/>
          <w:color w:val="0563C1" w:themeColor="hyperlink"/>
          <w:sz w:val="14"/>
          <w:u w:val="single"/>
        </w:rPr>
      </w:pPr>
      <w:r>
        <w:rPr>
          <w:rFonts w:ascii="Arial"/>
          <w:sz w:val="14"/>
        </w:rPr>
        <w:t xml:space="preserve">Email: </w:t>
      </w:r>
      <w:hyperlink r:id="rId10" w:history="1">
        <w:r>
          <w:rPr>
            <w:rStyle w:val="Hyperlink"/>
            <w:rFonts w:ascii="Arial"/>
            <w:sz w:val="14"/>
          </w:rPr>
          <w:t>dr</w:t>
        </w:r>
      </w:hyperlink>
      <w:r>
        <w:rPr>
          <w:rStyle w:val="Hyperlink"/>
          <w:rFonts w:ascii="Arial"/>
          <w:sz w:val="14"/>
        </w:rPr>
        <w:t>_sanjaysingh@hotmail.com</w:t>
      </w:r>
    </w:p>
    <w:p w14:paraId="5FF1BE69" w14:textId="24EF22C6" w:rsidR="00F8611B" w:rsidRDefault="00F8611B" w:rsidP="00F8611B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895FA51" wp14:editId="1539AAD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2DD3E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8229BAF" w14:textId="7F75F3B7" w:rsidR="00F8611B" w:rsidRDefault="00F8611B" w:rsidP="00F8611B">
      <w:pPr>
        <w:pStyle w:val="BodyText"/>
        <w:rPr>
          <w:rFonts w:ascii="Arial"/>
          <w:sz w:val="20"/>
        </w:rPr>
      </w:pPr>
    </w:p>
    <w:p w14:paraId="42BB64BC" w14:textId="1EAADC5E" w:rsidR="00F8611B" w:rsidRDefault="00F8611B" w:rsidP="00F8611B">
      <w:pPr>
        <w:pStyle w:val="BodyText"/>
        <w:rPr>
          <w:rFonts w:ascii="Arial"/>
          <w:sz w:val="20"/>
        </w:rPr>
      </w:pPr>
    </w:p>
    <w:p w14:paraId="2A146A2C" w14:textId="7217509F" w:rsidR="00F8611B" w:rsidRDefault="00F8611B" w:rsidP="00F8611B">
      <w:pPr>
        <w:pStyle w:val="BodyText"/>
        <w:spacing w:before="7"/>
        <w:rPr>
          <w:rFonts w:ascii="Arial"/>
          <w:sz w:val="29"/>
        </w:rPr>
      </w:pPr>
    </w:p>
    <w:p w14:paraId="6C39E6B5" w14:textId="38BDB8CF" w:rsidR="00F8611B" w:rsidRPr="00B21A57" w:rsidRDefault="00F8611B" w:rsidP="002743F1">
      <w:pPr>
        <w:spacing w:before="39"/>
        <w:rPr>
          <w:rFonts w:ascii="Minion Pro"/>
          <w:b/>
          <w:sz w:val="20"/>
        </w:rPr>
      </w:pPr>
    </w:p>
    <w:p w14:paraId="0454ADF6" w14:textId="77777777" w:rsidR="00F8611B" w:rsidRDefault="00F8611B" w:rsidP="00F8611B">
      <w:pPr>
        <w:rPr>
          <w:rFonts w:ascii="Minion Pro"/>
          <w:sz w:val="24"/>
        </w:rPr>
        <w:sectPr w:rsidR="00F8611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FA261C0" w14:textId="77777777" w:rsidR="00F8611B" w:rsidRDefault="00F8611B" w:rsidP="00F8611B">
      <w:pPr>
        <w:pStyle w:val="BodyText"/>
        <w:spacing w:before="3"/>
        <w:rPr>
          <w:rFonts w:ascii="Minion Pro"/>
          <w:sz w:val="26"/>
        </w:rPr>
      </w:pPr>
    </w:p>
    <w:p w14:paraId="3CCFB9FE" w14:textId="5546BA0F" w:rsidR="0041184D" w:rsidRDefault="00107EE3"/>
    <w:sectPr w:rsidR="0041184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52992" w14:textId="77777777" w:rsidR="00107EE3" w:rsidRDefault="00107EE3">
      <w:r>
        <w:separator/>
      </w:r>
    </w:p>
  </w:endnote>
  <w:endnote w:type="continuationSeparator" w:id="0">
    <w:p w14:paraId="05003184" w14:textId="77777777" w:rsidR="00107EE3" w:rsidRDefault="00107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E17F4" w14:textId="079B5E36" w:rsidR="00AE3E37" w:rsidRDefault="00F861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1E85B6D" wp14:editId="76ADE0F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6B198D" w14:textId="77777777" w:rsidR="00AE3E37" w:rsidRPr="005B3A56" w:rsidRDefault="00F8611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9C015AE" w14:textId="77777777" w:rsidR="00AE3E37" w:rsidRPr="005B3A56" w:rsidRDefault="00F8611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E85B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5A6B198D" w14:textId="77777777" w:rsidR="00AE3E37" w:rsidRPr="005B3A56" w:rsidRDefault="00F8611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9C015AE" w14:textId="77777777" w:rsidR="00AE3E37" w:rsidRPr="005B3A56" w:rsidRDefault="00F8611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E7F82" w14:textId="77777777" w:rsidR="00107EE3" w:rsidRDefault="00107EE3">
      <w:r>
        <w:separator/>
      </w:r>
    </w:p>
  </w:footnote>
  <w:footnote w:type="continuationSeparator" w:id="0">
    <w:p w14:paraId="659BBEC9" w14:textId="77777777" w:rsidR="00107EE3" w:rsidRDefault="00107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C2DCD" w14:textId="326FD906" w:rsidR="00AE3E37" w:rsidRDefault="00107EE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77"/>
    <w:rsid w:val="00107EE3"/>
    <w:rsid w:val="001160B9"/>
    <w:rsid w:val="001A3704"/>
    <w:rsid w:val="001B7FC9"/>
    <w:rsid w:val="001F2D77"/>
    <w:rsid w:val="00204B82"/>
    <w:rsid w:val="00231A13"/>
    <w:rsid w:val="002743F1"/>
    <w:rsid w:val="00363965"/>
    <w:rsid w:val="003E50AC"/>
    <w:rsid w:val="00424322"/>
    <w:rsid w:val="00562766"/>
    <w:rsid w:val="0068155D"/>
    <w:rsid w:val="006D6F88"/>
    <w:rsid w:val="0070209D"/>
    <w:rsid w:val="00726FEA"/>
    <w:rsid w:val="007A13CD"/>
    <w:rsid w:val="008112DF"/>
    <w:rsid w:val="008929E3"/>
    <w:rsid w:val="0096681C"/>
    <w:rsid w:val="009772F0"/>
    <w:rsid w:val="009B76D2"/>
    <w:rsid w:val="009C52C1"/>
    <w:rsid w:val="00A6320A"/>
    <w:rsid w:val="00A730AF"/>
    <w:rsid w:val="00AB0E93"/>
    <w:rsid w:val="00AF0DFC"/>
    <w:rsid w:val="00B07797"/>
    <w:rsid w:val="00B26301"/>
    <w:rsid w:val="00B41F38"/>
    <w:rsid w:val="00CE5241"/>
    <w:rsid w:val="00CE7E44"/>
    <w:rsid w:val="00D14B62"/>
    <w:rsid w:val="00D76983"/>
    <w:rsid w:val="00DD61D6"/>
    <w:rsid w:val="00DF39E5"/>
    <w:rsid w:val="00E73A81"/>
    <w:rsid w:val="00EB7253"/>
    <w:rsid w:val="00EC35C4"/>
    <w:rsid w:val="00F10C29"/>
    <w:rsid w:val="00F30452"/>
    <w:rsid w:val="00F5239A"/>
    <w:rsid w:val="00F724F0"/>
    <w:rsid w:val="00F8611B"/>
    <w:rsid w:val="00FE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8B3327"/>
  <w15:chartTrackingRefBased/>
  <w15:docId w15:val="{F4DCB15C-4DA7-4A06-BD8C-69A5DC3B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8611B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F8611B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F8611B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8611B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F8611B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F8611B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8611B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F8611B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8611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69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983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D769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983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OMGDDP-161</dc:creator>
  <cp:keywords/>
  <dc:description/>
  <cp:lastModifiedBy>sanjay singh</cp:lastModifiedBy>
  <cp:revision>7</cp:revision>
  <dcterms:created xsi:type="dcterms:W3CDTF">2018-01-18T18:41:00Z</dcterms:created>
  <dcterms:modified xsi:type="dcterms:W3CDTF">2018-01-18T21:30:00Z</dcterms:modified>
  <cp:contentStatus/>
</cp:coreProperties>
</file>