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26A7B" w:rsidP="00494130">
      <w:pPr>
        <w:pStyle w:val="1"/>
        <w:spacing w:before="170"/>
        <w:ind w:left="0"/>
        <w:rPr>
          <w:rFonts w:eastAsiaTheme="minorEastAsia"/>
          <w:color w:val="337AB7"/>
          <w:lang w:eastAsia="zh-TW"/>
        </w:rPr>
      </w:pPr>
      <w:r w:rsidRPr="00A26A7B">
        <w:rPr>
          <w:rFonts w:eastAsiaTheme="minorEastAsia"/>
          <w:color w:val="337AB7"/>
          <w:lang w:eastAsia="zh-TW"/>
        </w:rPr>
        <w:t xml:space="preserve">Management of Venous Ulcers </w:t>
      </w:r>
      <w:r w:rsidR="00C870E9">
        <w:rPr>
          <w:rFonts w:eastAsiaTheme="minorEastAsia" w:hint="eastAsia"/>
          <w:color w:val="337AB7"/>
          <w:lang w:eastAsia="zh-TW"/>
        </w:rPr>
        <w:t>of Primary</w:t>
      </w:r>
      <w:r w:rsidRPr="00A26A7B">
        <w:rPr>
          <w:rFonts w:eastAsiaTheme="minorEastAsia"/>
          <w:color w:val="337AB7"/>
          <w:lang w:eastAsia="zh-TW"/>
        </w:rPr>
        <w:t xml:space="preserve"> Varicose Veins</w:t>
      </w:r>
      <w:r>
        <w:rPr>
          <w:rFonts w:eastAsiaTheme="minorEastAsia" w:hint="eastAsia"/>
          <w:color w:val="337AB7"/>
          <w:lang w:eastAsia="zh-TW"/>
        </w:rPr>
        <w:t xml:space="preserve"> </w:t>
      </w:r>
      <w:proofErr w:type="gramStart"/>
      <w:r>
        <w:rPr>
          <w:rFonts w:eastAsiaTheme="minorEastAsia" w:hint="eastAsia"/>
          <w:color w:val="337AB7"/>
          <w:lang w:eastAsia="zh-TW"/>
        </w:rPr>
        <w:t>T</w:t>
      </w:r>
      <w:r w:rsidRPr="00A26A7B">
        <w:rPr>
          <w:rFonts w:eastAsiaTheme="minorEastAsia"/>
          <w:color w:val="337AB7"/>
          <w:lang w:eastAsia="zh-TW"/>
        </w:rPr>
        <w:t>hrough</w:t>
      </w:r>
      <w:proofErr w:type="gramEnd"/>
      <w:r w:rsidRPr="00A26A7B">
        <w:rPr>
          <w:rFonts w:eastAsiaTheme="minorEastAsia"/>
          <w:color w:val="337AB7"/>
          <w:lang w:eastAsia="zh-TW"/>
        </w:rPr>
        <w:t xml:space="preserve"> </w:t>
      </w:r>
      <w:r>
        <w:rPr>
          <w:rFonts w:eastAsiaTheme="minorEastAsia" w:hint="eastAsia"/>
          <w:color w:val="337AB7"/>
          <w:lang w:eastAsia="zh-TW"/>
        </w:rPr>
        <w:t>E</w:t>
      </w:r>
      <w:r w:rsidRPr="00A26A7B">
        <w:rPr>
          <w:rFonts w:eastAsiaTheme="minorEastAsia"/>
          <w:color w:val="337AB7"/>
          <w:lang w:eastAsia="zh-TW"/>
        </w:rPr>
        <w:t xml:space="preserve">ndoscopic </w:t>
      </w:r>
      <w:r>
        <w:rPr>
          <w:rFonts w:eastAsiaTheme="minorEastAsia" w:hint="eastAsia"/>
          <w:color w:val="337AB7"/>
          <w:lang w:eastAsia="zh-TW"/>
        </w:rPr>
        <w:t>A</w:t>
      </w:r>
      <w:r w:rsidRPr="00A26A7B">
        <w:rPr>
          <w:rFonts w:eastAsiaTheme="minorEastAsia"/>
          <w:color w:val="337AB7"/>
          <w:lang w:eastAsia="zh-TW"/>
        </w:rPr>
        <w:t xml:space="preserve">ssisted </w:t>
      </w:r>
      <w:r>
        <w:rPr>
          <w:rFonts w:eastAsiaTheme="minorEastAsia" w:hint="eastAsia"/>
          <w:color w:val="337AB7"/>
          <w:lang w:eastAsia="zh-TW"/>
        </w:rPr>
        <w:t>S</w:t>
      </w:r>
      <w:r w:rsidRPr="00A26A7B">
        <w:rPr>
          <w:rFonts w:eastAsiaTheme="minorEastAsia"/>
          <w:color w:val="337AB7"/>
          <w:lang w:eastAsia="zh-TW"/>
        </w:rPr>
        <w:t>urgery</w:t>
      </w:r>
    </w:p>
    <w:p w:rsidR="00EF5264" w:rsidRDefault="00F96C7A" w:rsidP="00EF5264">
      <w:pPr>
        <w:pStyle w:val="1"/>
        <w:spacing w:before="170" w:line="200" w:lineRule="exact"/>
        <w:ind w:left="0"/>
        <w:rPr>
          <w:rFonts w:ascii="Arial" w:eastAsiaTheme="minorEastAsia" w:hAnsi="Arial" w:cs="Arial"/>
          <w:b w:val="0"/>
          <w:sz w:val="18"/>
          <w:szCs w:val="18"/>
          <w:lang w:eastAsia="zh-TW"/>
        </w:rPr>
      </w:pPr>
      <w:r>
        <w:rPr>
          <w:rFonts w:ascii="Arial" w:eastAsiaTheme="minorEastAsia" w:hAnsi="Arial" w:cs="Arial" w:hint="eastAsia"/>
          <w:b w:val="0"/>
          <w:sz w:val="18"/>
          <w:szCs w:val="18"/>
          <w:lang w:eastAsia="zh-TW"/>
        </w:rPr>
        <w:t>Yun</w:t>
      </w:r>
      <w:r w:rsidR="00EF5264">
        <w:rPr>
          <w:rFonts w:ascii="Arial" w:eastAsiaTheme="minorEastAsia" w:hAnsi="Arial" w:cs="Arial" w:hint="eastAsia"/>
          <w:b w:val="0"/>
          <w:sz w:val="18"/>
          <w:szCs w:val="18"/>
          <w:lang w:eastAsia="zh-TW"/>
        </w:rPr>
        <w:t>-</w:t>
      </w:r>
      <w:r>
        <w:rPr>
          <w:rFonts w:ascii="Arial" w:eastAsiaTheme="minorEastAsia" w:hAnsi="Arial" w:cs="Arial" w:hint="eastAsia"/>
          <w:b w:val="0"/>
          <w:sz w:val="18"/>
          <w:szCs w:val="18"/>
          <w:lang w:eastAsia="zh-TW"/>
        </w:rPr>
        <w:t>Nan</w:t>
      </w:r>
      <w:r w:rsidR="00EF5264">
        <w:rPr>
          <w:rFonts w:ascii="Arial" w:eastAsiaTheme="minorEastAsia" w:hAnsi="Arial" w:cs="Arial" w:hint="eastAsia"/>
          <w:b w:val="0"/>
          <w:sz w:val="18"/>
          <w:szCs w:val="18"/>
          <w:lang w:eastAsia="zh-TW"/>
        </w:rPr>
        <w:t xml:space="preserve"> Lin, MD,</w:t>
      </w:r>
    </w:p>
    <w:p w:rsidR="00EF5264" w:rsidRDefault="00EF5264" w:rsidP="00EF5264">
      <w:pPr>
        <w:pStyle w:val="1"/>
        <w:spacing w:before="0" w:line="200" w:lineRule="exact"/>
        <w:ind w:left="0"/>
        <w:rPr>
          <w:rFonts w:ascii="Arial" w:eastAsiaTheme="minorEastAsia" w:hAnsi="Arial" w:cs="Arial"/>
          <w:b w:val="0"/>
          <w:sz w:val="18"/>
          <w:szCs w:val="18"/>
          <w:lang w:eastAsia="zh-TW"/>
        </w:rPr>
      </w:pPr>
      <w:r w:rsidRPr="00EF5264">
        <w:rPr>
          <w:rFonts w:ascii="Arial" w:eastAsiaTheme="minorEastAsia" w:hAnsi="Arial" w:cs="Arial"/>
          <w:b w:val="0"/>
          <w:sz w:val="18"/>
          <w:szCs w:val="18"/>
          <w:lang w:eastAsia="zh-TW"/>
        </w:rPr>
        <w:t xml:space="preserve">Division of Plastic Surgery, Department of Surgery, Kaohsiung Medical University </w:t>
      </w:r>
      <w:r>
        <w:rPr>
          <w:rFonts w:ascii="Arial" w:eastAsiaTheme="minorEastAsia" w:hAnsi="Arial" w:cs="Arial"/>
          <w:b w:val="0"/>
          <w:sz w:val="18"/>
          <w:szCs w:val="18"/>
          <w:lang w:eastAsia="zh-TW"/>
        </w:rPr>
        <w:t>Hospital, Kaohsiung, Taiwan</w:t>
      </w:r>
    </w:p>
    <w:p w:rsidR="00EF5264" w:rsidRPr="00EF5264" w:rsidRDefault="00EF5264" w:rsidP="00EF5264">
      <w:pPr>
        <w:pStyle w:val="1"/>
        <w:spacing w:before="0" w:line="200" w:lineRule="exact"/>
        <w:ind w:left="0"/>
        <w:rPr>
          <w:rFonts w:ascii="Arial" w:eastAsiaTheme="minorEastAsia" w:hAnsi="Arial" w:cs="Arial"/>
          <w:b w:val="0"/>
          <w:sz w:val="18"/>
          <w:szCs w:val="18"/>
          <w:lang w:eastAsia="zh-TW"/>
        </w:rPr>
      </w:pPr>
      <w:r w:rsidRPr="00EF5264">
        <w:rPr>
          <w:rFonts w:ascii="Arial" w:eastAsiaTheme="minorEastAsia" w:hAnsi="Arial" w:cs="Arial"/>
          <w:b w:val="0"/>
          <w:sz w:val="18"/>
          <w:szCs w:val="18"/>
          <w:lang w:eastAsia="zh-TW"/>
        </w:rPr>
        <w:t xml:space="preserve">Department of Surgery, Kaohsiung Municipal </w:t>
      </w:r>
      <w:proofErr w:type="spellStart"/>
      <w:r w:rsidRPr="00EF5264">
        <w:rPr>
          <w:rFonts w:ascii="Arial" w:eastAsiaTheme="minorEastAsia" w:hAnsi="Arial" w:cs="Arial"/>
          <w:b w:val="0"/>
          <w:sz w:val="18"/>
          <w:szCs w:val="18"/>
          <w:lang w:eastAsia="zh-TW"/>
        </w:rPr>
        <w:t>Siaogang</w:t>
      </w:r>
      <w:proofErr w:type="spellEnd"/>
      <w:r w:rsidRPr="00EF5264">
        <w:rPr>
          <w:rFonts w:ascii="Arial" w:eastAsiaTheme="minorEastAsia" w:hAnsi="Arial" w:cs="Arial"/>
          <w:b w:val="0"/>
          <w:sz w:val="18"/>
          <w:szCs w:val="18"/>
          <w:lang w:eastAsia="zh-TW"/>
        </w:rPr>
        <w:t xml:space="preserve"> Hospital, Kaohsiung, Taiwan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286905">
      <w:pPr>
        <w:pStyle w:val="3"/>
        <w:spacing w:before="147"/>
        <w:ind w:left="102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302851" w:rsidRPr="00C3023A" w:rsidRDefault="00302851" w:rsidP="000A1198">
      <w:pPr>
        <w:pStyle w:val="a3"/>
        <w:spacing w:before="90"/>
        <w:ind w:left="102"/>
        <w:jc w:val="both"/>
        <w:rPr>
          <w:rFonts w:asciiTheme="minorHAnsi" w:eastAsiaTheme="minorEastAsia" w:hAnsiTheme="minorHAnsi"/>
          <w:lang w:eastAsia="zh-TW"/>
        </w:rPr>
      </w:pPr>
      <w:r w:rsidRPr="00C3023A">
        <w:rPr>
          <w:rFonts w:asciiTheme="minorHAnsi" w:eastAsiaTheme="minorEastAsia" w:hAnsiTheme="minorHAnsi"/>
          <w:lang w:eastAsia="zh-TW"/>
        </w:rPr>
        <w:t>Aims:</w:t>
      </w:r>
    </w:p>
    <w:p w:rsidR="00302851" w:rsidRPr="00C3023A" w:rsidRDefault="00F96C7A" w:rsidP="000A1198">
      <w:pPr>
        <w:pStyle w:val="a3"/>
        <w:spacing w:before="90"/>
        <w:ind w:left="102"/>
        <w:jc w:val="both"/>
        <w:rPr>
          <w:rFonts w:asciiTheme="minorHAnsi" w:eastAsiaTheme="minorEastAsia" w:hAnsiTheme="minorHAnsi"/>
          <w:lang w:eastAsia="zh-TW"/>
        </w:rPr>
      </w:pPr>
      <w:r w:rsidRPr="00C3023A">
        <w:rPr>
          <w:rFonts w:asciiTheme="minorHAnsi" w:eastAsiaTheme="minorEastAsia" w:hAnsiTheme="minorHAnsi"/>
          <w:lang w:eastAsia="zh-TW"/>
        </w:rPr>
        <w:t>Venous ulcers of primary varicose veins were managed through endoscopic assisted surgery.</w:t>
      </w:r>
    </w:p>
    <w:p w:rsidR="00302851" w:rsidRPr="00C3023A" w:rsidRDefault="00302851" w:rsidP="000A1198">
      <w:pPr>
        <w:pStyle w:val="a3"/>
        <w:spacing w:before="90"/>
        <w:ind w:left="102"/>
        <w:jc w:val="both"/>
        <w:rPr>
          <w:rFonts w:asciiTheme="minorHAnsi" w:eastAsiaTheme="minorEastAsia" w:hAnsiTheme="minorHAnsi"/>
          <w:lang w:eastAsia="zh-TW"/>
        </w:rPr>
      </w:pPr>
      <w:r w:rsidRPr="00C3023A">
        <w:rPr>
          <w:rFonts w:asciiTheme="minorHAnsi" w:eastAsiaTheme="minorEastAsia" w:hAnsiTheme="minorHAnsi"/>
          <w:lang w:eastAsia="zh-TW"/>
        </w:rPr>
        <w:t>Materials and Method:</w:t>
      </w:r>
    </w:p>
    <w:p w:rsidR="002C2DCE" w:rsidRPr="00C3023A" w:rsidRDefault="00F96C7A" w:rsidP="001708F4">
      <w:pPr>
        <w:pStyle w:val="a3"/>
        <w:spacing w:before="90"/>
        <w:ind w:left="102"/>
        <w:jc w:val="both"/>
        <w:rPr>
          <w:rFonts w:asciiTheme="minorHAnsi" w:eastAsiaTheme="minorEastAsia" w:hAnsiTheme="minorHAnsi"/>
          <w:lang w:eastAsia="zh-TW"/>
        </w:rPr>
      </w:pPr>
      <w:r w:rsidRPr="00C3023A">
        <w:rPr>
          <w:rFonts w:asciiTheme="minorHAnsi" w:eastAsiaTheme="minorEastAsia" w:hAnsiTheme="minorHAnsi"/>
          <w:lang w:eastAsia="zh-TW"/>
        </w:rPr>
        <w:t>Between January 2004 and December 2016, 1241 legs with primary varicose veins were operated on through endoscopic-assisted surgery. Patients of secondary varicose veins were excluded.</w:t>
      </w:r>
      <w:r w:rsidR="00217B0E" w:rsidRPr="00C3023A">
        <w:rPr>
          <w:rFonts w:asciiTheme="minorHAnsi" w:eastAsiaTheme="minorEastAsia" w:hAnsiTheme="minorHAnsi"/>
          <w:lang w:eastAsia="zh-TW"/>
        </w:rPr>
        <w:t xml:space="preserve"> Of the 78 patients who had C6 ulcer were included in this study, </w:t>
      </w:r>
      <w:r w:rsidR="0018751C" w:rsidRPr="00C3023A">
        <w:rPr>
          <w:rFonts w:asciiTheme="minorHAnsi" w:eastAsiaTheme="minorEastAsia" w:hAnsiTheme="minorHAnsi"/>
          <w:lang w:eastAsia="zh-TW"/>
        </w:rPr>
        <w:t>23 (29.5%) were male and 55 (70.5%) were female</w:t>
      </w:r>
      <w:r w:rsidR="001708F4" w:rsidRPr="00C3023A">
        <w:rPr>
          <w:rFonts w:asciiTheme="minorHAnsi" w:eastAsiaTheme="minorEastAsia" w:hAnsiTheme="minorHAnsi"/>
          <w:lang w:eastAsia="zh-TW"/>
        </w:rPr>
        <w:t xml:space="preserve">. 44 patients (56.4%) had venous ulcer on the left leg, 34 patients (43.6%) on the right leg, and </w:t>
      </w:r>
      <w:r w:rsidR="00E97F1D" w:rsidRPr="00C3023A">
        <w:rPr>
          <w:rFonts w:asciiTheme="minorHAnsi" w:eastAsiaTheme="minorEastAsia" w:hAnsiTheme="minorHAnsi"/>
          <w:lang w:eastAsia="zh-TW"/>
        </w:rPr>
        <w:t>5</w:t>
      </w:r>
      <w:r w:rsidR="001708F4" w:rsidRPr="00C3023A">
        <w:rPr>
          <w:rFonts w:asciiTheme="minorHAnsi" w:eastAsiaTheme="minorEastAsia" w:hAnsiTheme="minorHAnsi"/>
          <w:lang w:eastAsia="zh-TW"/>
        </w:rPr>
        <w:t xml:space="preserve"> (</w:t>
      </w:r>
      <w:r w:rsidR="00E97F1D" w:rsidRPr="00C3023A">
        <w:rPr>
          <w:rFonts w:asciiTheme="minorHAnsi" w:eastAsiaTheme="minorEastAsia" w:hAnsiTheme="minorHAnsi"/>
          <w:lang w:eastAsia="zh-TW"/>
        </w:rPr>
        <w:t>6.4</w:t>
      </w:r>
      <w:r w:rsidR="001708F4" w:rsidRPr="00C3023A">
        <w:rPr>
          <w:rFonts w:asciiTheme="minorHAnsi" w:eastAsiaTheme="minorEastAsia" w:hAnsiTheme="minorHAnsi"/>
          <w:lang w:eastAsia="zh-TW"/>
        </w:rPr>
        <w:t>%) on both legs. The mean patient age was</w:t>
      </w:r>
      <w:r w:rsidR="002C2DCE" w:rsidRPr="00C3023A">
        <w:rPr>
          <w:rFonts w:asciiTheme="minorHAnsi" w:eastAsiaTheme="minorEastAsia" w:hAnsiTheme="minorHAnsi"/>
          <w:lang w:eastAsia="zh-TW"/>
        </w:rPr>
        <w:t xml:space="preserve"> 5</w:t>
      </w:r>
      <w:r w:rsidR="00B937EC" w:rsidRPr="00C3023A">
        <w:rPr>
          <w:rFonts w:asciiTheme="minorHAnsi" w:eastAsiaTheme="minorEastAsia" w:hAnsiTheme="minorHAnsi"/>
          <w:lang w:eastAsia="zh-TW"/>
        </w:rPr>
        <w:t>9</w:t>
      </w:r>
      <w:r w:rsidR="002C2DCE" w:rsidRPr="00C3023A">
        <w:rPr>
          <w:rFonts w:asciiTheme="minorHAnsi" w:eastAsiaTheme="minorEastAsia" w:hAnsiTheme="minorHAnsi"/>
          <w:lang w:eastAsia="zh-TW"/>
        </w:rPr>
        <w:t xml:space="preserve"> years (range 30-84 years).</w:t>
      </w:r>
    </w:p>
    <w:p w:rsidR="002C2DCE" w:rsidRPr="00C3023A" w:rsidRDefault="002C2DCE" w:rsidP="001708F4">
      <w:pPr>
        <w:pStyle w:val="a3"/>
        <w:spacing w:before="90"/>
        <w:ind w:left="102"/>
        <w:jc w:val="both"/>
        <w:rPr>
          <w:rFonts w:asciiTheme="minorHAnsi" w:eastAsiaTheme="minorEastAsia" w:hAnsiTheme="minorHAnsi"/>
          <w:lang w:eastAsia="zh-TW"/>
        </w:rPr>
      </w:pPr>
      <w:r w:rsidRPr="00C3023A">
        <w:rPr>
          <w:rFonts w:asciiTheme="minorHAnsi" w:eastAsiaTheme="minorEastAsia" w:hAnsiTheme="minorHAnsi"/>
          <w:lang w:eastAsia="zh-TW"/>
        </w:rPr>
        <w:t>The clear illumination and magnified monitor view offered by an endoscope enable the identification of the varicose and non-varicose veins.</w:t>
      </w:r>
      <w:r w:rsidR="00C3023A" w:rsidRPr="00C3023A">
        <w:rPr>
          <w:rFonts w:asciiTheme="minorHAnsi" w:eastAsiaTheme="minorEastAsia" w:hAnsiTheme="minorHAnsi"/>
          <w:lang w:eastAsia="zh-TW"/>
        </w:rPr>
        <w:t xml:space="preserve"> The operation procedures will be demonstrated in a video. (https://drive.google.com/open?id=0B9GW1JJYL1niVi1BNE1xZGxaek0)</w:t>
      </w:r>
    </w:p>
    <w:p w:rsidR="00C3023A" w:rsidRPr="00C3023A" w:rsidRDefault="00C3023A" w:rsidP="001708F4">
      <w:pPr>
        <w:pStyle w:val="a3"/>
        <w:spacing w:before="90"/>
        <w:ind w:left="102"/>
        <w:jc w:val="both"/>
        <w:rPr>
          <w:rFonts w:asciiTheme="minorHAnsi" w:eastAsiaTheme="minorEastAsia" w:hAnsiTheme="minorHAnsi"/>
          <w:lang w:eastAsia="zh-TW"/>
        </w:rPr>
      </w:pPr>
      <w:r w:rsidRPr="00C3023A">
        <w:rPr>
          <w:rFonts w:asciiTheme="minorHAnsi" w:eastAsiaTheme="minorEastAsia" w:hAnsiTheme="minorHAnsi"/>
          <w:lang w:eastAsia="zh-TW"/>
        </w:rPr>
        <w:t>Before the operation, the causative vein of the ulcer was detected and marked after the patient standing for 10-15 mins. The engorged vein proximal to the ulcer lesion is highly suspected as the causative vein.</w:t>
      </w:r>
    </w:p>
    <w:p w:rsidR="00B86023" w:rsidRPr="00C3023A" w:rsidRDefault="002C2DCE" w:rsidP="001708F4">
      <w:pPr>
        <w:pStyle w:val="a3"/>
        <w:spacing w:before="90"/>
        <w:ind w:left="102"/>
        <w:jc w:val="both"/>
        <w:rPr>
          <w:rFonts w:asciiTheme="minorHAnsi" w:eastAsiaTheme="minorEastAsia" w:hAnsiTheme="minorHAnsi"/>
          <w:lang w:eastAsia="zh-TW"/>
        </w:rPr>
      </w:pPr>
      <w:r w:rsidRPr="00C3023A">
        <w:rPr>
          <w:rFonts w:asciiTheme="minorHAnsi" w:eastAsiaTheme="minorEastAsia" w:hAnsiTheme="minorHAnsi"/>
          <w:lang w:eastAsia="zh-TW"/>
        </w:rPr>
        <w:t xml:space="preserve">The causative varicose veins could be identified definitely and dissected precisely from its proximal end and was along the whole vein down to the periphery and/or the base of the ulcer. Frequently, the associated incompetent perforating vein was dissected and divided. The causative </w:t>
      </w:r>
      <w:r w:rsidR="003D6E41" w:rsidRPr="00C3023A">
        <w:rPr>
          <w:rFonts w:asciiTheme="minorHAnsi" w:eastAsiaTheme="minorEastAsia" w:hAnsiTheme="minorHAnsi"/>
          <w:lang w:eastAsia="zh-TW"/>
        </w:rPr>
        <w:t>veins were</w:t>
      </w:r>
      <w:r w:rsidRPr="00C3023A">
        <w:rPr>
          <w:rFonts w:asciiTheme="minorHAnsi" w:eastAsiaTheme="minorEastAsia" w:hAnsiTheme="minorHAnsi"/>
          <w:lang w:eastAsia="zh-TW"/>
        </w:rPr>
        <w:t xml:space="preserve"> totally excised.</w:t>
      </w:r>
      <w:r w:rsidR="00B86023" w:rsidRPr="00C3023A">
        <w:rPr>
          <w:rFonts w:asciiTheme="minorHAnsi" w:eastAsiaTheme="minorEastAsia" w:hAnsiTheme="minorHAnsi"/>
          <w:lang w:eastAsia="zh-TW"/>
        </w:rPr>
        <w:t xml:space="preserve"> </w:t>
      </w:r>
    </w:p>
    <w:p w:rsidR="00B86023" w:rsidRPr="00C3023A" w:rsidRDefault="00B86023" w:rsidP="000A1198">
      <w:pPr>
        <w:pStyle w:val="a3"/>
        <w:spacing w:before="90"/>
        <w:ind w:left="102"/>
        <w:jc w:val="both"/>
        <w:rPr>
          <w:rFonts w:asciiTheme="minorHAnsi" w:eastAsiaTheme="minorEastAsia" w:hAnsiTheme="minorHAnsi"/>
          <w:lang w:eastAsia="zh-TW"/>
        </w:rPr>
      </w:pPr>
      <w:r w:rsidRPr="00C3023A">
        <w:rPr>
          <w:rFonts w:asciiTheme="minorHAnsi" w:eastAsiaTheme="minorEastAsia" w:hAnsiTheme="minorHAnsi"/>
          <w:lang w:eastAsia="zh-TW"/>
        </w:rPr>
        <w:t>Results:</w:t>
      </w:r>
    </w:p>
    <w:p w:rsidR="00B86023" w:rsidRPr="00C3023A" w:rsidRDefault="00B86023" w:rsidP="000A1198">
      <w:pPr>
        <w:pStyle w:val="a3"/>
        <w:spacing w:before="90"/>
        <w:ind w:left="102"/>
        <w:jc w:val="both"/>
        <w:rPr>
          <w:rFonts w:asciiTheme="minorHAnsi" w:eastAsiaTheme="minorEastAsia" w:hAnsiTheme="minorHAnsi"/>
          <w:lang w:eastAsia="zh-TW"/>
        </w:rPr>
      </w:pPr>
      <w:r w:rsidRPr="00C3023A">
        <w:rPr>
          <w:rFonts w:asciiTheme="minorHAnsi" w:eastAsiaTheme="minorEastAsia" w:hAnsiTheme="minorHAnsi"/>
          <w:lang w:eastAsia="zh-TW"/>
        </w:rPr>
        <w:t xml:space="preserve">The </w:t>
      </w:r>
      <w:r w:rsidR="002C2DCE" w:rsidRPr="00C3023A">
        <w:rPr>
          <w:rFonts w:asciiTheme="minorHAnsi" w:eastAsiaTheme="minorEastAsia" w:hAnsiTheme="minorHAnsi"/>
          <w:lang w:eastAsia="zh-TW"/>
        </w:rPr>
        <w:t xml:space="preserve">varicose veins were traced to the base or periphery of the </w:t>
      </w:r>
      <w:r w:rsidR="00C870E9">
        <w:rPr>
          <w:rFonts w:asciiTheme="minorHAnsi" w:eastAsiaTheme="minorEastAsia" w:hAnsiTheme="minorHAnsi" w:hint="eastAsia"/>
          <w:lang w:eastAsia="zh-TW"/>
        </w:rPr>
        <w:t>66</w:t>
      </w:r>
      <w:r w:rsidR="002C2DCE" w:rsidRPr="00C3023A">
        <w:rPr>
          <w:rFonts w:asciiTheme="minorHAnsi" w:eastAsiaTheme="minorEastAsia" w:hAnsiTheme="minorHAnsi"/>
          <w:lang w:eastAsia="zh-TW"/>
        </w:rPr>
        <w:t xml:space="preserve"> ulcers. 8</w:t>
      </w:r>
      <w:r w:rsidR="005D1CAC" w:rsidRPr="00C3023A">
        <w:rPr>
          <w:rFonts w:asciiTheme="minorHAnsi" w:eastAsiaTheme="minorEastAsia" w:hAnsiTheme="minorHAnsi"/>
          <w:lang w:eastAsia="zh-TW"/>
        </w:rPr>
        <w:t>8.5</w:t>
      </w:r>
      <w:r w:rsidR="002C2DCE" w:rsidRPr="00C3023A">
        <w:rPr>
          <w:rFonts w:asciiTheme="minorHAnsi" w:eastAsiaTheme="minorEastAsia" w:hAnsiTheme="minorHAnsi"/>
          <w:lang w:eastAsia="zh-TW"/>
        </w:rPr>
        <w:t>% of the ulcer</w:t>
      </w:r>
      <w:r w:rsidR="00D833D2" w:rsidRPr="00C3023A">
        <w:rPr>
          <w:rFonts w:asciiTheme="minorHAnsi" w:eastAsiaTheme="minorEastAsia" w:hAnsiTheme="minorHAnsi"/>
          <w:lang w:eastAsia="zh-TW"/>
        </w:rPr>
        <w:t>s healed within 14 weeks. Two recurrent ulcers occurred due to residual varicose veins.</w:t>
      </w:r>
      <w:r w:rsidR="003D6E41">
        <w:rPr>
          <w:rFonts w:asciiTheme="minorHAnsi" w:eastAsiaTheme="minorEastAsia" w:hAnsiTheme="minorHAnsi" w:hint="eastAsia"/>
          <w:lang w:eastAsia="zh-TW"/>
        </w:rPr>
        <w:t xml:space="preserve"> Kaplan-Meier analysis revealed a five-year recurrence rate of 0.0%.</w:t>
      </w:r>
    </w:p>
    <w:p w:rsidR="004332A1" w:rsidRPr="00C3023A" w:rsidRDefault="00B86023" w:rsidP="000A1198">
      <w:pPr>
        <w:pStyle w:val="a3"/>
        <w:spacing w:before="90"/>
        <w:ind w:left="102"/>
        <w:jc w:val="both"/>
        <w:rPr>
          <w:rFonts w:asciiTheme="minorHAnsi" w:eastAsiaTheme="minorEastAsia" w:hAnsiTheme="minorHAnsi"/>
          <w:lang w:eastAsia="zh-TW"/>
        </w:rPr>
      </w:pPr>
      <w:r w:rsidRPr="00C3023A">
        <w:rPr>
          <w:rFonts w:asciiTheme="minorHAnsi" w:eastAsiaTheme="minorEastAsia" w:hAnsiTheme="minorHAnsi"/>
          <w:lang w:eastAsia="zh-TW"/>
        </w:rPr>
        <w:t>Con</w:t>
      </w:r>
      <w:r w:rsidR="004332A1" w:rsidRPr="00C3023A">
        <w:rPr>
          <w:rFonts w:asciiTheme="minorHAnsi" w:eastAsiaTheme="minorEastAsia" w:hAnsiTheme="minorHAnsi"/>
          <w:lang w:eastAsia="zh-TW"/>
        </w:rPr>
        <w:t>clusion:</w:t>
      </w:r>
    </w:p>
    <w:p w:rsidR="00AE3E37" w:rsidRPr="00C3023A" w:rsidRDefault="004332A1" w:rsidP="000A1198">
      <w:pPr>
        <w:pStyle w:val="a3"/>
        <w:spacing w:before="90"/>
        <w:ind w:left="102"/>
        <w:jc w:val="both"/>
        <w:rPr>
          <w:rFonts w:asciiTheme="minorHAnsi" w:eastAsiaTheme="minorEastAsia" w:hAnsiTheme="minorHAnsi"/>
          <w:lang w:eastAsia="zh-TW"/>
        </w:rPr>
      </w:pPr>
      <w:r w:rsidRPr="00C870E9">
        <w:rPr>
          <w:rFonts w:asciiTheme="minorHAnsi" w:eastAsiaTheme="minorEastAsia" w:hAnsiTheme="minorHAnsi"/>
          <w:lang w:eastAsia="zh-TW"/>
        </w:rPr>
        <w:t xml:space="preserve">In management of </w:t>
      </w:r>
      <w:r w:rsidR="00C870E9" w:rsidRPr="00C870E9">
        <w:rPr>
          <w:rFonts w:asciiTheme="minorHAnsi" w:eastAsiaTheme="minorEastAsia" w:hAnsiTheme="minorHAnsi" w:hint="eastAsia"/>
          <w:lang w:eastAsia="zh-TW"/>
        </w:rPr>
        <w:t xml:space="preserve">venous ulcer of </w:t>
      </w:r>
      <w:r w:rsidRPr="00C870E9">
        <w:rPr>
          <w:rFonts w:asciiTheme="minorHAnsi" w:eastAsiaTheme="minorEastAsia" w:hAnsiTheme="minorHAnsi"/>
          <w:lang w:eastAsia="zh-TW"/>
        </w:rPr>
        <w:t xml:space="preserve">primary varicose vein, endoscopic assisted surgery </w:t>
      </w:r>
      <w:r w:rsidR="00C870E9" w:rsidRPr="00C870E9">
        <w:rPr>
          <w:rFonts w:asciiTheme="minorHAnsi" w:eastAsiaTheme="minorEastAsia" w:hAnsiTheme="minorHAnsi" w:hint="eastAsia"/>
          <w:lang w:eastAsia="zh-TW"/>
        </w:rPr>
        <w:t xml:space="preserve">is a good alternative to </w:t>
      </w:r>
      <w:r w:rsidRPr="00C870E9">
        <w:rPr>
          <w:rFonts w:asciiTheme="minorHAnsi" w:eastAsiaTheme="minorEastAsia" w:hAnsiTheme="minorHAnsi"/>
          <w:lang w:eastAsia="zh-TW"/>
        </w:rPr>
        <w:t>achieve a low recurrence rate and high satisfaction rate.</w:t>
      </w:r>
      <w:r w:rsidR="00302851" w:rsidRPr="00C3023A">
        <w:rPr>
          <w:rFonts w:asciiTheme="minorHAnsi" w:eastAsiaTheme="minorEastAsia" w:hAnsiTheme="minorHAnsi"/>
          <w:lang w:eastAsia="zh-TW"/>
        </w:rPr>
        <w:t xml:space="preserve"> </w:t>
      </w:r>
    </w:p>
    <w:p w:rsidR="000A1198" w:rsidRPr="00C3023A" w:rsidRDefault="006D652F" w:rsidP="000A1198">
      <w:pPr>
        <w:pStyle w:val="a3"/>
        <w:spacing w:before="90"/>
        <w:ind w:left="102"/>
        <w:jc w:val="both"/>
        <w:rPr>
          <w:rFonts w:asciiTheme="minorHAnsi" w:eastAsiaTheme="minorEastAsia" w:hAnsiTheme="minorHAnsi"/>
          <w:lang w:eastAsia="zh-TW"/>
        </w:rPr>
      </w:pPr>
      <w:r w:rsidRPr="00C3023A">
        <w:rPr>
          <w:rFonts w:asciiTheme="minorHAnsi" w:hAnsiTheme="minorHAnsi"/>
          <w:color w:val="BF5A14"/>
        </w:rPr>
        <w:t>Image</w:t>
      </w:r>
      <w:r w:rsidRPr="00C3023A">
        <w:rPr>
          <w:rFonts w:asciiTheme="minorHAnsi" w:eastAsiaTheme="minorEastAsia" w:hAnsiTheme="minorHAnsi"/>
          <w:color w:val="BF5A14"/>
          <w:lang w:eastAsia="zh-TW"/>
        </w:rPr>
        <w:t xml:space="preserve">   </w:t>
      </w:r>
      <w:r w:rsidRPr="00C3023A">
        <w:rPr>
          <w:rFonts w:asciiTheme="minorHAnsi" w:eastAsiaTheme="minorEastAsia" w:hAnsiTheme="minorHAnsi"/>
          <w:lang w:eastAsia="zh-TW"/>
        </w:rPr>
        <w:t xml:space="preserve">Satisfaction rate, </w:t>
      </w:r>
      <w:r w:rsidR="008F7B33">
        <w:rPr>
          <w:rFonts w:asciiTheme="minorHAnsi" w:eastAsiaTheme="minorEastAsia" w:hAnsiTheme="minorHAnsi" w:hint="eastAsia"/>
          <w:lang w:eastAsia="zh-TW"/>
        </w:rPr>
        <w:t>75</w:t>
      </w:r>
      <w:r w:rsidRPr="00C3023A">
        <w:rPr>
          <w:rFonts w:asciiTheme="minorHAnsi" w:eastAsiaTheme="minorEastAsia" w:hAnsiTheme="minorHAnsi"/>
          <w:lang w:eastAsia="zh-TW"/>
        </w:rPr>
        <w:t xml:space="preserve"> patients</w:t>
      </w:r>
    </w:p>
    <w:p w:rsidR="005973B9" w:rsidRDefault="008F7B33" w:rsidP="0071488E">
      <w:pPr>
        <w:pStyle w:val="3"/>
        <w:spacing w:before="74"/>
        <w:ind w:left="102"/>
        <w:rPr>
          <w:b w:val="0"/>
        </w:rPr>
      </w:pPr>
      <w:r>
        <w:rPr>
          <w:b w:val="0"/>
          <w:noProof/>
          <w:lang w:eastAsia="zh-TW"/>
        </w:rPr>
        <w:drawing>
          <wp:inline distT="0" distB="0" distL="0" distR="0" wp14:anchorId="789E8E8C">
            <wp:extent cx="3312000" cy="1695462"/>
            <wp:effectExtent l="0" t="0" r="317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000" cy="1695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710C">
        <w:rPr>
          <w:b w:val="0"/>
        </w:rPr>
        <w:br w:type="column"/>
      </w:r>
      <w:r w:rsidR="005973B9">
        <w:rPr>
          <w:color w:val="BF5A14"/>
        </w:rPr>
        <w:lastRenderedPageBreak/>
        <w:t>Recent Publications (minimum 5)</w:t>
      </w:r>
    </w:p>
    <w:p w:rsidR="005D1CAC" w:rsidRPr="005D1CAC" w:rsidRDefault="005D1CAC" w:rsidP="005D1CAC">
      <w:pPr>
        <w:pStyle w:val="a5"/>
        <w:numPr>
          <w:ilvl w:val="0"/>
          <w:numId w:val="3"/>
        </w:numPr>
        <w:tabs>
          <w:tab w:val="left" w:pos="384"/>
        </w:tabs>
        <w:spacing w:before="103"/>
        <w:ind w:right="138"/>
        <w:rPr>
          <w:sz w:val="18"/>
        </w:rPr>
      </w:pPr>
      <w:r w:rsidRPr="005D1CAC">
        <w:rPr>
          <w:sz w:val="18"/>
        </w:rPr>
        <w:tab/>
      </w:r>
      <w:r w:rsidRPr="005D1CAC">
        <w:rPr>
          <w:sz w:val="18"/>
          <w:u w:val="single"/>
        </w:rPr>
        <w:t>Lin</w:t>
      </w:r>
      <w:r w:rsidRPr="005D1CAC">
        <w:rPr>
          <w:rFonts w:eastAsiaTheme="minorEastAsia" w:hint="eastAsia"/>
          <w:sz w:val="18"/>
          <w:u w:val="single"/>
          <w:lang w:eastAsia="zh-TW"/>
        </w:rPr>
        <w:t xml:space="preserve"> </w:t>
      </w:r>
      <w:r w:rsidRPr="005D1CAC">
        <w:rPr>
          <w:sz w:val="18"/>
          <w:u w:val="single"/>
        </w:rPr>
        <w:t>YN</w:t>
      </w:r>
      <w:r w:rsidRPr="005D1CAC">
        <w:rPr>
          <w:sz w:val="18"/>
        </w:rPr>
        <w:t xml:space="preserve">, Huang SH, Lin TY, Chou CK, Huang YH, Takahashi H, Lai CS, Lin SD, Lin TM. Micro-autologous fat transplantation for rejuvenation of the dorsal surface of the ageing hand. J </w:t>
      </w:r>
      <w:proofErr w:type="spellStart"/>
      <w:r w:rsidRPr="005D1CAC">
        <w:rPr>
          <w:sz w:val="18"/>
        </w:rPr>
        <w:t>Plast</w:t>
      </w:r>
      <w:proofErr w:type="spellEnd"/>
      <w:r w:rsidRPr="005D1CAC">
        <w:rPr>
          <w:sz w:val="18"/>
        </w:rPr>
        <w:t xml:space="preserve"> </w:t>
      </w:r>
      <w:proofErr w:type="spellStart"/>
      <w:r w:rsidRPr="005D1CAC">
        <w:rPr>
          <w:sz w:val="18"/>
        </w:rPr>
        <w:t>Reconstr</w:t>
      </w:r>
      <w:proofErr w:type="spellEnd"/>
      <w:r w:rsidRPr="005D1CAC">
        <w:rPr>
          <w:sz w:val="18"/>
        </w:rPr>
        <w:t xml:space="preserve"> </w:t>
      </w:r>
      <w:proofErr w:type="spellStart"/>
      <w:r w:rsidRPr="005D1CAC">
        <w:rPr>
          <w:sz w:val="18"/>
        </w:rPr>
        <w:t>Aesthet</w:t>
      </w:r>
      <w:proofErr w:type="spellEnd"/>
      <w:r w:rsidRPr="005D1CAC">
        <w:rPr>
          <w:sz w:val="18"/>
        </w:rPr>
        <w:t xml:space="preserve"> Surg. 2017 </w:t>
      </w:r>
      <w:proofErr w:type="gramStart"/>
      <w:r w:rsidRPr="005D1CAC">
        <w:rPr>
          <w:sz w:val="18"/>
        </w:rPr>
        <w:t>In</w:t>
      </w:r>
      <w:proofErr w:type="gramEnd"/>
      <w:r w:rsidRPr="005D1CAC">
        <w:rPr>
          <w:sz w:val="18"/>
        </w:rPr>
        <w:t xml:space="preserve"> Press.</w:t>
      </w:r>
    </w:p>
    <w:p w:rsidR="005973B9" w:rsidRPr="00197802" w:rsidRDefault="003D4094" w:rsidP="005D1CAC">
      <w:pPr>
        <w:pStyle w:val="a5"/>
        <w:numPr>
          <w:ilvl w:val="0"/>
          <w:numId w:val="3"/>
        </w:numPr>
        <w:tabs>
          <w:tab w:val="left" w:pos="384"/>
        </w:tabs>
        <w:spacing w:before="103"/>
        <w:ind w:right="138"/>
        <w:rPr>
          <w:sz w:val="18"/>
        </w:rPr>
      </w:pPr>
      <w:r w:rsidRPr="00660B0F">
        <w:rPr>
          <w:sz w:val="18"/>
          <w:u w:val="single"/>
        </w:rPr>
        <w:t>Lin YN</w:t>
      </w:r>
      <w:r w:rsidRPr="003D4094">
        <w:rPr>
          <w:sz w:val="18"/>
        </w:rPr>
        <w:t>, Hsieh TY, Huang SH, Liu CM, Chang KP, Lin SD*. Management of venous ulcers according to their anatomical relationship with varicose veins. Phlebology. 2017 Jan 1 [</w:t>
      </w:r>
      <w:proofErr w:type="spellStart"/>
      <w:r w:rsidRPr="003D4094">
        <w:rPr>
          <w:sz w:val="18"/>
        </w:rPr>
        <w:t>Epub</w:t>
      </w:r>
      <w:proofErr w:type="spellEnd"/>
      <w:r w:rsidRPr="003D4094">
        <w:rPr>
          <w:sz w:val="18"/>
        </w:rPr>
        <w:t xml:space="preserve"> ahead of print]</w:t>
      </w:r>
      <w:r w:rsidR="005973B9" w:rsidRPr="005973B9">
        <w:rPr>
          <w:sz w:val="18"/>
        </w:rPr>
        <w:t>.</w:t>
      </w:r>
    </w:p>
    <w:p w:rsidR="00197802" w:rsidRPr="00197802" w:rsidRDefault="00197802" w:rsidP="00197802">
      <w:pPr>
        <w:pStyle w:val="a5"/>
        <w:numPr>
          <w:ilvl w:val="0"/>
          <w:numId w:val="3"/>
        </w:numPr>
        <w:tabs>
          <w:tab w:val="left" w:pos="384"/>
        </w:tabs>
        <w:spacing w:before="103"/>
        <w:ind w:right="138"/>
        <w:rPr>
          <w:sz w:val="18"/>
        </w:rPr>
      </w:pPr>
      <w:r w:rsidRPr="00197802">
        <w:rPr>
          <w:sz w:val="18"/>
        </w:rPr>
        <w:tab/>
        <w:t xml:space="preserve">Kao WP, </w:t>
      </w:r>
      <w:r w:rsidRPr="00197802">
        <w:rPr>
          <w:sz w:val="18"/>
          <w:u w:val="single"/>
        </w:rPr>
        <w:t>Lin YN</w:t>
      </w:r>
      <w:r w:rsidRPr="00197802">
        <w:rPr>
          <w:sz w:val="18"/>
        </w:rPr>
        <w:t xml:space="preserve">, Lin TY, Huang YH, Chou CK, Takahashi H, Shieh TY, Chang KP, Lee SS, Lai CS, Lin SD, Lin TM*. </w:t>
      </w:r>
      <w:proofErr w:type="spellStart"/>
      <w:r w:rsidRPr="00197802">
        <w:rPr>
          <w:sz w:val="18"/>
        </w:rPr>
        <w:t>Microautologous</w:t>
      </w:r>
      <w:proofErr w:type="spellEnd"/>
      <w:r w:rsidRPr="00197802">
        <w:rPr>
          <w:sz w:val="18"/>
        </w:rPr>
        <w:t xml:space="preserve"> Fat Transplantation for Primary Augmentation Rhinoplasty: Long-Term Monitoring of 198 Asian Patients. </w:t>
      </w:r>
      <w:proofErr w:type="spellStart"/>
      <w:r w:rsidRPr="00197802">
        <w:rPr>
          <w:sz w:val="18"/>
        </w:rPr>
        <w:t>Aesthet</w:t>
      </w:r>
      <w:proofErr w:type="spellEnd"/>
      <w:r w:rsidRPr="00197802">
        <w:rPr>
          <w:sz w:val="18"/>
        </w:rPr>
        <w:t xml:space="preserve"> </w:t>
      </w:r>
      <w:proofErr w:type="spellStart"/>
      <w:r w:rsidRPr="00197802">
        <w:rPr>
          <w:sz w:val="18"/>
        </w:rPr>
        <w:t>Surg</w:t>
      </w:r>
      <w:proofErr w:type="spellEnd"/>
      <w:r w:rsidRPr="00197802">
        <w:rPr>
          <w:sz w:val="18"/>
        </w:rPr>
        <w:t xml:space="preserve"> J. 2016 Jun</w:t>
      </w:r>
      <w:proofErr w:type="gramStart"/>
      <w:r w:rsidRPr="00197802">
        <w:rPr>
          <w:sz w:val="18"/>
        </w:rPr>
        <w:t>;36</w:t>
      </w:r>
      <w:proofErr w:type="gramEnd"/>
      <w:r w:rsidRPr="00197802">
        <w:rPr>
          <w:sz w:val="18"/>
        </w:rPr>
        <w:t>(6):648-56.</w:t>
      </w:r>
    </w:p>
    <w:p w:rsidR="00197802" w:rsidRPr="00197802" w:rsidRDefault="00197802" w:rsidP="00197802">
      <w:pPr>
        <w:pStyle w:val="a5"/>
        <w:numPr>
          <w:ilvl w:val="0"/>
          <w:numId w:val="3"/>
        </w:numPr>
        <w:tabs>
          <w:tab w:val="left" w:pos="384"/>
        </w:tabs>
        <w:spacing w:before="103"/>
        <w:ind w:right="138"/>
        <w:rPr>
          <w:sz w:val="18"/>
        </w:rPr>
      </w:pPr>
      <w:r w:rsidRPr="00197802">
        <w:rPr>
          <w:sz w:val="18"/>
        </w:rPr>
        <w:tab/>
        <w:t xml:space="preserve">Lin SD*, Huang SH, </w:t>
      </w:r>
      <w:r w:rsidRPr="00197802">
        <w:rPr>
          <w:sz w:val="18"/>
          <w:u w:val="single"/>
        </w:rPr>
        <w:t>Lin YN</w:t>
      </w:r>
      <w:r w:rsidRPr="00197802">
        <w:rPr>
          <w:sz w:val="18"/>
        </w:rPr>
        <w:t xml:space="preserve">, Wu SH, Chang HW, Lin TM, Chai CY, Hsieh DJ, Chang KP. Injected Implant of Uncultured Stromal Vascular Fraction Loaded Onto a Collagen Gel: In Vivo Study of </w:t>
      </w:r>
      <w:proofErr w:type="spellStart"/>
      <w:r w:rsidRPr="00197802">
        <w:rPr>
          <w:sz w:val="18"/>
        </w:rPr>
        <w:t>Adipogenesis</w:t>
      </w:r>
      <w:proofErr w:type="spellEnd"/>
      <w:r w:rsidRPr="00197802">
        <w:rPr>
          <w:sz w:val="18"/>
        </w:rPr>
        <w:t xml:space="preserve"> and Long-term Outcomes. Ann </w:t>
      </w:r>
      <w:proofErr w:type="spellStart"/>
      <w:r w:rsidRPr="00197802">
        <w:rPr>
          <w:sz w:val="18"/>
        </w:rPr>
        <w:t>Plast</w:t>
      </w:r>
      <w:proofErr w:type="spellEnd"/>
      <w:r w:rsidRPr="00197802">
        <w:rPr>
          <w:sz w:val="18"/>
        </w:rPr>
        <w:t xml:space="preserve"> Surg. 2016 Mar</w:t>
      </w:r>
      <w:proofErr w:type="gramStart"/>
      <w:r w:rsidRPr="00197802">
        <w:rPr>
          <w:sz w:val="18"/>
        </w:rPr>
        <w:t>;76</w:t>
      </w:r>
      <w:proofErr w:type="gramEnd"/>
      <w:r w:rsidRPr="00197802">
        <w:rPr>
          <w:sz w:val="18"/>
        </w:rPr>
        <w:t xml:space="preserve"> </w:t>
      </w:r>
      <w:proofErr w:type="spellStart"/>
      <w:r w:rsidRPr="00197802">
        <w:rPr>
          <w:sz w:val="18"/>
        </w:rPr>
        <w:t>Suppl</w:t>
      </w:r>
      <w:proofErr w:type="spellEnd"/>
      <w:r w:rsidRPr="00197802">
        <w:rPr>
          <w:sz w:val="18"/>
        </w:rPr>
        <w:t xml:space="preserve"> 1:S108-16.</w:t>
      </w:r>
    </w:p>
    <w:p w:rsidR="00197802" w:rsidRPr="006D652F" w:rsidRDefault="00197802" w:rsidP="00197802">
      <w:pPr>
        <w:pStyle w:val="a5"/>
        <w:numPr>
          <w:ilvl w:val="0"/>
          <w:numId w:val="3"/>
        </w:numPr>
        <w:tabs>
          <w:tab w:val="left" w:pos="384"/>
        </w:tabs>
        <w:spacing w:before="103"/>
        <w:ind w:right="138"/>
        <w:rPr>
          <w:sz w:val="18"/>
        </w:rPr>
      </w:pPr>
      <w:r w:rsidRPr="00197802">
        <w:rPr>
          <w:sz w:val="18"/>
        </w:rPr>
        <w:tab/>
        <w:t xml:space="preserve">Lai YW, Lee SS, Chang KP, Huang SH, </w:t>
      </w:r>
      <w:r w:rsidRPr="00197802">
        <w:rPr>
          <w:sz w:val="18"/>
          <w:u w:val="single"/>
        </w:rPr>
        <w:t>Lin YN</w:t>
      </w:r>
      <w:r w:rsidRPr="00197802">
        <w:rPr>
          <w:sz w:val="18"/>
        </w:rPr>
        <w:t xml:space="preserve">, Lin SD, Lai CS*. Blood supply classification and varied clinical manifestations of skeletal muscle infarction. Ann </w:t>
      </w:r>
      <w:proofErr w:type="spellStart"/>
      <w:r w:rsidRPr="00197802">
        <w:rPr>
          <w:sz w:val="18"/>
        </w:rPr>
        <w:t>Plast</w:t>
      </w:r>
      <w:proofErr w:type="spellEnd"/>
      <w:r w:rsidRPr="00197802">
        <w:rPr>
          <w:sz w:val="18"/>
        </w:rPr>
        <w:t xml:space="preserve"> Surg. 2015 May</w:t>
      </w:r>
      <w:proofErr w:type="gramStart"/>
      <w:r w:rsidRPr="00197802">
        <w:rPr>
          <w:sz w:val="18"/>
        </w:rPr>
        <w:t>;74</w:t>
      </w:r>
      <w:proofErr w:type="gramEnd"/>
      <w:r w:rsidRPr="00197802">
        <w:rPr>
          <w:sz w:val="18"/>
        </w:rPr>
        <w:t xml:space="preserve"> </w:t>
      </w:r>
      <w:proofErr w:type="spellStart"/>
      <w:r w:rsidRPr="00197802">
        <w:rPr>
          <w:sz w:val="18"/>
        </w:rPr>
        <w:t>Suppl</w:t>
      </w:r>
      <w:proofErr w:type="spellEnd"/>
      <w:r w:rsidRPr="00197802">
        <w:rPr>
          <w:sz w:val="18"/>
        </w:rPr>
        <w:t xml:space="preserve"> 2:S109-12.</w:t>
      </w:r>
    </w:p>
    <w:p w:rsidR="006D652F" w:rsidRPr="006D652F" w:rsidRDefault="006D652F" w:rsidP="006D652F">
      <w:pPr>
        <w:pStyle w:val="a5"/>
        <w:numPr>
          <w:ilvl w:val="0"/>
          <w:numId w:val="3"/>
        </w:numPr>
        <w:tabs>
          <w:tab w:val="left" w:pos="384"/>
        </w:tabs>
        <w:spacing w:before="103"/>
        <w:ind w:right="138"/>
        <w:rPr>
          <w:sz w:val="18"/>
        </w:rPr>
      </w:pPr>
      <w:r w:rsidRPr="006D652F">
        <w:rPr>
          <w:sz w:val="18"/>
        </w:rPr>
        <w:t xml:space="preserve">Huang SH, </w:t>
      </w:r>
      <w:r w:rsidRPr="006D652F">
        <w:rPr>
          <w:sz w:val="18"/>
          <w:u w:val="single"/>
        </w:rPr>
        <w:t>Lin YN</w:t>
      </w:r>
      <w:r w:rsidRPr="006D652F">
        <w:rPr>
          <w:sz w:val="18"/>
        </w:rPr>
        <w:t xml:space="preserve">, Lee SS, Chai CY, Chang HW, Lin TM, Lai CS, Lin SD*. New adipose tissue formation by human adipose-derived stem cells with hyaluronic acid gel in </w:t>
      </w:r>
      <w:proofErr w:type="spellStart"/>
      <w:r w:rsidRPr="006D652F">
        <w:rPr>
          <w:sz w:val="18"/>
        </w:rPr>
        <w:t>immunodeficient</w:t>
      </w:r>
      <w:proofErr w:type="spellEnd"/>
      <w:r w:rsidRPr="006D652F">
        <w:rPr>
          <w:sz w:val="18"/>
        </w:rPr>
        <w:t xml:space="preserve"> mice. </w:t>
      </w:r>
      <w:proofErr w:type="spellStart"/>
      <w:r w:rsidRPr="006D652F">
        <w:rPr>
          <w:sz w:val="18"/>
        </w:rPr>
        <w:t>Int</w:t>
      </w:r>
      <w:proofErr w:type="spellEnd"/>
      <w:r w:rsidRPr="006D652F">
        <w:rPr>
          <w:sz w:val="18"/>
        </w:rPr>
        <w:t xml:space="preserve"> J Med Sci. 2015 Jan 8</w:t>
      </w:r>
      <w:proofErr w:type="gramStart"/>
      <w:r w:rsidRPr="006D652F">
        <w:rPr>
          <w:sz w:val="18"/>
        </w:rPr>
        <w:t>;12</w:t>
      </w:r>
      <w:proofErr w:type="gramEnd"/>
      <w:r w:rsidRPr="006D652F">
        <w:rPr>
          <w:sz w:val="18"/>
        </w:rPr>
        <w:t>(2):154-62.</w:t>
      </w:r>
    </w:p>
    <w:p w:rsidR="006D652F" w:rsidRPr="006D652F" w:rsidRDefault="006D652F" w:rsidP="006D652F">
      <w:pPr>
        <w:pStyle w:val="a5"/>
        <w:numPr>
          <w:ilvl w:val="0"/>
          <w:numId w:val="3"/>
        </w:numPr>
        <w:tabs>
          <w:tab w:val="left" w:pos="384"/>
        </w:tabs>
        <w:spacing w:before="103"/>
        <w:ind w:right="138"/>
        <w:rPr>
          <w:sz w:val="18"/>
        </w:rPr>
      </w:pPr>
      <w:r w:rsidRPr="006D652F">
        <w:rPr>
          <w:sz w:val="18"/>
        </w:rPr>
        <w:t xml:space="preserve">Hsieh TY, </w:t>
      </w:r>
      <w:r w:rsidRPr="006D652F">
        <w:rPr>
          <w:sz w:val="18"/>
          <w:u w:val="single"/>
        </w:rPr>
        <w:t>Lin YN</w:t>
      </w:r>
      <w:r w:rsidRPr="006D652F">
        <w:rPr>
          <w:sz w:val="18"/>
        </w:rPr>
        <w:t xml:space="preserve">, Lin SD*, Lai CS, Chang KP, Lee SS, Huang SH, </w:t>
      </w:r>
      <w:proofErr w:type="spellStart"/>
      <w:r w:rsidRPr="006D652F">
        <w:rPr>
          <w:sz w:val="18"/>
        </w:rPr>
        <w:t>Hou</w:t>
      </w:r>
      <w:proofErr w:type="spellEnd"/>
      <w:r w:rsidRPr="006D652F">
        <w:rPr>
          <w:sz w:val="18"/>
        </w:rPr>
        <w:t xml:space="preserve"> MF, Chen FM, </w:t>
      </w:r>
      <w:proofErr w:type="spellStart"/>
      <w:r w:rsidRPr="006D652F">
        <w:rPr>
          <w:sz w:val="18"/>
        </w:rPr>
        <w:t>Ou</w:t>
      </w:r>
      <w:proofErr w:type="spellEnd"/>
      <w:r w:rsidRPr="006D652F">
        <w:rPr>
          <w:sz w:val="18"/>
        </w:rPr>
        <w:t xml:space="preserve">-Yang F. Immediate transverse rectus abdominis musculocutaneous flap reconstruction is associated with improved cancer-specific survival in locally advanced breast </w:t>
      </w:r>
      <w:bookmarkStart w:id="0" w:name="_GoBack"/>
      <w:bookmarkEnd w:id="0"/>
      <w:r w:rsidRPr="006D652F">
        <w:rPr>
          <w:sz w:val="18"/>
        </w:rPr>
        <w:t xml:space="preserve">cancer. Ann </w:t>
      </w:r>
      <w:proofErr w:type="spellStart"/>
      <w:r w:rsidRPr="006D652F">
        <w:rPr>
          <w:sz w:val="18"/>
        </w:rPr>
        <w:t>Plast</w:t>
      </w:r>
      <w:proofErr w:type="spellEnd"/>
      <w:r w:rsidRPr="006D652F">
        <w:rPr>
          <w:sz w:val="18"/>
        </w:rPr>
        <w:t xml:space="preserve"> Surg. 2014 Sep</w:t>
      </w:r>
      <w:proofErr w:type="gramStart"/>
      <w:r w:rsidRPr="006D652F">
        <w:rPr>
          <w:sz w:val="18"/>
        </w:rPr>
        <w:t>;73</w:t>
      </w:r>
      <w:proofErr w:type="gramEnd"/>
      <w:r w:rsidRPr="006D652F">
        <w:rPr>
          <w:sz w:val="18"/>
        </w:rPr>
        <w:t xml:space="preserve"> </w:t>
      </w:r>
      <w:proofErr w:type="spellStart"/>
      <w:r w:rsidRPr="006D652F">
        <w:rPr>
          <w:sz w:val="18"/>
        </w:rPr>
        <w:t>Suppl</w:t>
      </w:r>
      <w:proofErr w:type="spellEnd"/>
      <w:r w:rsidRPr="006D652F">
        <w:rPr>
          <w:sz w:val="18"/>
        </w:rPr>
        <w:t xml:space="preserve"> 1:S31-6.</w:t>
      </w:r>
    </w:p>
    <w:p w:rsidR="006D652F" w:rsidRPr="006D652F" w:rsidRDefault="006D652F" w:rsidP="006D652F">
      <w:pPr>
        <w:pStyle w:val="a5"/>
        <w:numPr>
          <w:ilvl w:val="0"/>
          <w:numId w:val="3"/>
        </w:numPr>
        <w:rPr>
          <w:sz w:val="18"/>
        </w:rPr>
      </w:pPr>
      <w:r w:rsidRPr="006D652F">
        <w:rPr>
          <w:sz w:val="18"/>
        </w:rPr>
        <w:t xml:space="preserve">Hsieh TY, </w:t>
      </w:r>
      <w:r w:rsidRPr="006D652F">
        <w:rPr>
          <w:sz w:val="18"/>
          <w:u w:val="single"/>
        </w:rPr>
        <w:t>Lin YN</w:t>
      </w:r>
      <w:r w:rsidRPr="006D652F">
        <w:rPr>
          <w:sz w:val="18"/>
        </w:rPr>
        <w:t xml:space="preserve">, Lin SD*, Lai CS, Chang KP, Lee SS, Huang SH, </w:t>
      </w:r>
      <w:proofErr w:type="spellStart"/>
      <w:r w:rsidRPr="006D652F">
        <w:rPr>
          <w:sz w:val="18"/>
        </w:rPr>
        <w:t>Hou</w:t>
      </w:r>
      <w:proofErr w:type="spellEnd"/>
      <w:r w:rsidRPr="006D652F">
        <w:rPr>
          <w:sz w:val="18"/>
        </w:rPr>
        <w:t xml:space="preserve"> MF, Chen FM, </w:t>
      </w:r>
      <w:proofErr w:type="spellStart"/>
      <w:r w:rsidRPr="006D652F">
        <w:rPr>
          <w:sz w:val="18"/>
        </w:rPr>
        <w:t>Ou</w:t>
      </w:r>
      <w:proofErr w:type="spellEnd"/>
      <w:r w:rsidRPr="006D652F">
        <w:rPr>
          <w:sz w:val="18"/>
        </w:rPr>
        <w:t xml:space="preserve">-Yang F. Breast Cancer Patients With and Without Transverse Rectus </w:t>
      </w:r>
      <w:proofErr w:type="spellStart"/>
      <w:r w:rsidRPr="006D652F">
        <w:rPr>
          <w:sz w:val="18"/>
        </w:rPr>
        <w:t>Abdominus</w:t>
      </w:r>
      <w:proofErr w:type="spellEnd"/>
      <w:r w:rsidRPr="006D652F">
        <w:rPr>
          <w:sz w:val="18"/>
        </w:rPr>
        <w:t xml:space="preserve"> </w:t>
      </w:r>
      <w:proofErr w:type="spellStart"/>
      <w:r w:rsidRPr="006D652F">
        <w:rPr>
          <w:sz w:val="18"/>
        </w:rPr>
        <w:t>Myocutaneous</w:t>
      </w:r>
      <w:proofErr w:type="spellEnd"/>
      <w:r w:rsidRPr="006D652F">
        <w:rPr>
          <w:sz w:val="18"/>
        </w:rPr>
        <w:t xml:space="preserve"> Flap Reconstruction: Better Conformity with Practice Guideline is Associated With Improved Survival and Reduced Local Recurrence. J Taiwan </w:t>
      </w:r>
      <w:proofErr w:type="spellStart"/>
      <w:r w:rsidRPr="006D652F">
        <w:rPr>
          <w:sz w:val="18"/>
        </w:rPr>
        <w:t>Soc</w:t>
      </w:r>
      <w:proofErr w:type="spellEnd"/>
      <w:r w:rsidRPr="006D652F">
        <w:rPr>
          <w:sz w:val="18"/>
        </w:rPr>
        <w:t xml:space="preserve"> of </w:t>
      </w:r>
      <w:proofErr w:type="spellStart"/>
      <w:r w:rsidRPr="006D652F">
        <w:rPr>
          <w:sz w:val="18"/>
        </w:rPr>
        <w:t>Plast</w:t>
      </w:r>
      <w:proofErr w:type="spellEnd"/>
      <w:r w:rsidRPr="006D652F">
        <w:rPr>
          <w:sz w:val="18"/>
        </w:rPr>
        <w:t xml:space="preserve"> Surg. 2014</w:t>
      </w:r>
      <w:proofErr w:type="gramStart"/>
      <w:r w:rsidRPr="006D652F">
        <w:rPr>
          <w:sz w:val="18"/>
        </w:rPr>
        <w:t>;23</w:t>
      </w:r>
      <w:proofErr w:type="gramEnd"/>
      <w:r w:rsidRPr="006D652F">
        <w:rPr>
          <w:sz w:val="18"/>
        </w:rPr>
        <w:t>(4):291-305.</w:t>
      </w:r>
    </w:p>
    <w:p w:rsidR="006D652F" w:rsidRPr="006D652F" w:rsidRDefault="006D652F" w:rsidP="006D652F">
      <w:pPr>
        <w:pStyle w:val="a5"/>
        <w:numPr>
          <w:ilvl w:val="0"/>
          <w:numId w:val="3"/>
        </w:numPr>
        <w:tabs>
          <w:tab w:val="left" w:pos="384"/>
        </w:tabs>
        <w:spacing w:before="103"/>
        <w:ind w:right="138"/>
        <w:rPr>
          <w:sz w:val="18"/>
        </w:rPr>
      </w:pPr>
      <w:r w:rsidRPr="006D652F">
        <w:rPr>
          <w:sz w:val="18"/>
          <w:u w:val="single"/>
        </w:rPr>
        <w:t>Lin YN</w:t>
      </w:r>
      <w:r w:rsidRPr="006D652F">
        <w:rPr>
          <w:sz w:val="18"/>
        </w:rPr>
        <w:t xml:space="preserve">, Lin SD*, Chang KP. Endoscope-assisted surgery for management of varicosity in </w:t>
      </w:r>
      <w:proofErr w:type="spellStart"/>
      <w:r w:rsidRPr="006D652F">
        <w:rPr>
          <w:sz w:val="18"/>
        </w:rPr>
        <w:t>Klipper-Trenaunay</w:t>
      </w:r>
      <w:proofErr w:type="spellEnd"/>
      <w:r w:rsidRPr="006D652F">
        <w:rPr>
          <w:sz w:val="18"/>
        </w:rPr>
        <w:t xml:space="preserve"> syndrome: a case report. J Taiwan </w:t>
      </w:r>
      <w:proofErr w:type="spellStart"/>
      <w:r w:rsidRPr="006D652F">
        <w:rPr>
          <w:sz w:val="18"/>
        </w:rPr>
        <w:t>Soc</w:t>
      </w:r>
      <w:proofErr w:type="spellEnd"/>
      <w:r w:rsidRPr="006D652F">
        <w:rPr>
          <w:sz w:val="18"/>
        </w:rPr>
        <w:t xml:space="preserve"> of </w:t>
      </w:r>
      <w:proofErr w:type="spellStart"/>
      <w:r w:rsidRPr="006D652F">
        <w:rPr>
          <w:sz w:val="18"/>
        </w:rPr>
        <w:t>Plast</w:t>
      </w:r>
      <w:proofErr w:type="spellEnd"/>
      <w:r w:rsidRPr="006D652F">
        <w:rPr>
          <w:sz w:val="18"/>
        </w:rPr>
        <w:t xml:space="preserve"> Surg. 2013</w:t>
      </w:r>
      <w:proofErr w:type="gramStart"/>
      <w:r w:rsidRPr="006D652F">
        <w:rPr>
          <w:sz w:val="18"/>
        </w:rPr>
        <w:t>;22</w:t>
      </w:r>
      <w:proofErr w:type="gramEnd"/>
      <w:r w:rsidRPr="006D652F">
        <w:rPr>
          <w:sz w:val="18"/>
        </w:rPr>
        <w:t>(4):314-20.</w:t>
      </w:r>
    </w:p>
    <w:p w:rsidR="006D652F" w:rsidRPr="006D652F" w:rsidRDefault="006D652F" w:rsidP="006D652F">
      <w:pPr>
        <w:pStyle w:val="a5"/>
        <w:numPr>
          <w:ilvl w:val="0"/>
          <w:numId w:val="3"/>
        </w:numPr>
        <w:rPr>
          <w:sz w:val="18"/>
        </w:rPr>
      </w:pPr>
      <w:r w:rsidRPr="006D652F">
        <w:rPr>
          <w:sz w:val="18"/>
        </w:rPr>
        <w:t xml:space="preserve">Lin YN, Lin SD*, Lai CS, Chang KP, </w:t>
      </w:r>
      <w:proofErr w:type="spellStart"/>
      <w:r w:rsidRPr="006D652F">
        <w:rPr>
          <w:sz w:val="18"/>
        </w:rPr>
        <w:t>Hou</w:t>
      </w:r>
      <w:proofErr w:type="spellEnd"/>
      <w:r w:rsidRPr="006D652F">
        <w:rPr>
          <w:sz w:val="18"/>
        </w:rPr>
        <w:t xml:space="preserve"> MF. Is It Safe For An Asian Woman To Be Pregnant After TRAM Flap Surgery For Breast Reconstruction? ─ A Case Report. J Taiwan </w:t>
      </w:r>
      <w:proofErr w:type="spellStart"/>
      <w:r w:rsidRPr="006D652F">
        <w:rPr>
          <w:sz w:val="18"/>
        </w:rPr>
        <w:t>Soc</w:t>
      </w:r>
      <w:proofErr w:type="spellEnd"/>
      <w:r w:rsidRPr="006D652F">
        <w:rPr>
          <w:sz w:val="18"/>
        </w:rPr>
        <w:t xml:space="preserve"> of </w:t>
      </w:r>
      <w:proofErr w:type="spellStart"/>
      <w:r w:rsidRPr="006D652F">
        <w:rPr>
          <w:sz w:val="18"/>
        </w:rPr>
        <w:t>Plast</w:t>
      </w:r>
      <w:proofErr w:type="spellEnd"/>
      <w:r w:rsidRPr="006D652F">
        <w:rPr>
          <w:sz w:val="18"/>
        </w:rPr>
        <w:t xml:space="preserve"> Surg. 2012</w:t>
      </w:r>
      <w:proofErr w:type="gramStart"/>
      <w:r w:rsidRPr="006D652F">
        <w:rPr>
          <w:sz w:val="18"/>
        </w:rPr>
        <w:t>;21</w:t>
      </w:r>
      <w:proofErr w:type="gramEnd"/>
      <w:r w:rsidRPr="006D652F">
        <w:rPr>
          <w:sz w:val="18"/>
        </w:rPr>
        <w:t>(4):343-50.</w:t>
      </w:r>
    </w:p>
    <w:p w:rsidR="003D4094" w:rsidRPr="006D652F" w:rsidRDefault="003D4094" w:rsidP="003D4094">
      <w:pPr>
        <w:pStyle w:val="a5"/>
        <w:numPr>
          <w:ilvl w:val="0"/>
          <w:numId w:val="3"/>
        </w:numPr>
        <w:tabs>
          <w:tab w:val="left" w:pos="384"/>
        </w:tabs>
        <w:ind w:right="137"/>
        <w:rPr>
          <w:sz w:val="18"/>
        </w:rPr>
      </w:pPr>
      <w:r w:rsidRPr="00660B0F">
        <w:rPr>
          <w:sz w:val="18"/>
          <w:u w:val="single"/>
        </w:rPr>
        <w:tab/>
        <w:t>Lin YN</w:t>
      </w:r>
      <w:r w:rsidRPr="00660B0F">
        <w:rPr>
          <w:sz w:val="18"/>
        </w:rPr>
        <w:t xml:space="preserve">, Lin SD*, Huang SH, Lee SH, Lai CS, Chang KP. Endoscopic Assisted Surgical Management of Superficial Thrombophlebitis in Patients with Primary Varicose Veins. J Taiwan </w:t>
      </w:r>
      <w:proofErr w:type="spellStart"/>
      <w:r w:rsidRPr="00660B0F">
        <w:rPr>
          <w:sz w:val="18"/>
        </w:rPr>
        <w:t>Soc</w:t>
      </w:r>
      <w:proofErr w:type="spellEnd"/>
      <w:r w:rsidRPr="00660B0F">
        <w:rPr>
          <w:sz w:val="18"/>
        </w:rPr>
        <w:t xml:space="preserve"> of </w:t>
      </w:r>
      <w:proofErr w:type="spellStart"/>
      <w:r w:rsidRPr="00660B0F">
        <w:rPr>
          <w:sz w:val="18"/>
        </w:rPr>
        <w:t>Plast</w:t>
      </w:r>
      <w:proofErr w:type="spellEnd"/>
      <w:r w:rsidRPr="00660B0F">
        <w:rPr>
          <w:sz w:val="18"/>
        </w:rPr>
        <w:t xml:space="preserve"> Surg. 2012</w:t>
      </w:r>
      <w:proofErr w:type="gramStart"/>
      <w:r w:rsidRPr="00660B0F">
        <w:rPr>
          <w:sz w:val="18"/>
        </w:rPr>
        <w:t>;21</w:t>
      </w:r>
      <w:proofErr w:type="gramEnd"/>
      <w:r w:rsidRPr="00660B0F">
        <w:rPr>
          <w:sz w:val="18"/>
        </w:rPr>
        <w:t>(2):90-8.</w:t>
      </w:r>
    </w:p>
    <w:p w:rsidR="006D652F" w:rsidRPr="0071488E" w:rsidRDefault="006D652F" w:rsidP="006D652F">
      <w:pPr>
        <w:pStyle w:val="a5"/>
        <w:numPr>
          <w:ilvl w:val="0"/>
          <w:numId w:val="3"/>
        </w:numPr>
        <w:tabs>
          <w:tab w:val="left" w:pos="384"/>
        </w:tabs>
        <w:ind w:right="137"/>
        <w:rPr>
          <w:sz w:val="18"/>
        </w:rPr>
      </w:pPr>
      <w:r w:rsidRPr="006D652F">
        <w:rPr>
          <w:sz w:val="18"/>
        </w:rPr>
        <w:tab/>
        <w:t xml:space="preserve">Lin SD*, Huang SH, </w:t>
      </w:r>
      <w:r w:rsidRPr="006D652F">
        <w:rPr>
          <w:sz w:val="18"/>
          <w:u w:val="single"/>
        </w:rPr>
        <w:t>Lin YN</w:t>
      </w:r>
      <w:r w:rsidRPr="006D652F">
        <w:rPr>
          <w:sz w:val="18"/>
        </w:rPr>
        <w:t xml:space="preserve">, Wu SH, Chang HW, Lin TM, Chai CY, Lai CS. Engineering adipose tissue from uncultured human adipose stromal vascular fraction on collagen matrix and gelatin sponge scaffolds. Tissue </w:t>
      </w:r>
      <w:proofErr w:type="spellStart"/>
      <w:r w:rsidRPr="006D652F">
        <w:rPr>
          <w:sz w:val="18"/>
        </w:rPr>
        <w:t>Eng</w:t>
      </w:r>
      <w:proofErr w:type="spellEnd"/>
      <w:r w:rsidRPr="006D652F">
        <w:rPr>
          <w:sz w:val="18"/>
        </w:rPr>
        <w:t xml:space="preserve"> Part A. 2011 Jun</w:t>
      </w:r>
      <w:proofErr w:type="gramStart"/>
      <w:r w:rsidRPr="006D652F">
        <w:rPr>
          <w:sz w:val="18"/>
        </w:rPr>
        <w:t>;17</w:t>
      </w:r>
      <w:proofErr w:type="gramEnd"/>
      <w:r w:rsidRPr="006D652F">
        <w:rPr>
          <w:sz w:val="18"/>
        </w:rPr>
        <w:t>(11-12):1489-98.</w:t>
      </w:r>
    </w:p>
    <w:p w:rsidR="0071488E" w:rsidRDefault="0071488E" w:rsidP="0071488E">
      <w:pPr>
        <w:tabs>
          <w:tab w:val="left" w:pos="384"/>
        </w:tabs>
        <w:ind w:right="137"/>
        <w:rPr>
          <w:rFonts w:eastAsiaTheme="minorEastAsia"/>
          <w:sz w:val="18"/>
          <w:lang w:eastAsia="zh-TW"/>
        </w:rPr>
      </w:pPr>
    </w:p>
    <w:p w:rsidR="000A1198" w:rsidRPr="006D652F" w:rsidRDefault="000A1198" w:rsidP="006D652F">
      <w:pPr>
        <w:tabs>
          <w:tab w:val="left" w:pos="384"/>
        </w:tabs>
        <w:ind w:right="138"/>
        <w:rPr>
          <w:rFonts w:eastAsiaTheme="minorEastAsia"/>
          <w:lang w:eastAsia="zh-TW"/>
        </w:rPr>
        <w:sectPr w:rsidR="000A1198" w:rsidRPr="006D652F" w:rsidSect="00286905">
          <w:type w:val="continuous"/>
          <w:pgSz w:w="11910" w:h="16840"/>
          <w:pgMar w:top="1740" w:right="600" w:bottom="840" w:left="620" w:header="720" w:footer="720" w:gutter="0"/>
          <w:cols w:num="2" w:space="138"/>
        </w:sectPr>
      </w:pPr>
    </w:p>
    <w:p w:rsidR="00A26A7B" w:rsidRPr="00A26A7B" w:rsidRDefault="00A26A7B">
      <w:pPr>
        <w:pStyle w:val="a3"/>
        <w:rPr>
          <w:rFonts w:ascii="Calibri" w:eastAsiaTheme="minorEastAsia"/>
          <w:sz w:val="20"/>
          <w:lang w:eastAsia="zh-TW"/>
        </w:rPr>
        <w:sectPr w:rsidR="00A26A7B" w:rsidRPr="00A26A7B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w:lastRenderedPageBreak/>
        <mc:AlternateContent>
          <mc:Choice Requires="wpg">
            <w:drawing>
              <wp:inline distT="0" distB="0" distL="0" distR="0" wp14:anchorId="2D4C3BF5" wp14:editId="60A4FB7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A60C1F">
        <w:rPr>
          <w:noProof/>
          <w:lang w:eastAsia="zh-TW"/>
        </w:rPr>
        <w:drawing>
          <wp:inline distT="0" distB="0" distL="0" distR="0" wp14:anchorId="50B4943A">
            <wp:extent cx="499745" cy="701040"/>
            <wp:effectExtent l="0" t="0" r="0" b="381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60C1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A60C1F">
        <w:rPr>
          <w:rFonts w:ascii="Arial" w:eastAsiaTheme="minorEastAsia"/>
          <w:sz w:val="14"/>
          <w:lang w:eastAsia="zh-TW"/>
        </w:rPr>
        <w:t xml:space="preserve">Dr. Lin manages the varicose veins with the assistance of endoscopic surgery to decrease the recurrence rate. He also performs immediate breast reconstruction with </w:t>
      </w:r>
      <w:proofErr w:type="spellStart"/>
      <w:r w:rsidRPr="00A60C1F">
        <w:rPr>
          <w:rFonts w:ascii="Arial" w:eastAsiaTheme="minorEastAsia"/>
          <w:sz w:val="14"/>
          <w:lang w:eastAsia="zh-TW"/>
        </w:rPr>
        <w:t>pedicled</w:t>
      </w:r>
      <w:proofErr w:type="spellEnd"/>
      <w:r w:rsidRPr="00A60C1F">
        <w:rPr>
          <w:rFonts w:ascii="Arial" w:eastAsiaTheme="minorEastAsia"/>
          <w:sz w:val="14"/>
          <w:lang w:eastAsia="zh-TW"/>
        </w:rPr>
        <w:t xml:space="preserve"> transverse rectus abdominis </w:t>
      </w:r>
      <w:proofErr w:type="spellStart"/>
      <w:r w:rsidRPr="00A60C1F">
        <w:rPr>
          <w:rFonts w:ascii="Arial" w:eastAsiaTheme="minorEastAsia"/>
          <w:sz w:val="14"/>
          <w:lang w:eastAsia="zh-TW"/>
        </w:rPr>
        <w:t>myocutaneous</w:t>
      </w:r>
      <w:proofErr w:type="spellEnd"/>
      <w:r w:rsidRPr="00A60C1F">
        <w:rPr>
          <w:rFonts w:ascii="Arial" w:eastAsiaTheme="minorEastAsia"/>
          <w:sz w:val="14"/>
          <w:lang w:eastAsia="zh-TW"/>
        </w:rPr>
        <w:t xml:space="preserve"> flap. He is specialized in the field of fat grafting and wound healing.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DC1ADD">
          <w:rPr>
            <w:rStyle w:val="ac"/>
            <w:rFonts w:ascii="Arial" w:eastAsiaTheme="minorEastAsia" w:hint="eastAsia"/>
            <w:sz w:val="14"/>
            <w:lang w:eastAsia="zh-TW"/>
          </w:rPr>
          <w:t>yunnan1123</w:t>
        </w:r>
        <w:r w:rsidR="008756E6" w:rsidRPr="00616076">
          <w:rPr>
            <w:rStyle w:val="ac"/>
            <w:rFonts w:ascii="Arial"/>
            <w:sz w:val="14"/>
          </w:rPr>
          <w:t>@</w:t>
        </w:r>
        <w:r w:rsidR="00DC1ADD">
          <w:rPr>
            <w:rStyle w:val="ac"/>
            <w:rFonts w:ascii="Arial" w:eastAsiaTheme="minorEastAsia" w:hint="eastAsia"/>
            <w:sz w:val="14"/>
            <w:lang w:eastAsia="zh-TW"/>
          </w:rPr>
          <w:t>gmail.com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104CF0F" wp14:editId="10884AA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74D" w:rsidRDefault="00F8674D">
      <w:r>
        <w:separator/>
      </w:r>
    </w:p>
  </w:endnote>
  <w:endnote w:type="continuationSeparator" w:id="0">
    <w:p w:rsidR="00F8674D" w:rsidRDefault="00F86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74D" w:rsidRDefault="00F8674D">
      <w:r>
        <w:separator/>
      </w:r>
    </w:p>
  </w:footnote>
  <w:footnote w:type="continuationSeparator" w:id="0">
    <w:p w:rsidR="00F8674D" w:rsidRDefault="00F867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45D4"/>
    <w:rsid w:val="000A1198"/>
    <w:rsid w:val="000E2911"/>
    <w:rsid w:val="001263DF"/>
    <w:rsid w:val="00154AEA"/>
    <w:rsid w:val="001708F4"/>
    <w:rsid w:val="0018751C"/>
    <w:rsid w:val="00197802"/>
    <w:rsid w:val="001E78B8"/>
    <w:rsid w:val="00217B0E"/>
    <w:rsid w:val="00286905"/>
    <w:rsid w:val="00292ED9"/>
    <w:rsid w:val="002C1E5A"/>
    <w:rsid w:val="002C2DCE"/>
    <w:rsid w:val="002D4509"/>
    <w:rsid w:val="00302851"/>
    <w:rsid w:val="003D4094"/>
    <w:rsid w:val="003D6E41"/>
    <w:rsid w:val="00404E5B"/>
    <w:rsid w:val="00414F7B"/>
    <w:rsid w:val="004332A1"/>
    <w:rsid w:val="004355DC"/>
    <w:rsid w:val="004465BA"/>
    <w:rsid w:val="004749B4"/>
    <w:rsid w:val="00494130"/>
    <w:rsid w:val="004F3523"/>
    <w:rsid w:val="005973B9"/>
    <w:rsid w:val="005A0E28"/>
    <w:rsid w:val="005B3A56"/>
    <w:rsid w:val="005D1CAC"/>
    <w:rsid w:val="005E3B38"/>
    <w:rsid w:val="006060CE"/>
    <w:rsid w:val="0063497F"/>
    <w:rsid w:val="00660B0F"/>
    <w:rsid w:val="006D652F"/>
    <w:rsid w:val="007043CE"/>
    <w:rsid w:val="0071488E"/>
    <w:rsid w:val="00873DF0"/>
    <w:rsid w:val="008756E6"/>
    <w:rsid w:val="008F7B33"/>
    <w:rsid w:val="009038AD"/>
    <w:rsid w:val="00916AA9"/>
    <w:rsid w:val="00926C67"/>
    <w:rsid w:val="009B2D44"/>
    <w:rsid w:val="009C68FD"/>
    <w:rsid w:val="00A07E82"/>
    <w:rsid w:val="00A26A7B"/>
    <w:rsid w:val="00A60C1F"/>
    <w:rsid w:val="00A9710C"/>
    <w:rsid w:val="00AD06E5"/>
    <w:rsid w:val="00AE3E37"/>
    <w:rsid w:val="00AF7CD7"/>
    <w:rsid w:val="00B21A57"/>
    <w:rsid w:val="00B77FC2"/>
    <w:rsid w:val="00B86023"/>
    <w:rsid w:val="00B937EC"/>
    <w:rsid w:val="00C135F9"/>
    <w:rsid w:val="00C3023A"/>
    <w:rsid w:val="00C33602"/>
    <w:rsid w:val="00C870E9"/>
    <w:rsid w:val="00CD6F55"/>
    <w:rsid w:val="00D31EFF"/>
    <w:rsid w:val="00D40ACB"/>
    <w:rsid w:val="00D833D2"/>
    <w:rsid w:val="00DA7953"/>
    <w:rsid w:val="00DC1ADD"/>
    <w:rsid w:val="00DE3104"/>
    <w:rsid w:val="00E97F1D"/>
    <w:rsid w:val="00EF5264"/>
    <w:rsid w:val="00F20DDB"/>
    <w:rsid w:val="00F72EEA"/>
    <w:rsid w:val="00F84CAE"/>
    <w:rsid w:val="00F8674D"/>
    <w:rsid w:val="00F96C7A"/>
    <w:rsid w:val="00FB7B52"/>
    <w:rsid w:val="00FD3F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rXXXXXXX@xxxmail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E8DC2-A62E-4992-B499-2675C48AB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ASUS-VM60</cp:lastModifiedBy>
  <cp:revision>10</cp:revision>
  <cp:lastPrinted>2017-11-14T06:10:00Z</cp:lastPrinted>
  <dcterms:created xsi:type="dcterms:W3CDTF">2017-11-14T00:49:00Z</dcterms:created>
  <dcterms:modified xsi:type="dcterms:W3CDTF">2017-11-14T08:34:00Z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