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264" w:rsidRPr="00FB7B52" w:rsidRDefault="00FB7B52" w:rsidP="00494130">
      <w:pPr>
        <w:pStyle w:val="1"/>
        <w:spacing w:before="170"/>
        <w:ind w:left="0"/>
        <w:rPr>
          <w:rFonts w:eastAsiaTheme="minorEastAsia" w:hint="eastAsia"/>
          <w:color w:val="337AB7"/>
          <w:lang w:eastAsia="zh-TW"/>
        </w:rPr>
      </w:pPr>
      <w:r>
        <w:rPr>
          <w:rFonts w:ascii="Cambria Math" w:eastAsiaTheme="minorEastAsia" w:hAnsi="Cambria Math" w:hint="eastAsia"/>
          <w:color w:val="337AB7"/>
          <w:lang w:eastAsia="zh-TW"/>
        </w:rPr>
        <w:t>Good</w:t>
      </w:r>
      <w:r w:rsidR="00AD06E5" w:rsidRPr="00EF5264">
        <w:rPr>
          <w:color w:val="337AB7"/>
        </w:rPr>
        <w:t xml:space="preserve"> </w:t>
      </w:r>
      <w:r>
        <w:rPr>
          <w:rFonts w:eastAsiaTheme="minorEastAsia" w:hint="eastAsia"/>
          <w:color w:val="337AB7"/>
          <w:lang w:eastAsia="zh-TW"/>
        </w:rPr>
        <w:t xml:space="preserve">Results of </w:t>
      </w:r>
      <w:r w:rsidR="00AD06E5" w:rsidRPr="00EF5264">
        <w:rPr>
          <w:color w:val="337AB7"/>
        </w:rPr>
        <w:t xml:space="preserve">Management of Varicose Veins </w:t>
      </w:r>
      <w:r>
        <w:rPr>
          <w:rFonts w:eastAsiaTheme="minorEastAsia" w:hint="eastAsia"/>
          <w:color w:val="337AB7"/>
          <w:lang w:eastAsia="zh-TW"/>
        </w:rPr>
        <w:t>through</w:t>
      </w:r>
    </w:p>
    <w:p w:rsidR="00AE3E37" w:rsidRDefault="00AD06E5" w:rsidP="00494130">
      <w:pPr>
        <w:pStyle w:val="1"/>
        <w:spacing w:before="170"/>
        <w:ind w:left="0"/>
        <w:rPr>
          <w:rFonts w:eastAsiaTheme="minorEastAsia"/>
          <w:color w:val="337AB7"/>
          <w:lang w:eastAsia="zh-TW"/>
        </w:rPr>
      </w:pPr>
      <w:r w:rsidRPr="00EF5264">
        <w:rPr>
          <w:color w:val="337AB7"/>
        </w:rPr>
        <w:t>Endoscopic Assisted Surgery</w:t>
      </w:r>
    </w:p>
    <w:p w:rsidR="00EF5264" w:rsidRDefault="00EF5264" w:rsidP="00EF5264">
      <w:pPr>
        <w:pStyle w:val="1"/>
        <w:spacing w:before="170" w:line="200" w:lineRule="exact"/>
        <w:ind w:left="0"/>
        <w:rPr>
          <w:rFonts w:ascii="Arial" w:eastAsiaTheme="minorEastAsia" w:hAnsi="Arial" w:cs="Arial"/>
          <w:b w:val="0"/>
          <w:sz w:val="18"/>
          <w:szCs w:val="18"/>
          <w:lang w:eastAsia="zh-TW"/>
        </w:rPr>
      </w:pPr>
      <w:r>
        <w:rPr>
          <w:rFonts w:ascii="Arial" w:eastAsiaTheme="minorEastAsia" w:hAnsi="Arial" w:cs="Arial" w:hint="eastAsia"/>
          <w:b w:val="0"/>
          <w:sz w:val="18"/>
          <w:szCs w:val="18"/>
          <w:lang w:eastAsia="zh-TW"/>
        </w:rPr>
        <w:t>Sin-</w:t>
      </w:r>
      <w:proofErr w:type="spellStart"/>
      <w:r>
        <w:rPr>
          <w:rFonts w:ascii="Arial" w:eastAsiaTheme="minorEastAsia" w:hAnsi="Arial" w:cs="Arial" w:hint="eastAsia"/>
          <w:b w:val="0"/>
          <w:sz w:val="18"/>
          <w:szCs w:val="18"/>
          <w:lang w:eastAsia="zh-TW"/>
        </w:rPr>
        <w:t>Daw</w:t>
      </w:r>
      <w:proofErr w:type="spellEnd"/>
      <w:r>
        <w:rPr>
          <w:rFonts w:ascii="Arial" w:eastAsiaTheme="minorEastAsia" w:hAnsi="Arial" w:cs="Arial" w:hint="eastAsia"/>
          <w:b w:val="0"/>
          <w:sz w:val="18"/>
          <w:szCs w:val="18"/>
          <w:lang w:eastAsia="zh-TW"/>
        </w:rPr>
        <w:t xml:space="preserve"> Lin, MD,</w:t>
      </w:r>
    </w:p>
    <w:p w:rsidR="00EF5264" w:rsidRDefault="00EF5264" w:rsidP="00EF5264">
      <w:pPr>
        <w:pStyle w:val="1"/>
        <w:spacing w:before="0" w:line="200" w:lineRule="exact"/>
        <w:ind w:left="0"/>
        <w:rPr>
          <w:rFonts w:ascii="Arial" w:eastAsiaTheme="minorEastAsia" w:hAnsi="Arial" w:cs="Arial"/>
          <w:b w:val="0"/>
          <w:sz w:val="18"/>
          <w:szCs w:val="18"/>
          <w:lang w:eastAsia="zh-TW"/>
        </w:rPr>
      </w:pPr>
      <w:r w:rsidRPr="00EF5264">
        <w:rPr>
          <w:rFonts w:ascii="Arial" w:eastAsiaTheme="minorEastAsia" w:hAnsi="Arial" w:cs="Arial"/>
          <w:b w:val="0"/>
          <w:sz w:val="18"/>
          <w:szCs w:val="18"/>
          <w:lang w:eastAsia="zh-TW"/>
        </w:rPr>
        <w:t xml:space="preserve">Division of Plastic Surgery, Department of Surgery, Kaohsiung Medical University </w:t>
      </w:r>
      <w:r>
        <w:rPr>
          <w:rFonts w:ascii="Arial" w:eastAsiaTheme="minorEastAsia" w:hAnsi="Arial" w:cs="Arial"/>
          <w:b w:val="0"/>
          <w:sz w:val="18"/>
          <w:szCs w:val="18"/>
          <w:lang w:eastAsia="zh-TW"/>
        </w:rPr>
        <w:t>Hospital, Kaohsiung, Taiwan</w:t>
      </w:r>
    </w:p>
    <w:p w:rsidR="00EF5264" w:rsidRPr="00EF5264" w:rsidRDefault="00EF5264" w:rsidP="00EF5264">
      <w:pPr>
        <w:pStyle w:val="1"/>
        <w:spacing w:before="0" w:line="200" w:lineRule="exact"/>
        <w:ind w:left="0"/>
        <w:rPr>
          <w:rFonts w:ascii="Arial" w:eastAsiaTheme="minorEastAsia" w:hAnsi="Arial" w:cs="Arial"/>
          <w:b w:val="0"/>
          <w:sz w:val="18"/>
          <w:szCs w:val="18"/>
          <w:lang w:eastAsia="zh-TW"/>
        </w:rPr>
      </w:pPr>
      <w:r w:rsidRPr="00EF5264">
        <w:rPr>
          <w:rFonts w:ascii="Arial" w:eastAsiaTheme="minorEastAsia" w:hAnsi="Arial" w:cs="Arial"/>
          <w:b w:val="0"/>
          <w:sz w:val="18"/>
          <w:szCs w:val="18"/>
          <w:lang w:eastAsia="zh-TW"/>
        </w:rPr>
        <w:t xml:space="preserve">Department of Surgery, Kaohsiung Municipal </w:t>
      </w:r>
      <w:proofErr w:type="spellStart"/>
      <w:r w:rsidRPr="00EF5264">
        <w:rPr>
          <w:rFonts w:ascii="Arial" w:eastAsiaTheme="minorEastAsia" w:hAnsi="Arial" w:cs="Arial"/>
          <w:b w:val="0"/>
          <w:sz w:val="18"/>
          <w:szCs w:val="18"/>
          <w:lang w:eastAsia="zh-TW"/>
        </w:rPr>
        <w:t>Siaogang</w:t>
      </w:r>
      <w:proofErr w:type="spellEnd"/>
      <w:r w:rsidRPr="00EF5264">
        <w:rPr>
          <w:rFonts w:ascii="Arial" w:eastAsiaTheme="minorEastAsia" w:hAnsi="Arial" w:cs="Arial"/>
          <w:b w:val="0"/>
          <w:sz w:val="18"/>
          <w:szCs w:val="18"/>
          <w:lang w:eastAsia="zh-TW"/>
        </w:rPr>
        <w:t xml:space="preserve"> Hospital, Kaohsiung, Taiwan</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0A1198" w:rsidP="00286905">
      <w:pPr>
        <w:pStyle w:val="3"/>
        <w:spacing w:before="147"/>
        <w:ind w:left="102"/>
        <w:jc w:val="both"/>
      </w:pPr>
      <w:r>
        <w:rPr>
          <w:b w:val="0"/>
          <w:noProof/>
          <w:sz w:val="16"/>
          <w:lang w:eastAsia="zh-TW"/>
        </w:rPr>
        <w:lastRenderedPageBreak/>
        <w:drawing>
          <wp:anchor distT="0" distB="0" distL="114300" distR="114300" simplePos="0" relativeHeight="251658240" behindDoc="0" locked="0" layoutInCell="1" allowOverlap="1" wp14:anchorId="00A38027" wp14:editId="1B780906">
            <wp:simplePos x="0" y="0"/>
            <wp:positionH relativeFrom="column">
              <wp:posOffset>3661410</wp:posOffset>
            </wp:positionH>
            <wp:positionV relativeFrom="paragraph">
              <wp:posOffset>217805</wp:posOffset>
            </wp:positionV>
            <wp:extent cx="2879725" cy="1583690"/>
            <wp:effectExtent l="0" t="0" r="0" b="0"/>
            <wp:wrapTopAndBottom/>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9725" cy="1583690"/>
                    </a:xfrm>
                    <a:prstGeom prst="rect">
                      <a:avLst/>
                    </a:prstGeom>
                    <a:noFill/>
                  </pic:spPr>
                </pic:pic>
              </a:graphicData>
            </a:graphic>
            <wp14:sizeRelH relativeFrom="margin">
              <wp14:pctWidth>0</wp14:pctWidth>
            </wp14:sizeRelH>
            <wp14:sizeRelV relativeFrom="margin">
              <wp14:pctHeight>0</wp14:pctHeight>
            </wp14:sizeRelV>
          </wp:anchor>
        </w:drawing>
      </w:r>
      <w:r w:rsidR="00A9710C">
        <w:rPr>
          <w:color w:val="BF5A14"/>
        </w:rPr>
        <w:t>Abstract</w:t>
      </w:r>
      <w:r w:rsidR="00404E5B">
        <w:rPr>
          <w:color w:val="BF5A14"/>
        </w:rPr>
        <w:t xml:space="preserve"> (300 word limit)</w:t>
      </w:r>
    </w:p>
    <w:p w:rsidR="00302851" w:rsidRDefault="00302851" w:rsidP="000A1198">
      <w:pPr>
        <w:pStyle w:val="a3"/>
        <w:spacing w:before="90"/>
        <w:ind w:left="102"/>
        <w:jc w:val="both"/>
        <w:rPr>
          <w:rFonts w:eastAsiaTheme="minorEastAsia"/>
          <w:lang w:eastAsia="zh-TW"/>
        </w:rPr>
      </w:pPr>
      <w:r>
        <w:rPr>
          <w:rFonts w:eastAsiaTheme="minorEastAsia" w:hint="eastAsia"/>
          <w:lang w:eastAsia="zh-TW"/>
        </w:rPr>
        <w:t>Aims:</w:t>
      </w:r>
    </w:p>
    <w:p w:rsidR="00302851" w:rsidRDefault="00302851" w:rsidP="000A1198">
      <w:pPr>
        <w:pStyle w:val="a3"/>
        <w:spacing w:before="90"/>
        <w:ind w:left="102"/>
        <w:jc w:val="both"/>
        <w:rPr>
          <w:rFonts w:eastAsiaTheme="minorEastAsia"/>
          <w:lang w:eastAsia="zh-TW"/>
        </w:rPr>
      </w:pPr>
      <w:r>
        <w:rPr>
          <w:rFonts w:eastAsiaTheme="minorEastAsia" w:hint="eastAsia"/>
          <w:lang w:eastAsia="zh-TW"/>
        </w:rPr>
        <w:t xml:space="preserve">The recurrence rate of management of varicose veins was high and ranged 20 </w:t>
      </w:r>
      <w:r>
        <w:rPr>
          <w:rFonts w:eastAsiaTheme="minorEastAsia"/>
          <w:lang w:eastAsia="zh-TW"/>
        </w:rPr>
        <w:t>–</w:t>
      </w:r>
      <w:r>
        <w:rPr>
          <w:rFonts w:eastAsiaTheme="minorEastAsia" w:hint="eastAsia"/>
          <w:lang w:eastAsia="zh-TW"/>
        </w:rPr>
        <w:t xml:space="preserve"> 60% in previous reports. In this study, </w:t>
      </w:r>
      <w:r>
        <w:rPr>
          <w:rFonts w:eastAsiaTheme="minorEastAsia"/>
          <w:lang w:eastAsia="zh-TW"/>
        </w:rPr>
        <w:t>primary varicose veins were</w:t>
      </w:r>
      <w:r>
        <w:rPr>
          <w:rFonts w:eastAsiaTheme="minorEastAsia" w:hint="eastAsia"/>
          <w:lang w:eastAsia="zh-TW"/>
        </w:rPr>
        <w:t xml:space="preserve"> managed through endoscopic </w:t>
      </w:r>
      <w:r>
        <w:rPr>
          <w:rFonts w:eastAsiaTheme="minorEastAsia"/>
          <w:lang w:eastAsia="zh-TW"/>
        </w:rPr>
        <w:t>assisted</w:t>
      </w:r>
      <w:r>
        <w:rPr>
          <w:rFonts w:eastAsiaTheme="minorEastAsia" w:hint="eastAsia"/>
          <w:lang w:eastAsia="zh-TW"/>
        </w:rPr>
        <w:t xml:space="preserve"> surgery. The recurrence rate and satisfaction rate were</w:t>
      </w:r>
      <w:r w:rsidR="00FB7B52">
        <w:rPr>
          <w:rFonts w:eastAsiaTheme="minorEastAsia" w:hint="eastAsia"/>
          <w:lang w:eastAsia="zh-TW"/>
        </w:rPr>
        <w:t xml:space="preserve"> </w:t>
      </w:r>
      <w:r>
        <w:rPr>
          <w:rFonts w:eastAsiaTheme="minorEastAsia" w:hint="eastAsia"/>
          <w:lang w:eastAsia="zh-TW"/>
        </w:rPr>
        <w:t>evaluated.</w:t>
      </w:r>
    </w:p>
    <w:p w:rsidR="00302851" w:rsidRDefault="00302851" w:rsidP="000A1198">
      <w:pPr>
        <w:pStyle w:val="a3"/>
        <w:spacing w:before="90"/>
        <w:ind w:left="102"/>
        <w:jc w:val="both"/>
        <w:rPr>
          <w:rFonts w:eastAsiaTheme="minorEastAsia"/>
          <w:lang w:eastAsia="zh-TW"/>
        </w:rPr>
      </w:pPr>
      <w:r>
        <w:rPr>
          <w:rFonts w:eastAsiaTheme="minorEastAsia" w:hint="eastAsia"/>
          <w:lang w:eastAsia="zh-TW"/>
        </w:rPr>
        <w:t>Materials and Method:</w:t>
      </w:r>
    </w:p>
    <w:p w:rsidR="00B86023" w:rsidRDefault="00302851" w:rsidP="000A1198">
      <w:pPr>
        <w:pStyle w:val="a3"/>
        <w:spacing w:before="90"/>
        <w:ind w:left="102"/>
        <w:jc w:val="both"/>
        <w:rPr>
          <w:rFonts w:eastAsiaTheme="minorEastAsia"/>
          <w:lang w:eastAsia="zh-TW"/>
        </w:rPr>
      </w:pPr>
      <w:r>
        <w:rPr>
          <w:rFonts w:eastAsiaTheme="minorEastAsia" w:hint="eastAsia"/>
          <w:lang w:eastAsia="zh-TW"/>
        </w:rPr>
        <w:t>Since 1997 to 2017, 1966 limbs of primary varicose veins and its complications were managed th</w:t>
      </w:r>
      <w:r w:rsidR="00FB7B52">
        <w:rPr>
          <w:rFonts w:eastAsiaTheme="minorEastAsia" w:hint="eastAsia"/>
          <w:lang w:eastAsia="zh-TW"/>
        </w:rPr>
        <w:t>rough</w:t>
      </w:r>
      <w:r>
        <w:rPr>
          <w:rFonts w:eastAsiaTheme="minorEastAsia" w:hint="eastAsia"/>
          <w:lang w:eastAsia="zh-TW"/>
        </w:rPr>
        <w:t xml:space="preserve"> </w:t>
      </w:r>
      <w:bookmarkStart w:id="0" w:name="_GoBack"/>
      <w:bookmarkEnd w:id="0"/>
      <w:r>
        <w:rPr>
          <w:rFonts w:eastAsiaTheme="minorEastAsia" w:hint="eastAsia"/>
          <w:lang w:eastAsia="zh-TW"/>
        </w:rPr>
        <w:t xml:space="preserve">endoscopic assisted surgery. With good illumination and magnified view offered by the endoscopy, tissues in the operative field were visualized clearly. The varicose </w:t>
      </w:r>
      <w:r w:rsidR="00B86023">
        <w:rPr>
          <w:rFonts w:eastAsiaTheme="minorEastAsia" w:hint="eastAsia"/>
          <w:lang w:eastAsia="zh-TW"/>
        </w:rPr>
        <w:t xml:space="preserve">main trunk and its tributaries, incompetent perforating veins, non-varicose veins and saphenous nerve could be identified by their anatomic appearance. </w:t>
      </w:r>
      <w:r w:rsidR="00C135F9">
        <w:rPr>
          <w:rFonts w:eastAsiaTheme="minorEastAsia" w:hint="eastAsia"/>
          <w:lang w:eastAsia="zh-TW"/>
        </w:rPr>
        <w:t xml:space="preserve">The features of varicose veins explored include: 1) poor </w:t>
      </w:r>
      <w:r w:rsidR="002D4509">
        <w:rPr>
          <w:rFonts w:eastAsiaTheme="minorEastAsia" w:hint="eastAsia"/>
          <w:lang w:eastAsia="zh-TW"/>
        </w:rPr>
        <w:t xml:space="preserve">contractility of varicose veins; 2) dilated, </w:t>
      </w:r>
      <w:proofErr w:type="spellStart"/>
      <w:r w:rsidR="002D4509">
        <w:rPr>
          <w:rFonts w:eastAsiaTheme="minorEastAsia" w:hint="eastAsia"/>
          <w:lang w:eastAsia="zh-TW"/>
        </w:rPr>
        <w:t>tortous</w:t>
      </w:r>
      <w:proofErr w:type="spellEnd"/>
      <w:r w:rsidR="002D4509">
        <w:rPr>
          <w:rFonts w:eastAsiaTheme="minorEastAsia" w:hint="eastAsia"/>
          <w:lang w:eastAsia="zh-TW"/>
        </w:rPr>
        <w:t xml:space="preserve"> and flaccid changes of varicose veins and 3) saccular or lateral </w:t>
      </w:r>
      <w:proofErr w:type="spellStart"/>
      <w:r w:rsidR="002D4509">
        <w:rPr>
          <w:rFonts w:eastAsiaTheme="minorEastAsia" w:hint="eastAsia"/>
          <w:lang w:eastAsia="zh-TW"/>
        </w:rPr>
        <w:t>buldging</w:t>
      </w:r>
      <w:proofErr w:type="spellEnd"/>
      <w:r w:rsidR="002D4509">
        <w:rPr>
          <w:rFonts w:eastAsiaTheme="minorEastAsia" w:hint="eastAsia"/>
          <w:lang w:eastAsia="zh-TW"/>
        </w:rPr>
        <w:t xml:space="preserve"> deformities of vein wall. The anatomic abnormalities were supernumerary tributaries along the main trunk; varicose clusters formed by main trunk, tributaries and/or incompetent perforating vein; variable size and location of incompetent perforating veins. </w:t>
      </w:r>
      <w:r w:rsidR="00B86023">
        <w:rPr>
          <w:rFonts w:eastAsiaTheme="minorEastAsia" w:hint="eastAsia"/>
          <w:lang w:eastAsia="zh-TW"/>
        </w:rPr>
        <w:t>The complicated abnormality of these varicose veins could be carefully dissected and radically excised. The operation procedures will be demonstrated in a video.</w:t>
      </w:r>
      <w:r w:rsidR="00AF7CD7">
        <w:rPr>
          <w:rFonts w:eastAsiaTheme="minorEastAsia" w:hint="eastAsia"/>
          <w:lang w:eastAsia="zh-TW"/>
        </w:rPr>
        <w:t xml:space="preserve"> (</w:t>
      </w:r>
      <w:r w:rsidR="00AF7CD7" w:rsidRPr="00AF7CD7">
        <w:rPr>
          <w:rFonts w:eastAsiaTheme="minorEastAsia"/>
          <w:lang w:eastAsia="zh-TW"/>
        </w:rPr>
        <w:t>https://drive.google.com/open?id=0B9GW1JJYL1niVi1BNE1xZGxaek0</w:t>
      </w:r>
      <w:r w:rsidR="00AF7CD7" w:rsidRPr="00AF7CD7">
        <w:rPr>
          <w:rFonts w:eastAsiaTheme="minorEastAsia" w:hint="eastAsia"/>
          <w:lang w:eastAsia="zh-TW"/>
        </w:rPr>
        <w:t>)</w:t>
      </w:r>
      <w:r w:rsidR="00B86023">
        <w:rPr>
          <w:rFonts w:eastAsiaTheme="minorEastAsia" w:hint="eastAsia"/>
          <w:lang w:eastAsia="zh-TW"/>
        </w:rPr>
        <w:t xml:space="preserve"> Because all the abnormal varicose veins and incompetent perforating veins radically excised, and the recurrence rate marked decreased.</w:t>
      </w:r>
    </w:p>
    <w:p w:rsidR="00B86023" w:rsidRDefault="00B86023" w:rsidP="000A1198">
      <w:pPr>
        <w:pStyle w:val="a3"/>
        <w:spacing w:before="90"/>
        <w:ind w:left="102"/>
        <w:jc w:val="both"/>
        <w:rPr>
          <w:rFonts w:eastAsiaTheme="minorEastAsia"/>
          <w:lang w:eastAsia="zh-TW"/>
        </w:rPr>
      </w:pPr>
      <w:r>
        <w:rPr>
          <w:rFonts w:eastAsiaTheme="minorEastAsia" w:hint="eastAsia"/>
          <w:lang w:eastAsia="zh-TW"/>
        </w:rPr>
        <w:t>Results:</w:t>
      </w:r>
    </w:p>
    <w:p w:rsidR="00B86023" w:rsidRDefault="00B86023" w:rsidP="000A1198">
      <w:pPr>
        <w:pStyle w:val="a3"/>
        <w:spacing w:before="90"/>
        <w:ind w:left="102"/>
        <w:jc w:val="both"/>
        <w:rPr>
          <w:rFonts w:eastAsiaTheme="minorEastAsia"/>
          <w:lang w:eastAsia="zh-TW"/>
        </w:rPr>
      </w:pPr>
      <w:r>
        <w:rPr>
          <w:rFonts w:eastAsiaTheme="minorEastAsia" w:hint="eastAsia"/>
          <w:lang w:eastAsia="zh-TW"/>
        </w:rPr>
        <w:t>The recurrence rate ranged from 0 to 2.3% in our serial reports. The satisfaction rate of 689 patients (2004-2013) was 96.5%.</w:t>
      </w:r>
    </w:p>
    <w:p w:rsidR="004332A1" w:rsidRDefault="00B86023" w:rsidP="000A1198">
      <w:pPr>
        <w:pStyle w:val="a3"/>
        <w:spacing w:before="90"/>
        <w:ind w:left="102"/>
        <w:jc w:val="both"/>
        <w:rPr>
          <w:rFonts w:eastAsiaTheme="minorEastAsia"/>
          <w:lang w:eastAsia="zh-TW"/>
        </w:rPr>
      </w:pPr>
      <w:r>
        <w:rPr>
          <w:rFonts w:eastAsiaTheme="minorEastAsia" w:hint="eastAsia"/>
          <w:lang w:eastAsia="zh-TW"/>
        </w:rPr>
        <w:t>Con</w:t>
      </w:r>
      <w:r w:rsidR="004332A1">
        <w:rPr>
          <w:rFonts w:eastAsiaTheme="minorEastAsia" w:hint="eastAsia"/>
          <w:lang w:eastAsia="zh-TW"/>
        </w:rPr>
        <w:t>clusion:</w:t>
      </w:r>
    </w:p>
    <w:p w:rsidR="00AE3E37" w:rsidRDefault="004332A1" w:rsidP="000A1198">
      <w:pPr>
        <w:pStyle w:val="a3"/>
        <w:spacing w:before="90"/>
        <w:ind w:left="102"/>
        <w:jc w:val="both"/>
        <w:rPr>
          <w:rFonts w:eastAsiaTheme="minorEastAsia" w:hint="eastAsia"/>
          <w:lang w:eastAsia="zh-TW"/>
        </w:rPr>
      </w:pPr>
      <w:r>
        <w:rPr>
          <w:rFonts w:eastAsiaTheme="minorEastAsia" w:hint="eastAsia"/>
          <w:lang w:eastAsia="zh-TW"/>
        </w:rPr>
        <w:t>In management of primary varicose vein, endoscopic assisted surgery could achieve a low recurrence rate and high satisfaction rate.</w:t>
      </w:r>
      <w:r w:rsidR="00302851">
        <w:rPr>
          <w:rFonts w:eastAsiaTheme="minorEastAsia" w:hint="eastAsia"/>
          <w:lang w:eastAsia="zh-TW"/>
        </w:rPr>
        <w:t xml:space="preserve"> </w:t>
      </w:r>
    </w:p>
    <w:p w:rsidR="000A1198" w:rsidRDefault="000A1198" w:rsidP="000A1198">
      <w:pPr>
        <w:pStyle w:val="a3"/>
        <w:spacing w:before="90"/>
        <w:ind w:left="102"/>
        <w:jc w:val="both"/>
        <w:rPr>
          <w:rFonts w:eastAsiaTheme="minorEastAsia" w:hint="eastAsia"/>
          <w:lang w:eastAsia="zh-TW"/>
        </w:rPr>
      </w:pPr>
    </w:p>
    <w:p w:rsidR="000A1198" w:rsidRDefault="000A1198" w:rsidP="000A1198">
      <w:pPr>
        <w:pStyle w:val="a3"/>
        <w:spacing w:before="90"/>
        <w:ind w:left="102"/>
        <w:jc w:val="both"/>
        <w:rPr>
          <w:rFonts w:eastAsiaTheme="minorEastAsia"/>
          <w:lang w:eastAsia="zh-TW"/>
        </w:rPr>
      </w:pPr>
    </w:p>
    <w:p w:rsidR="000A1198" w:rsidRDefault="00A9710C" w:rsidP="000A1198">
      <w:pPr>
        <w:pStyle w:val="3"/>
        <w:spacing w:before="74"/>
        <w:ind w:left="102"/>
        <w:rPr>
          <w:rFonts w:eastAsiaTheme="minorEastAsia"/>
          <w:lang w:eastAsia="zh-TW"/>
        </w:rPr>
      </w:pPr>
      <w:r>
        <w:rPr>
          <w:b w:val="0"/>
        </w:rPr>
        <w:br w:type="column"/>
      </w:r>
      <w:r w:rsidR="000A1198">
        <w:rPr>
          <w:color w:val="BF5A14"/>
        </w:rPr>
        <w:lastRenderedPageBreak/>
        <w:t>Image</w:t>
      </w:r>
      <w:r w:rsidR="000A1198">
        <w:rPr>
          <w:rFonts w:eastAsiaTheme="minorEastAsia" w:hint="eastAsia"/>
          <w:color w:val="BF5A14"/>
          <w:lang w:eastAsia="zh-TW"/>
        </w:rPr>
        <w:t xml:space="preserve">   </w:t>
      </w:r>
      <w:r w:rsidR="000A1198" w:rsidRPr="003D4094">
        <w:rPr>
          <w:rFonts w:eastAsiaTheme="minorEastAsia" w:hint="eastAsia"/>
          <w:lang w:eastAsia="zh-TW"/>
        </w:rPr>
        <w:t>Satisfaction rate</w:t>
      </w:r>
      <w:r w:rsidR="00FB7B52">
        <w:rPr>
          <w:rFonts w:eastAsiaTheme="minorEastAsia" w:hint="eastAsia"/>
          <w:lang w:eastAsia="zh-TW"/>
        </w:rPr>
        <w:t>, 609 patients</w:t>
      </w:r>
    </w:p>
    <w:p w:rsidR="005973B9" w:rsidRDefault="005973B9" w:rsidP="00286905">
      <w:pPr>
        <w:pStyle w:val="3"/>
        <w:spacing w:line="400" w:lineRule="exact"/>
        <w:ind w:left="102"/>
        <w:jc w:val="both"/>
        <w:rPr>
          <w:b w:val="0"/>
        </w:rPr>
      </w:pPr>
      <w:r>
        <w:rPr>
          <w:color w:val="BF5A14"/>
        </w:rPr>
        <w:t>Recent Publications (minimum 5)</w:t>
      </w:r>
    </w:p>
    <w:p w:rsidR="005973B9" w:rsidRDefault="003D4094" w:rsidP="003D4094">
      <w:pPr>
        <w:pStyle w:val="a5"/>
        <w:numPr>
          <w:ilvl w:val="0"/>
          <w:numId w:val="3"/>
        </w:numPr>
        <w:tabs>
          <w:tab w:val="left" w:pos="384"/>
        </w:tabs>
        <w:spacing w:before="103"/>
        <w:ind w:right="138"/>
        <w:rPr>
          <w:sz w:val="18"/>
        </w:rPr>
      </w:pPr>
      <w:r w:rsidRPr="003D4094">
        <w:rPr>
          <w:sz w:val="18"/>
        </w:rPr>
        <w:t>Lin YN, Hsieh TY, Huang SH, Liu CM, Chang KP, Lin SD*. Management of venous ulcers according to their anatomical relationship with varicose veins. Phlebology. 2017 Jan 1 [</w:t>
      </w:r>
      <w:proofErr w:type="spellStart"/>
      <w:r w:rsidRPr="003D4094">
        <w:rPr>
          <w:sz w:val="18"/>
        </w:rPr>
        <w:t>Epub</w:t>
      </w:r>
      <w:proofErr w:type="spellEnd"/>
      <w:r w:rsidRPr="003D4094">
        <w:rPr>
          <w:sz w:val="18"/>
        </w:rPr>
        <w:t xml:space="preserve"> ahead of print]</w:t>
      </w:r>
      <w:r w:rsidR="005973B9" w:rsidRPr="005973B9">
        <w:rPr>
          <w:sz w:val="18"/>
        </w:rPr>
        <w:t>.</w:t>
      </w:r>
    </w:p>
    <w:p w:rsidR="005973B9" w:rsidRDefault="003D4094" w:rsidP="003D4094">
      <w:pPr>
        <w:pStyle w:val="a5"/>
        <w:numPr>
          <w:ilvl w:val="0"/>
          <w:numId w:val="3"/>
        </w:numPr>
        <w:tabs>
          <w:tab w:val="left" w:pos="384"/>
        </w:tabs>
        <w:ind w:right="137"/>
        <w:rPr>
          <w:sz w:val="18"/>
        </w:rPr>
      </w:pPr>
      <w:r w:rsidRPr="003D4094">
        <w:rPr>
          <w:sz w:val="18"/>
        </w:rPr>
        <w:tab/>
      </w:r>
      <w:proofErr w:type="spellStart"/>
      <w:r w:rsidRPr="003D4094">
        <w:rPr>
          <w:sz w:val="18"/>
        </w:rPr>
        <w:t>Kuo</w:t>
      </w:r>
      <w:proofErr w:type="spellEnd"/>
      <w:r w:rsidRPr="003D4094">
        <w:rPr>
          <w:sz w:val="18"/>
        </w:rPr>
        <w:t xml:space="preserve"> CJ, Liang SS, </w:t>
      </w:r>
      <w:proofErr w:type="spellStart"/>
      <w:r w:rsidRPr="003D4094">
        <w:rPr>
          <w:sz w:val="18"/>
        </w:rPr>
        <w:t>Hsi</w:t>
      </w:r>
      <w:proofErr w:type="spellEnd"/>
      <w:r w:rsidRPr="003D4094">
        <w:rPr>
          <w:sz w:val="18"/>
        </w:rPr>
        <w:t xml:space="preserve"> E, </w:t>
      </w:r>
      <w:proofErr w:type="spellStart"/>
      <w:r w:rsidRPr="003D4094">
        <w:rPr>
          <w:sz w:val="18"/>
        </w:rPr>
        <w:t>Chiou</w:t>
      </w:r>
      <w:proofErr w:type="spellEnd"/>
      <w:r w:rsidRPr="003D4094">
        <w:rPr>
          <w:sz w:val="18"/>
        </w:rPr>
        <w:t xml:space="preserve"> SH, Lin SD*. Quantitative proteomics analysis of varicose veins: identification of a set of differentially expressed proteins related to ATP generation and utilization. Kaohsiung J Med Sci. 2013 Nov</w:t>
      </w:r>
      <w:proofErr w:type="gramStart"/>
      <w:r w:rsidRPr="003D4094">
        <w:rPr>
          <w:sz w:val="18"/>
        </w:rPr>
        <w:t>;29</w:t>
      </w:r>
      <w:proofErr w:type="gramEnd"/>
      <w:r w:rsidRPr="003D4094">
        <w:rPr>
          <w:sz w:val="18"/>
        </w:rPr>
        <w:t>(11):594-605.</w:t>
      </w:r>
      <w:r w:rsidR="005973B9">
        <w:rPr>
          <w:sz w:val="18"/>
        </w:rPr>
        <w:t>.</w:t>
      </w:r>
    </w:p>
    <w:p w:rsidR="003D4094" w:rsidRPr="003D4094" w:rsidRDefault="003D4094" w:rsidP="003D4094">
      <w:pPr>
        <w:pStyle w:val="a5"/>
        <w:numPr>
          <w:ilvl w:val="0"/>
          <w:numId w:val="3"/>
        </w:numPr>
        <w:rPr>
          <w:sz w:val="18"/>
        </w:rPr>
      </w:pPr>
      <w:r w:rsidRPr="003D4094">
        <w:rPr>
          <w:sz w:val="18"/>
        </w:rPr>
        <w:t xml:space="preserve">Lin YN, Lin SD*, Huang SH, Lee SH, Lai CS, Chang KP. Endoscopic Assisted Surgical Management of Superficial Thrombophlebitis in Patients with Primary Varicose Veins. J Taiwan </w:t>
      </w:r>
      <w:proofErr w:type="spellStart"/>
      <w:r w:rsidRPr="003D4094">
        <w:rPr>
          <w:sz w:val="18"/>
        </w:rPr>
        <w:t>Soc</w:t>
      </w:r>
      <w:proofErr w:type="spellEnd"/>
      <w:r w:rsidRPr="003D4094">
        <w:rPr>
          <w:sz w:val="18"/>
        </w:rPr>
        <w:t xml:space="preserve"> of </w:t>
      </w:r>
      <w:proofErr w:type="spellStart"/>
      <w:r w:rsidRPr="003D4094">
        <w:rPr>
          <w:sz w:val="18"/>
        </w:rPr>
        <w:t>Plast</w:t>
      </w:r>
      <w:proofErr w:type="spellEnd"/>
      <w:r w:rsidRPr="003D4094">
        <w:rPr>
          <w:sz w:val="18"/>
        </w:rPr>
        <w:t xml:space="preserve"> Surg. 2012</w:t>
      </w:r>
      <w:proofErr w:type="gramStart"/>
      <w:r w:rsidRPr="003D4094">
        <w:rPr>
          <w:sz w:val="18"/>
        </w:rPr>
        <w:t>;21</w:t>
      </w:r>
      <w:proofErr w:type="gramEnd"/>
      <w:r w:rsidRPr="003D4094">
        <w:rPr>
          <w:sz w:val="18"/>
        </w:rPr>
        <w:t>(2):90-8.</w:t>
      </w:r>
    </w:p>
    <w:p w:rsidR="003D4094" w:rsidRPr="003D4094" w:rsidRDefault="003D4094" w:rsidP="003D4094">
      <w:pPr>
        <w:pStyle w:val="a5"/>
        <w:numPr>
          <w:ilvl w:val="0"/>
          <w:numId w:val="3"/>
        </w:numPr>
        <w:rPr>
          <w:sz w:val="18"/>
        </w:rPr>
      </w:pPr>
      <w:r w:rsidRPr="003D4094">
        <w:rPr>
          <w:sz w:val="18"/>
        </w:rPr>
        <w:t xml:space="preserve">Chang MY, Chiang PT, Chung YC, Ho SY, Lin SD, Lin SR, </w:t>
      </w:r>
      <w:proofErr w:type="spellStart"/>
      <w:r w:rsidRPr="003D4094">
        <w:rPr>
          <w:sz w:val="18"/>
        </w:rPr>
        <w:t>Neoh</w:t>
      </w:r>
      <w:proofErr w:type="spellEnd"/>
      <w:r w:rsidRPr="003D4094">
        <w:rPr>
          <w:sz w:val="18"/>
        </w:rPr>
        <w:t xml:space="preserve"> CA*. Apoptosis and angiogenesis in varicose veins using gene expression profiling. </w:t>
      </w:r>
      <w:proofErr w:type="spellStart"/>
      <w:r w:rsidRPr="003D4094">
        <w:rPr>
          <w:sz w:val="18"/>
        </w:rPr>
        <w:t>Fooyin</w:t>
      </w:r>
      <w:proofErr w:type="spellEnd"/>
      <w:r w:rsidRPr="003D4094">
        <w:rPr>
          <w:sz w:val="18"/>
        </w:rPr>
        <w:t xml:space="preserve"> J Health Sci. 2009 Nov</w:t>
      </w:r>
      <w:proofErr w:type="gramStart"/>
      <w:r w:rsidRPr="003D4094">
        <w:rPr>
          <w:sz w:val="18"/>
        </w:rPr>
        <w:t>;1</w:t>
      </w:r>
      <w:proofErr w:type="gramEnd"/>
      <w:r w:rsidRPr="003D4094">
        <w:rPr>
          <w:sz w:val="18"/>
        </w:rPr>
        <w:t>(2):85-91.</w:t>
      </w:r>
    </w:p>
    <w:p w:rsidR="003D4094" w:rsidRPr="003D4094" w:rsidRDefault="003D4094" w:rsidP="003D4094">
      <w:pPr>
        <w:pStyle w:val="a5"/>
        <w:numPr>
          <w:ilvl w:val="0"/>
          <w:numId w:val="3"/>
        </w:numPr>
        <w:rPr>
          <w:sz w:val="18"/>
        </w:rPr>
      </w:pPr>
      <w:proofErr w:type="spellStart"/>
      <w:r w:rsidRPr="003D4094">
        <w:rPr>
          <w:sz w:val="18"/>
        </w:rPr>
        <w:t>WangChen</w:t>
      </w:r>
      <w:proofErr w:type="spellEnd"/>
      <w:r w:rsidRPr="003D4094">
        <w:rPr>
          <w:sz w:val="18"/>
        </w:rPr>
        <w:t xml:space="preserve"> H, Lin SD*, Lee SS, Chang KP, Sun IF, Wang WH, Lai CS. Management of Primary Varicose Veins with the Assistance of Endoscopic Surgery: </w:t>
      </w:r>
      <w:proofErr w:type="gramStart"/>
      <w:r w:rsidRPr="003D4094">
        <w:rPr>
          <w:sz w:val="18"/>
        </w:rPr>
        <w:t>Its</w:t>
      </w:r>
      <w:proofErr w:type="gramEnd"/>
      <w:r w:rsidRPr="003D4094">
        <w:rPr>
          <w:sz w:val="18"/>
        </w:rPr>
        <w:t xml:space="preserve"> Role in the Treatment of Venous Ulceration. J </w:t>
      </w:r>
      <w:proofErr w:type="spellStart"/>
      <w:r w:rsidRPr="003D4094">
        <w:rPr>
          <w:sz w:val="18"/>
        </w:rPr>
        <w:t>Plast</w:t>
      </w:r>
      <w:proofErr w:type="spellEnd"/>
      <w:r w:rsidRPr="003D4094">
        <w:rPr>
          <w:sz w:val="18"/>
        </w:rPr>
        <w:t xml:space="preserve"> </w:t>
      </w:r>
      <w:proofErr w:type="spellStart"/>
      <w:r w:rsidRPr="003D4094">
        <w:rPr>
          <w:sz w:val="18"/>
        </w:rPr>
        <w:t>Surg</w:t>
      </w:r>
      <w:proofErr w:type="spellEnd"/>
      <w:r w:rsidRPr="003D4094">
        <w:rPr>
          <w:sz w:val="18"/>
        </w:rPr>
        <w:t xml:space="preserve"> </w:t>
      </w:r>
      <w:proofErr w:type="spellStart"/>
      <w:r w:rsidRPr="003D4094">
        <w:rPr>
          <w:sz w:val="18"/>
        </w:rPr>
        <w:t>Asso</w:t>
      </w:r>
      <w:proofErr w:type="spellEnd"/>
      <w:r w:rsidRPr="003D4094">
        <w:rPr>
          <w:sz w:val="18"/>
        </w:rPr>
        <w:t xml:space="preserve"> R.O.C. 2008 Jun</w:t>
      </w:r>
      <w:proofErr w:type="gramStart"/>
      <w:r w:rsidRPr="003D4094">
        <w:rPr>
          <w:sz w:val="18"/>
        </w:rPr>
        <w:t>;17</w:t>
      </w:r>
      <w:proofErr w:type="gramEnd"/>
      <w:r w:rsidRPr="003D4094">
        <w:rPr>
          <w:sz w:val="18"/>
        </w:rPr>
        <w:t>(2):127-37.</w:t>
      </w:r>
    </w:p>
    <w:p w:rsidR="005973B9" w:rsidRPr="003D4094" w:rsidRDefault="003D4094" w:rsidP="003D4094">
      <w:pPr>
        <w:pStyle w:val="a5"/>
        <w:numPr>
          <w:ilvl w:val="0"/>
          <w:numId w:val="3"/>
        </w:numPr>
        <w:tabs>
          <w:tab w:val="left" w:pos="384"/>
        </w:tabs>
        <w:ind w:right="138"/>
        <w:rPr>
          <w:sz w:val="18"/>
        </w:rPr>
      </w:pPr>
      <w:r w:rsidRPr="003D4094">
        <w:rPr>
          <w:sz w:val="18"/>
        </w:rPr>
        <w:t xml:space="preserve">Lin SD*, Cheng KH, Lin TM, Chang KP, Lee SS, Sun IF, Wang WH, Lai CS. Management of the primary varicose veins with venous ulceration with assistance of endoscopic surgery. Ann </w:t>
      </w:r>
      <w:proofErr w:type="spellStart"/>
      <w:r w:rsidRPr="003D4094">
        <w:rPr>
          <w:sz w:val="18"/>
        </w:rPr>
        <w:t>Plast</w:t>
      </w:r>
      <w:proofErr w:type="spellEnd"/>
      <w:r w:rsidRPr="003D4094">
        <w:rPr>
          <w:sz w:val="18"/>
        </w:rPr>
        <w:t xml:space="preserve"> Surg. 2006 Mar</w:t>
      </w:r>
      <w:proofErr w:type="gramStart"/>
      <w:r w:rsidRPr="003D4094">
        <w:rPr>
          <w:sz w:val="18"/>
        </w:rPr>
        <w:t>;56</w:t>
      </w:r>
      <w:proofErr w:type="gramEnd"/>
      <w:r w:rsidRPr="003D4094">
        <w:rPr>
          <w:sz w:val="18"/>
        </w:rPr>
        <w:t>(3):289-94.</w:t>
      </w:r>
    </w:p>
    <w:p w:rsidR="005973B9" w:rsidRPr="003D4094" w:rsidRDefault="003D4094" w:rsidP="003D4094">
      <w:pPr>
        <w:pStyle w:val="a5"/>
        <w:numPr>
          <w:ilvl w:val="0"/>
          <w:numId w:val="3"/>
        </w:numPr>
        <w:tabs>
          <w:tab w:val="left" w:pos="384"/>
        </w:tabs>
        <w:ind w:right="138"/>
        <w:rPr>
          <w:sz w:val="18"/>
        </w:rPr>
      </w:pPr>
      <w:r w:rsidRPr="003D4094">
        <w:rPr>
          <w:sz w:val="18"/>
        </w:rPr>
        <w:tab/>
        <w:t>Lin SD*, Lin TM, Lee SS, Yang YL, Sun IF, Lai CS. Endoscope-assisted management of primary varicose veins below the knee. Phlebology. 2005</w:t>
      </w:r>
      <w:proofErr w:type="gramStart"/>
      <w:r w:rsidRPr="003D4094">
        <w:rPr>
          <w:sz w:val="18"/>
        </w:rPr>
        <w:t>;20</w:t>
      </w:r>
      <w:proofErr w:type="gramEnd"/>
      <w:r w:rsidRPr="003D4094">
        <w:rPr>
          <w:sz w:val="18"/>
        </w:rPr>
        <w:t>(4):163-9.</w:t>
      </w:r>
    </w:p>
    <w:p w:rsidR="005973B9" w:rsidRPr="003D4094" w:rsidRDefault="003D4094" w:rsidP="003D4094">
      <w:pPr>
        <w:pStyle w:val="a5"/>
        <w:numPr>
          <w:ilvl w:val="0"/>
          <w:numId w:val="3"/>
        </w:numPr>
        <w:tabs>
          <w:tab w:val="left" w:pos="384"/>
        </w:tabs>
        <w:ind w:right="138"/>
        <w:rPr>
          <w:sz w:val="18"/>
        </w:rPr>
      </w:pPr>
      <w:r w:rsidRPr="003D4094">
        <w:rPr>
          <w:sz w:val="18"/>
        </w:rPr>
        <w:t>Lin SD*, Yang YL, Lee SS, Chang KP, Lin TM, Lai CS. Endoscope-assisted management of primary varicose vein of the long saphenous vein and its tributaries. Phlebology. 2004</w:t>
      </w:r>
      <w:proofErr w:type="gramStart"/>
      <w:r w:rsidRPr="003D4094">
        <w:rPr>
          <w:sz w:val="18"/>
        </w:rPr>
        <w:t>;19</w:t>
      </w:r>
      <w:proofErr w:type="gramEnd"/>
      <w:r w:rsidRPr="003D4094">
        <w:rPr>
          <w:sz w:val="18"/>
        </w:rPr>
        <w:t>(1):35-41.</w:t>
      </w:r>
    </w:p>
    <w:p w:rsidR="00AE3E37" w:rsidRPr="00FD3F8F" w:rsidRDefault="00FD3F8F" w:rsidP="00FD3F8F">
      <w:pPr>
        <w:pStyle w:val="a5"/>
        <w:numPr>
          <w:ilvl w:val="0"/>
          <w:numId w:val="3"/>
        </w:numPr>
        <w:tabs>
          <w:tab w:val="left" w:pos="384"/>
        </w:tabs>
        <w:ind w:right="138"/>
        <w:rPr>
          <w:sz w:val="18"/>
        </w:rPr>
      </w:pPr>
      <w:r w:rsidRPr="00FD3F8F">
        <w:rPr>
          <w:sz w:val="18"/>
        </w:rPr>
        <w:tab/>
        <w:t xml:space="preserve">Lin SD*, Chang KP, Yang YL, Lee SS, Lin TM, Tsai CC, Lai CS. Gross anatomy of primary varicose veins observed in endoscopic surgery. Ann </w:t>
      </w:r>
      <w:proofErr w:type="spellStart"/>
      <w:r w:rsidRPr="00FD3F8F">
        <w:rPr>
          <w:sz w:val="18"/>
        </w:rPr>
        <w:t>Plast</w:t>
      </w:r>
      <w:proofErr w:type="spellEnd"/>
      <w:r w:rsidRPr="00FD3F8F">
        <w:rPr>
          <w:sz w:val="18"/>
        </w:rPr>
        <w:t xml:space="preserve"> Surg. 2002 Dec</w:t>
      </w:r>
      <w:proofErr w:type="gramStart"/>
      <w:r w:rsidRPr="00FD3F8F">
        <w:rPr>
          <w:sz w:val="18"/>
        </w:rPr>
        <w:t>;49</w:t>
      </w:r>
      <w:proofErr w:type="gramEnd"/>
      <w:r w:rsidRPr="00FD3F8F">
        <w:rPr>
          <w:sz w:val="18"/>
        </w:rPr>
        <w:t>(6):559-66.</w:t>
      </w:r>
    </w:p>
    <w:p w:rsidR="00FD3F8F" w:rsidRPr="00FD3F8F" w:rsidRDefault="00FD3F8F" w:rsidP="00FD3F8F">
      <w:pPr>
        <w:pStyle w:val="a5"/>
        <w:numPr>
          <w:ilvl w:val="0"/>
          <w:numId w:val="3"/>
        </w:numPr>
        <w:tabs>
          <w:tab w:val="left" w:pos="384"/>
        </w:tabs>
        <w:ind w:right="138"/>
        <w:rPr>
          <w:sz w:val="18"/>
        </w:rPr>
      </w:pPr>
      <w:r w:rsidRPr="00FD3F8F">
        <w:rPr>
          <w:sz w:val="18"/>
        </w:rPr>
        <w:tab/>
        <w:t xml:space="preserve">Lin SD*, Chang KP, Lu DK, Lee SS, Lin TM, Tsai CC, Lai CS. Endoscope-assisted management of varicose veins in the posterior thigh, popliteal fossa, and calf area. Ann </w:t>
      </w:r>
      <w:proofErr w:type="spellStart"/>
      <w:r w:rsidRPr="00FD3F8F">
        <w:rPr>
          <w:sz w:val="18"/>
        </w:rPr>
        <w:t>Plast</w:t>
      </w:r>
      <w:proofErr w:type="spellEnd"/>
      <w:r w:rsidRPr="00FD3F8F">
        <w:rPr>
          <w:sz w:val="18"/>
        </w:rPr>
        <w:t xml:space="preserve"> Surg. 2002 Jan</w:t>
      </w:r>
      <w:proofErr w:type="gramStart"/>
      <w:r w:rsidRPr="00FD3F8F">
        <w:rPr>
          <w:sz w:val="18"/>
        </w:rPr>
        <w:t>;48</w:t>
      </w:r>
      <w:proofErr w:type="gramEnd"/>
      <w:r w:rsidRPr="00FD3F8F">
        <w:rPr>
          <w:sz w:val="18"/>
        </w:rPr>
        <w:t>(1):10-20.</w:t>
      </w:r>
    </w:p>
    <w:p w:rsidR="00AE3E37" w:rsidRPr="000A1198" w:rsidRDefault="00FD3F8F" w:rsidP="003D4094">
      <w:pPr>
        <w:pStyle w:val="a5"/>
        <w:numPr>
          <w:ilvl w:val="0"/>
          <w:numId w:val="3"/>
        </w:numPr>
        <w:tabs>
          <w:tab w:val="left" w:pos="384"/>
        </w:tabs>
        <w:ind w:right="138"/>
        <w:rPr>
          <w:rFonts w:hint="eastAsia"/>
        </w:rPr>
      </w:pPr>
      <w:r w:rsidRPr="000A1198">
        <w:rPr>
          <w:sz w:val="18"/>
        </w:rPr>
        <w:tab/>
        <w:t xml:space="preserve">Lin SD*, Tsai CC, Lin TM, Lee SS, Chang KP, Lai CS. Endoscope-assisted correction of primary varicose veins. Ann </w:t>
      </w:r>
      <w:proofErr w:type="spellStart"/>
      <w:r w:rsidRPr="000A1198">
        <w:rPr>
          <w:sz w:val="18"/>
        </w:rPr>
        <w:t>Plast</w:t>
      </w:r>
      <w:proofErr w:type="spellEnd"/>
      <w:r w:rsidRPr="000A1198">
        <w:rPr>
          <w:sz w:val="18"/>
        </w:rPr>
        <w:t xml:space="preserve"> Surg. 2000 Mar</w:t>
      </w:r>
      <w:proofErr w:type="gramStart"/>
      <w:r w:rsidRPr="000A1198">
        <w:rPr>
          <w:sz w:val="18"/>
        </w:rPr>
        <w:t>;44</w:t>
      </w:r>
      <w:proofErr w:type="gramEnd"/>
      <w:r w:rsidRPr="000A1198">
        <w:rPr>
          <w:sz w:val="18"/>
        </w:rPr>
        <w:t>(3):241-9.</w:t>
      </w:r>
    </w:p>
    <w:p w:rsidR="000A1198" w:rsidRPr="000A1198" w:rsidRDefault="000A1198" w:rsidP="003D4094">
      <w:pPr>
        <w:pStyle w:val="a5"/>
        <w:numPr>
          <w:ilvl w:val="0"/>
          <w:numId w:val="3"/>
        </w:numPr>
        <w:tabs>
          <w:tab w:val="left" w:pos="384"/>
        </w:tabs>
        <w:ind w:right="138"/>
        <w:sectPr w:rsidR="000A1198" w:rsidRPr="000A1198" w:rsidSect="00286905">
          <w:type w:val="continuous"/>
          <w:pgSz w:w="11910" w:h="16840"/>
          <w:pgMar w:top="1740" w:right="600" w:bottom="840" w:left="620" w:header="720" w:footer="720" w:gutter="0"/>
          <w:cols w:num="2" w:space="138"/>
        </w:sectPr>
      </w:pPr>
    </w:p>
    <w:p w:rsidR="00286905" w:rsidRDefault="00286905">
      <w:pPr>
        <w:pStyle w:val="a3"/>
        <w:rPr>
          <w:rFonts w:ascii="Calibri"/>
          <w:sz w:val="20"/>
        </w:rPr>
        <w:sectPr w:rsidR="00286905">
          <w:type w:val="continuous"/>
          <w:pgSz w:w="11910" w:h="16840"/>
          <w:pgMar w:top="1740" w:right="600" w:bottom="840" w:left="620" w:header="720" w:footer="720" w:gutter="0"/>
          <w:cols w:space="720"/>
        </w:sectPr>
      </w:pPr>
    </w:p>
    <w:p w:rsidR="00AE3E37" w:rsidRDefault="00292ED9">
      <w:pPr>
        <w:pStyle w:val="a3"/>
        <w:spacing w:line="40" w:lineRule="exact"/>
        <w:ind w:left="2202"/>
        <w:rPr>
          <w:rFonts w:ascii="Calibri"/>
          <w:sz w:val="4"/>
        </w:rPr>
      </w:pPr>
      <w:r>
        <w:rPr>
          <w:rFonts w:ascii="Calibri"/>
          <w:noProof/>
          <w:sz w:val="4"/>
          <w:lang w:eastAsia="zh-TW"/>
        </w:rPr>
        <w:lastRenderedPageBreak/>
        <mc:AlternateContent>
          <mc:Choice Requires="wpg">
            <w:drawing>
              <wp:inline distT="0" distB="0" distL="0" distR="0" wp14:anchorId="2D4C3BF5" wp14:editId="60A4FB7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lang w:eastAsia="zh-TW"/>
        </w:rPr>
        <w:drawing>
          <wp:inline distT="0" distB="0" distL="0" distR="0" wp14:anchorId="34511AA4" wp14:editId="2677E7D0">
            <wp:extent cx="630364" cy="6264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5472"/>
                    <a:stretch/>
                  </pic:blipFill>
                  <pic:spPr bwMode="auto">
                    <a:xfrm>
                      <a:off x="0" y="0"/>
                      <a:ext cx="630364" cy="626400"/>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154AEA">
      <w:pPr>
        <w:spacing w:before="41" w:line="154" w:lineRule="exact"/>
        <w:ind w:left="213" w:right="231"/>
        <w:jc w:val="both"/>
        <w:rPr>
          <w:rFonts w:ascii="Arial"/>
          <w:sz w:val="14"/>
        </w:rPr>
      </w:pPr>
      <w:r>
        <w:rPr>
          <w:rFonts w:ascii="Arial" w:eastAsiaTheme="minorEastAsia" w:hint="eastAsia"/>
          <w:sz w:val="14"/>
          <w:lang w:eastAsia="zh-TW"/>
        </w:rPr>
        <w:t>Lin</w:t>
      </w:r>
      <w:r w:rsidRPr="00154AEA">
        <w:rPr>
          <w:rFonts w:ascii="Arial"/>
          <w:sz w:val="14"/>
        </w:rPr>
        <w:t xml:space="preserve"> performs endoscopic face lifting for facial rejuvenation and expands the endoscopic surgery to manage the benign tumors of the head and neck. He also manages the varicose veins with the assistance of endoscopic surgery to decrease the recurrence rate. He performed immediate breast reconstruction with </w:t>
      </w:r>
      <w:proofErr w:type="spellStart"/>
      <w:r w:rsidRPr="00154AEA">
        <w:rPr>
          <w:rFonts w:ascii="Arial"/>
          <w:sz w:val="14"/>
        </w:rPr>
        <w:t>pedicled</w:t>
      </w:r>
      <w:proofErr w:type="spellEnd"/>
      <w:r w:rsidRPr="00154AEA">
        <w:rPr>
          <w:rFonts w:ascii="Arial"/>
          <w:sz w:val="14"/>
        </w:rPr>
        <w:t xml:space="preserve"> transverse rectus abdominis </w:t>
      </w:r>
      <w:proofErr w:type="spellStart"/>
      <w:r w:rsidRPr="00154AEA">
        <w:rPr>
          <w:rFonts w:ascii="Arial"/>
          <w:sz w:val="14"/>
        </w:rPr>
        <w:t>myocutaneous</w:t>
      </w:r>
      <w:proofErr w:type="spellEnd"/>
      <w:r w:rsidRPr="00154AEA">
        <w:rPr>
          <w:rFonts w:ascii="Arial"/>
          <w:sz w:val="14"/>
        </w:rPr>
        <w:t xml:space="preserve"> flap in over </w:t>
      </w:r>
      <w:r>
        <w:rPr>
          <w:rFonts w:ascii="Arial" w:eastAsiaTheme="minorEastAsia" w:hint="eastAsia"/>
          <w:sz w:val="14"/>
          <w:lang w:eastAsia="zh-TW"/>
        </w:rPr>
        <w:t>1230</w:t>
      </w:r>
      <w:r w:rsidRPr="00154AEA">
        <w:rPr>
          <w:rFonts w:ascii="Arial"/>
          <w:sz w:val="14"/>
        </w:rPr>
        <w:t xml:space="preserve"> cases since 1997.</w:t>
      </w:r>
      <w:r w:rsidR="00A9710C">
        <w:rPr>
          <w:rFonts w:ascii="Arial"/>
          <w:sz w:val="14"/>
        </w:rPr>
        <w:t xml:space="preserve"> </w:t>
      </w:r>
      <w:r w:rsidRPr="00154AEA">
        <w:rPr>
          <w:rFonts w:ascii="Arial"/>
          <w:sz w:val="14"/>
        </w:rPr>
        <w:t>Recently, his research team, have established a core laboratory for the study of human adipose derived stem cells (</w:t>
      </w:r>
      <w:proofErr w:type="spellStart"/>
      <w:r w:rsidRPr="00154AEA">
        <w:rPr>
          <w:rFonts w:ascii="Arial"/>
          <w:sz w:val="14"/>
        </w:rPr>
        <w:t>hADSCs</w:t>
      </w:r>
      <w:proofErr w:type="spellEnd"/>
      <w:r w:rsidRPr="00154AEA">
        <w:rPr>
          <w:rFonts w:ascii="Arial"/>
          <w:sz w:val="14"/>
        </w:rPr>
        <w:t xml:space="preserve">). They have developed a new culture medium for rapid proliferation of </w:t>
      </w:r>
      <w:proofErr w:type="spellStart"/>
      <w:r w:rsidRPr="00154AEA">
        <w:rPr>
          <w:rFonts w:ascii="Arial"/>
          <w:sz w:val="14"/>
        </w:rPr>
        <w:t>hADSCs</w:t>
      </w:r>
      <w:proofErr w:type="spellEnd"/>
      <w:r w:rsidRPr="00154AEA">
        <w:rPr>
          <w:rFonts w:ascii="Arial"/>
          <w:sz w:val="14"/>
        </w:rPr>
        <w:t xml:space="preserve"> and can harvest a large number of stem cells within a short period. By tissue engineering, they have succeeded the production of new adipose tissue from </w:t>
      </w:r>
      <w:proofErr w:type="spellStart"/>
      <w:r w:rsidRPr="00154AEA">
        <w:rPr>
          <w:rFonts w:ascii="Arial"/>
          <w:sz w:val="14"/>
        </w:rPr>
        <w:t>hADSCs</w:t>
      </w:r>
      <w:proofErr w:type="spellEnd"/>
      <w:r w:rsidRPr="00154AEA">
        <w:rPr>
          <w:rFonts w:ascii="Arial"/>
          <w:sz w:val="14"/>
        </w:rPr>
        <w:t xml:space="preserve"> in immune-deficient mice. He expects in the near future they can reconstruct soft tissue defect with autologous adipose tissue by tissue engineering.</w:t>
      </w:r>
    </w:p>
    <w:p w:rsidR="00AE3E37" w:rsidRDefault="00A9710C">
      <w:pPr>
        <w:spacing w:before="62"/>
        <w:ind w:left="4217" w:right="4235"/>
        <w:jc w:val="center"/>
        <w:rPr>
          <w:rFonts w:ascii="Arial"/>
          <w:sz w:val="14"/>
        </w:rPr>
      </w:pPr>
      <w:r>
        <w:rPr>
          <w:rFonts w:ascii="Arial"/>
          <w:sz w:val="14"/>
        </w:rPr>
        <w:t xml:space="preserve">Email: </w:t>
      </w:r>
      <w:hyperlink r:id="rId12" w:history="1">
        <w:r w:rsidR="00154AEA">
          <w:rPr>
            <w:rStyle w:val="ac"/>
            <w:rFonts w:ascii="Arial" w:eastAsiaTheme="minorEastAsia" w:hint="eastAsia"/>
            <w:sz w:val="14"/>
            <w:lang w:eastAsia="zh-TW"/>
          </w:rPr>
          <w:t>sidalin</w:t>
        </w:r>
        <w:r w:rsidR="008756E6" w:rsidRPr="00616076">
          <w:rPr>
            <w:rStyle w:val="ac"/>
            <w:rFonts w:ascii="Arial"/>
            <w:sz w:val="14"/>
          </w:rPr>
          <w:t>@</w:t>
        </w:r>
        <w:r w:rsidR="00154AEA">
          <w:rPr>
            <w:rStyle w:val="ac"/>
            <w:rFonts w:ascii="Arial" w:eastAsiaTheme="minorEastAsia" w:hint="eastAsia"/>
            <w:sz w:val="14"/>
            <w:lang w:eastAsia="zh-TW"/>
          </w:rPr>
          <w:t>kmu.edu.tw</w:t>
        </w:r>
      </w:hyperlink>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14:anchorId="6104CF0F" wp14:editId="10884AA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EFF" w:rsidRDefault="00D31EFF">
      <w:r>
        <w:separator/>
      </w:r>
    </w:p>
  </w:endnote>
  <w:endnote w:type="continuationSeparator" w:id="0">
    <w:p w:rsidR="00D31EFF" w:rsidRDefault="00D31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EFF" w:rsidRDefault="00D31EFF">
      <w:r>
        <w:separator/>
      </w:r>
    </w:p>
  </w:footnote>
  <w:footnote w:type="continuationSeparator" w:id="0">
    <w:p w:rsidR="00D31EFF" w:rsidRDefault="00D31E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5D4"/>
    <w:rsid w:val="000A1198"/>
    <w:rsid w:val="000E2911"/>
    <w:rsid w:val="001263DF"/>
    <w:rsid w:val="00154AEA"/>
    <w:rsid w:val="001E78B8"/>
    <w:rsid w:val="00286905"/>
    <w:rsid w:val="00292ED9"/>
    <w:rsid w:val="002D4509"/>
    <w:rsid w:val="00302851"/>
    <w:rsid w:val="003D4094"/>
    <w:rsid w:val="00404E5B"/>
    <w:rsid w:val="00414F7B"/>
    <w:rsid w:val="004332A1"/>
    <w:rsid w:val="004355DC"/>
    <w:rsid w:val="004749B4"/>
    <w:rsid w:val="00494130"/>
    <w:rsid w:val="004F3523"/>
    <w:rsid w:val="005973B9"/>
    <w:rsid w:val="005B3A56"/>
    <w:rsid w:val="006060CE"/>
    <w:rsid w:val="0063497F"/>
    <w:rsid w:val="00873DF0"/>
    <w:rsid w:val="008756E6"/>
    <w:rsid w:val="00916AA9"/>
    <w:rsid w:val="009B2D44"/>
    <w:rsid w:val="009C68FD"/>
    <w:rsid w:val="00A07E82"/>
    <w:rsid w:val="00A9710C"/>
    <w:rsid w:val="00AD06E5"/>
    <w:rsid w:val="00AE3E37"/>
    <w:rsid w:val="00AF7CD7"/>
    <w:rsid w:val="00B21A57"/>
    <w:rsid w:val="00B77FC2"/>
    <w:rsid w:val="00B86023"/>
    <w:rsid w:val="00C135F9"/>
    <w:rsid w:val="00C33602"/>
    <w:rsid w:val="00CD6F55"/>
    <w:rsid w:val="00D31EFF"/>
    <w:rsid w:val="00D40ACB"/>
    <w:rsid w:val="00DA7953"/>
    <w:rsid w:val="00DE3104"/>
    <w:rsid w:val="00EF5264"/>
    <w:rsid w:val="00F20DDB"/>
    <w:rsid w:val="00F72EEA"/>
    <w:rsid w:val="00F84CAE"/>
    <w:rsid w:val="00FB7B52"/>
    <w:rsid w:val="00FD3F8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2</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ASUS-VM60</cp:lastModifiedBy>
  <cp:revision>13</cp:revision>
  <cp:lastPrinted>2017-11-09T08:18:00Z</cp:lastPrinted>
  <dcterms:created xsi:type="dcterms:W3CDTF">2017-11-02T08:09:00Z</dcterms:created>
  <dcterms:modified xsi:type="dcterms:W3CDTF">2017-11-09T08:38:00Z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