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2221" w:rsidRPr="00032221" w:rsidRDefault="00032221" w:rsidP="00032221">
      <w:pPr>
        <w:pStyle w:val="Heading1"/>
        <w:spacing w:before="170"/>
        <w:rPr>
          <w:color w:val="337AB7"/>
        </w:rPr>
      </w:pPr>
      <w:bookmarkStart w:id="0" w:name="_GoBack"/>
      <w:bookmarkEnd w:id="0"/>
      <w:r w:rsidRPr="00032221">
        <w:rPr>
          <w:color w:val="337AB7"/>
        </w:rPr>
        <w:t xml:space="preserve">Incidence and frequency of vascular events in oncology patients in </w:t>
      </w:r>
      <w:proofErr w:type="spellStart"/>
      <w:r w:rsidRPr="00032221">
        <w:rPr>
          <w:color w:val="337AB7"/>
        </w:rPr>
        <w:t>Qena</w:t>
      </w:r>
      <w:proofErr w:type="spellEnd"/>
      <w:r w:rsidRPr="00032221">
        <w:rPr>
          <w:color w:val="337AB7"/>
        </w:rPr>
        <w:t xml:space="preserve"> University Hospital</w:t>
      </w:r>
    </w:p>
    <w:p w:rsidR="005973B9" w:rsidRDefault="009A03EE" w:rsidP="009A03EE">
      <w:pPr>
        <w:pStyle w:val="BodyText"/>
        <w:spacing w:before="73" w:line="198" w:lineRule="exact"/>
        <w:ind w:right="5987"/>
        <w:rPr>
          <w:rFonts w:ascii="Arial"/>
        </w:rPr>
      </w:pPr>
      <w:r>
        <w:rPr>
          <w:rFonts w:ascii="Minion Pro" w:eastAsia="Minion Pro" w:hAnsi="Minion Pro" w:cs="Minion Pro"/>
          <w:b/>
          <w:bCs/>
          <w:sz w:val="36"/>
          <w:szCs w:val="36"/>
        </w:rPr>
        <w:t xml:space="preserve">                                                       </w:t>
      </w:r>
      <w:proofErr w:type="spellStart"/>
      <w:r w:rsidR="00032221">
        <w:rPr>
          <w:rFonts w:ascii="Arial"/>
        </w:rPr>
        <w:t>Walid</w:t>
      </w:r>
      <w:proofErr w:type="spellEnd"/>
      <w:r w:rsidR="00032221">
        <w:rPr>
          <w:rFonts w:ascii="Arial"/>
        </w:rPr>
        <w:t xml:space="preserve"> Mohammed, </w:t>
      </w:r>
      <w:proofErr w:type="gramStart"/>
      <w:r w:rsidR="00032221">
        <w:rPr>
          <w:rFonts w:ascii="Arial"/>
        </w:rPr>
        <w:t>MD ,</w:t>
      </w:r>
      <w:proofErr w:type="gramEnd"/>
      <w:r w:rsidR="00032221">
        <w:rPr>
          <w:rFonts w:ascii="Arial"/>
        </w:rPr>
        <w:t xml:space="preserve"> South Valley University, Egypt Mohammed </w:t>
      </w:r>
      <w:proofErr w:type="spellStart"/>
      <w:r w:rsidR="00032221">
        <w:rPr>
          <w:rFonts w:ascii="Arial"/>
        </w:rPr>
        <w:t>Wahman</w:t>
      </w:r>
      <w:proofErr w:type="spellEnd"/>
      <w:r w:rsidR="00032221">
        <w:rPr>
          <w:rFonts w:ascii="Arial"/>
        </w:rPr>
        <w:t xml:space="preserve">, </w:t>
      </w:r>
      <w:proofErr w:type="spellStart"/>
      <w:r w:rsidR="00032221">
        <w:rPr>
          <w:rFonts w:ascii="Arial"/>
        </w:rPr>
        <w:t>MD,South</w:t>
      </w:r>
      <w:proofErr w:type="spellEnd"/>
      <w:r w:rsidR="00032221">
        <w:rPr>
          <w:rFonts w:ascii="Arial"/>
        </w:rPr>
        <w:t xml:space="preserve"> Valley University, Egypt</w:t>
      </w:r>
    </w:p>
    <w:p w:rsidR="00AE3E37" w:rsidRDefault="00AE3E37">
      <w:pPr>
        <w:pStyle w:val="BodyText"/>
        <w:rPr>
          <w:rFonts w:ascii="Arial"/>
          <w:sz w:val="20"/>
        </w:rPr>
      </w:pPr>
    </w:p>
    <w:p w:rsidR="00AE3E37" w:rsidRDefault="00AE3E37">
      <w:pPr>
        <w:rPr>
          <w:rFonts w:ascii="Arial"/>
          <w:sz w:val="21"/>
        </w:rPr>
        <w:sectPr w:rsidR="00AE3E37" w:rsidSect="009A03EE">
          <w:headerReference w:type="default" r:id="rId8"/>
          <w:footerReference w:type="default" r:id="rId9"/>
          <w:type w:val="continuous"/>
          <w:pgSz w:w="11910" w:h="16840"/>
          <w:pgMar w:top="1741" w:right="601" w:bottom="839" w:left="618" w:header="539" w:footer="641" w:gutter="0"/>
          <w:cols w:space="720"/>
        </w:sectPr>
      </w:pPr>
    </w:p>
    <w:p w:rsidR="00AE3E37" w:rsidRDefault="00A9710C" w:rsidP="009A03EE">
      <w:pPr>
        <w:pStyle w:val="Heading3"/>
        <w:spacing w:before="147"/>
        <w:ind w:left="0"/>
        <w:jc w:val="both"/>
      </w:pPr>
      <w:r>
        <w:rPr>
          <w:color w:val="BF5A14"/>
        </w:rPr>
        <w:lastRenderedPageBreak/>
        <w:t>Abstract</w:t>
      </w:r>
      <w:r w:rsidR="00404E5B">
        <w:rPr>
          <w:color w:val="BF5A14"/>
        </w:rPr>
        <w:t xml:space="preserve"> (300 word limit)</w:t>
      </w:r>
    </w:p>
    <w:p w:rsidR="009A03EE" w:rsidRPr="00CC6F87" w:rsidRDefault="009A03EE" w:rsidP="009A03EE">
      <w:pPr>
        <w:pStyle w:val="Heading3"/>
        <w:spacing w:before="74"/>
        <w:rPr>
          <w:b w:val="0"/>
          <w:sz w:val="18"/>
          <w:szCs w:val="18"/>
        </w:rPr>
      </w:pPr>
      <w:r w:rsidRPr="00CC6F87">
        <w:rPr>
          <w:b w:val="0"/>
          <w:sz w:val="18"/>
          <w:szCs w:val="18"/>
        </w:rPr>
        <w:t xml:space="preserve">We aim to detect the incidence and frequency of vascular events as deep venous thrombosis (DVT), venous thromboembolism (VTE) and arterial thrombosis in cancer patients admitted to </w:t>
      </w:r>
      <w:proofErr w:type="spellStart"/>
      <w:r w:rsidRPr="00CC6F87">
        <w:rPr>
          <w:b w:val="0"/>
          <w:sz w:val="18"/>
          <w:szCs w:val="18"/>
        </w:rPr>
        <w:t>Qena</w:t>
      </w:r>
      <w:proofErr w:type="spellEnd"/>
      <w:r w:rsidRPr="00CC6F87">
        <w:rPr>
          <w:b w:val="0"/>
          <w:sz w:val="18"/>
          <w:szCs w:val="18"/>
        </w:rPr>
        <w:t xml:space="preserve"> University Hospital.</w:t>
      </w:r>
    </w:p>
    <w:p w:rsidR="009A03EE" w:rsidRPr="00CC6F87" w:rsidRDefault="009A03EE" w:rsidP="009A03EE">
      <w:pPr>
        <w:pStyle w:val="Heading3"/>
        <w:spacing w:before="74"/>
        <w:rPr>
          <w:b w:val="0"/>
          <w:sz w:val="18"/>
          <w:szCs w:val="18"/>
        </w:rPr>
      </w:pPr>
      <w:r w:rsidRPr="00CC6F87">
        <w:rPr>
          <w:b w:val="0"/>
          <w:sz w:val="18"/>
          <w:szCs w:val="18"/>
        </w:rPr>
        <w:t xml:space="preserve">A retrospective study was conducted on 2500 cancer patients from July 2013 to January 2017 and patients were classified into two </w:t>
      </w:r>
      <w:proofErr w:type="gramStart"/>
      <w:r w:rsidRPr="00CC6F87">
        <w:rPr>
          <w:b w:val="0"/>
          <w:sz w:val="18"/>
          <w:szCs w:val="18"/>
        </w:rPr>
        <w:t>groups ,</w:t>
      </w:r>
      <w:proofErr w:type="gramEnd"/>
      <w:r w:rsidRPr="00CC6F87">
        <w:rPr>
          <w:b w:val="0"/>
          <w:sz w:val="18"/>
          <w:szCs w:val="18"/>
        </w:rPr>
        <w:t xml:space="preserve"> the venous group and the arterial group according to patient clinical presentation. These patients with VTE were treated with injectable  enoxaparin 1mg/kg/day for 5-7 days, followed by warfarin 4-6 months or longer and in those with arterial thrombosis causing leg ischemia ,trial surgical </w:t>
      </w:r>
      <w:proofErr w:type="spellStart"/>
      <w:r w:rsidRPr="00CC6F87">
        <w:rPr>
          <w:b w:val="0"/>
          <w:sz w:val="18"/>
          <w:szCs w:val="18"/>
        </w:rPr>
        <w:t>thrombectomy</w:t>
      </w:r>
      <w:proofErr w:type="spellEnd"/>
      <w:r w:rsidRPr="00CC6F87">
        <w:rPr>
          <w:b w:val="0"/>
          <w:sz w:val="18"/>
          <w:szCs w:val="18"/>
        </w:rPr>
        <w:t xml:space="preserve"> was done in 2 patients and 2 have undergone percutaneous </w:t>
      </w:r>
      <w:proofErr w:type="spellStart"/>
      <w:r w:rsidRPr="00CC6F87">
        <w:rPr>
          <w:b w:val="0"/>
          <w:sz w:val="18"/>
          <w:szCs w:val="18"/>
        </w:rPr>
        <w:t>transluminal</w:t>
      </w:r>
      <w:proofErr w:type="spellEnd"/>
      <w:r w:rsidRPr="00CC6F87">
        <w:rPr>
          <w:b w:val="0"/>
          <w:sz w:val="18"/>
          <w:szCs w:val="18"/>
        </w:rPr>
        <w:t xml:space="preserve"> angioplasty (PTA) and 1 has undergone surgical bypass but soon </w:t>
      </w:r>
      <w:proofErr w:type="spellStart"/>
      <w:r w:rsidRPr="00CC6F87">
        <w:rPr>
          <w:b w:val="0"/>
          <w:sz w:val="18"/>
          <w:szCs w:val="18"/>
        </w:rPr>
        <w:t>thrombosed</w:t>
      </w:r>
      <w:proofErr w:type="spellEnd"/>
      <w:r w:rsidRPr="00CC6F87">
        <w:rPr>
          <w:b w:val="0"/>
          <w:sz w:val="18"/>
          <w:szCs w:val="18"/>
        </w:rPr>
        <w:t xml:space="preserve"> on day 10 </w:t>
      </w:r>
      <w:proofErr w:type="spellStart"/>
      <w:r w:rsidRPr="00CC6F87">
        <w:rPr>
          <w:b w:val="0"/>
          <w:sz w:val="18"/>
          <w:szCs w:val="18"/>
        </w:rPr>
        <w:t>th</w:t>
      </w:r>
      <w:proofErr w:type="spellEnd"/>
      <w:r w:rsidRPr="00CC6F87">
        <w:rPr>
          <w:b w:val="0"/>
          <w:sz w:val="18"/>
          <w:szCs w:val="18"/>
        </w:rPr>
        <w:t xml:space="preserve"> postoperative, about 6 patients have undergone major </w:t>
      </w:r>
      <w:proofErr w:type="spellStart"/>
      <w:r w:rsidRPr="00CC6F87">
        <w:rPr>
          <w:b w:val="0"/>
          <w:sz w:val="18"/>
          <w:szCs w:val="18"/>
        </w:rPr>
        <w:t>amputation,the</w:t>
      </w:r>
      <w:proofErr w:type="spellEnd"/>
      <w:r w:rsidRPr="00CC6F87">
        <w:rPr>
          <w:b w:val="0"/>
          <w:sz w:val="18"/>
          <w:szCs w:val="18"/>
        </w:rPr>
        <w:t xml:space="preserve"> remaining 4 patients with arterial thrombosis died within treatment </w:t>
      </w:r>
      <w:proofErr w:type="spellStart"/>
      <w:r w:rsidRPr="00CC6F87">
        <w:rPr>
          <w:b w:val="0"/>
          <w:sz w:val="18"/>
          <w:szCs w:val="18"/>
        </w:rPr>
        <w:t>course.Out</w:t>
      </w:r>
      <w:proofErr w:type="spellEnd"/>
      <w:r w:rsidRPr="00CC6F87">
        <w:rPr>
          <w:b w:val="0"/>
          <w:sz w:val="18"/>
          <w:szCs w:val="18"/>
        </w:rPr>
        <w:t xml:space="preserve"> of 2500 cancer patients admissions, 645 patients (representing 25.8% of total admissions)  were found to have different vascular events .Age distribution was 5-60 years, 439 were females and 206 male (female to male ratio was 2:1). Fifty two patients had </w:t>
      </w:r>
      <w:proofErr w:type="spellStart"/>
      <w:r w:rsidRPr="00CC6F87">
        <w:rPr>
          <w:b w:val="0"/>
          <w:sz w:val="18"/>
          <w:szCs w:val="18"/>
        </w:rPr>
        <w:t>haemato</w:t>
      </w:r>
      <w:proofErr w:type="spellEnd"/>
      <w:r w:rsidRPr="00CC6F87">
        <w:rPr>
          <w:b w:val="0"/>
          <w:sz w:val="18"/>
          <w:szCs w:val="18"/>
        </w:rPr>
        <w:t xml:space="preserve">-logical tumors while 593 patients had solid organ </w:t>
      </w:r>
      <w:proofErr w:type="gramStart"/>
      <w:r w:rsidRPr="00CC6F87">
        <w:rPr>
          <w:b w:val="0"/>
          <w:sz w:val="18"/>
          <w:szCs w:val="18"/>
        </w:rPr>
        <w:t>tumors .</w:t>
      </w:r>
      <w:proofErr w:type="gramEnd"/>
      <w:r w:rsidRPr="00CC6F87">
        <w:rPr>
          <w:b w:val="0"/>
          <w:sz w:val="18"/>
          <w:szCs w:val="18"/>
        </w:rPr>
        <w:t xml:space="preserve"> Seventy five patients were found to have arterial event (about 11.6%), while 570 cancer </w:t>
      </w:r>
      <w:proofErr w:type="gramStart"/>
      <w:r w:rsidRPr="00CC6F87">
        <w:rPr>
          <w:b w:val="0"/>
          <w:sz w:val="18"/>
          <w:szCs w:val="18"/>
        </w:rPr>
        <w:t>patients(</w:t>
      </w:r>
      <w:proofErr w:type="gramEnd"/>
      <w:r w:rsidRPr="00CC6F87">
        <w:rPr>
          <w:b w:val="0"/>
          <w:sz w:val="18"/>
          <w:szCs w:val="18"/>
        </w:rPr>
        <w:t xml:space="preserve">88.37%) had venous event.(with significant difference, as p value less than 0.0001) Significant relation was found between incidence of vascular events and surgery followed by chemotherapy where  p value was &lt; 0.0001 while with radiotherapy it was </w:t>
      </w:r>
      <w:proofErr w:type="spellStart"/>
      <w:r w:rsidRPr="00CC6F87">
        <w:rPr>
          <w:b w:val="0"/>
          <w:sz w:val="18"/>
          <w:szCs w:val="18"/>
        </w:rPr>
        <w:t>non significant</w:t>
      </w:r>
      <w:proofErr w:type="spellEnd"/>
      <w:r w:rsidRPr="00CC6F87">
        <w:rPr>
          <w:b w:val="0"/>
          <w:sz w:val="18"/>
          <w:szCs w:val="18"/>
        </w:rPr>
        <w:t xml:space="preserve">  p value &gt; 0.0001 (0.161).DVT/VTE occurs frequently in patients with malignancy. All cancer patients should be regularly assessed for risk of DVT/VTE as a routine procedure for hospital attendance. Acute arterial </w:t>
      </w:r>
      <w:proofErr w:type="gramStart"/>
      <w:r w:rsidRPr="00CC6F87">
        <w:rPr>
          <w:b w:val="0"/>
          <w:sz w:val="18"/>
          <w:szCs w:val="18"/>
        </w:rPr>
        <w:t>thrombosis  although</w:t>
      </w:r>
      <w:proofErr w:type="gramEnd"/>
      <w:r w:rsidRPr="00CC6F87">
        <w:rPr>
          <w:b w:val="0"/>
          <w:sz w:val="18"/>
          <w:szCs w:val="18"/>
        </w:rPr>
        <w:t xml:space="preserve"> rare ,in the presence of active malignancy carries a very bad prognosis.</w:t>
      </w:r>
    </w:p>
    <w:p w:rsidR="009A03EE" w:rsidRPr="009A03EE" w:rsidRDefault="006872D1" w:rsidP="009A03EE">
      <w:pPr>
        <w:pStyle w:val="Heading3"/>
        <w:spacing w:before="74"/>
        <w:rPr>
          <w:b w:val="0"/>
        </w:rPr>
      </w:pPr>
      <w:r>
        <w:rPr>
          <w:b w:val="0"/>
          <w:noProof/>
        </w:rPr>
        <w:drawing>
          <wp:inline distT="0" distB="0" distL="0" distR="0" wp14:anchorId="4D605E4D" wp14:editId="050E85B2">
            <wp:extent cx="3950335" cy="2413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50335" cy="24130"/>
                    </a:xfrm>
                    <a:prstGeom prst="rect">
                      <a:avLst/>
                    </a:prstGeom>
                    <a:noFill/>
                  </pic:spPr>
                </pic:pic>
              </a:graphicData>
            </a:graphic>
          </wp:inline>
        </w:drawing>
      </w:r>
    </w:p>
    <w:p w:rsidR="00AE3E37" w:rsidRDefault="006872D1">
      <w:pPr>
        <w:pStyle w:val="Heading3"/>
        <w:spacing w:before="74"/>
      </w:pPr>
      <w:r>
        <w:rPr>
          <w:b w:val="0"/>
        </w:rPr>
        <w:t xml:space="preserve">  </w:t>
      </w:r>
      <w:r w:rsidR="00867C51">
        <w:rPr>
          <w:noProof/>
        </w:rPr>
        <w:drawing>
          <wp:inline distT="0" distB="0" distL="0" distR="0" wp14:anchorId="3359EE33" wp14:editId="1C13E2B0">
            <wp:extent cx="612000" cy="817200"/>
            <wp:effectExtent l="0" t="0" r="0" b="2540"/>
            <wp:docPr id="2" name="Picture 2" descr="E:\IMG_10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IMG_109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2000" cy="817200"/>
                    </a:xfrm>
                    <a:prstGeom prst="rect">
                      <a:avLst/>
                    </a:prstGeom>
                    <a:noFill/>
                    <a:ln>
                      <a:noFill/>
                    </a:ln>
                  </pic:spPr>
                </pic:pic>
              </a:graphicData>
            </a:graphic>
          </wp:inline>
        </w:drawing>
      </w:r>
      <w:r w:rsidR="00A9710C">
        <w:rPr>
          <w:b w:val="0"/>
        </w:rPr>
        <w:br w:type="column"/>
      </w:r>
      <w:r w:rsidR="00A9710C">
        <w:rPr>
          <w:color w:val="BF5A14"/>
        </w:rPr>
        <w:lastRenderedPageBreak/>
        <w:t>Image</w:t>
      </w:r>
    </w:p>
    <w:p w:rsidR="00CC6F87" w:rsidRPr="00CC6F87" w:rsidRDefault="00CC6F87" w:rsidP="00CC6F87">
      <w:pPr>
        <w:pStyle w:val="BodyText"/>
        <w:spacing w:before="2"/>
        <w:rPr>
          <w:noProof/>
        </w:rPr>
      </w:pPr>
      <w:r w:rsidRPr="00CC6F87">
        <w:rPr>
          <w:noProof/>
        </w:rPr>
        <w:t xml:space="preserve">Table 1 shows cancer site and associated vascular events </w:t>
      </w:r>
    </w:p>
    <w:tbl>
      <w:tblPr>
        <w:tblStyle w:val="TableGrid"/>
        <w:tblW w:w="5554" w:type="dxa"/>
        <w:tblLook w:val="04A0" w:firstRow="1" w:lastRow="0" w:firstColumn="1" w:lastColumn="0" w:noHBand="0" w:noVBand="1"/>
      </w:tblPr>
      <w:tblGrid>
        <w:gridCol w:w="2231"/>
        <w:gridCol w:w="1663"/>
        <w:gridCol w:w="1660"/>
      </w:tblGrid>
      <w:tr w:rsidR="00CC6F87" w:rsidRPr="00CC6F87" w:rsidTr="00CC6F87">
        <w:tc>
          <w:tcPr>
            <w:tcW w:w="2231" w:type="dxa"/>
          </w:tcPr>
          <w:p w:rsidR="00CC6F87" w:rsidRPr="00CC6F87" w:rsidRDefault="00CC6F87" w:rsidP="00CC6F87">
            <w:pPr>
              <w:pStyle w:val="BodyText"/>
              <w:spacing w:before="2"/>
              <w:rPr>
                <w:b/>
                <w:bCs/>
                <w:noProof/>
              </w:rPr>
            </w:pPr>
            <w:r w:rsidRPr="00CC6F87">
              <w:rPr>
                <w:b/>
                <w:bCs/>
                <w:noProof/>
              </w:rPr>
              <w:t>Tumor type</w:t>
            </w:r>
          </w:p>
        </w:tc>
        <w:tc>
          <w:tcPr>
            <w:tcW w:w="1663" w:type="dxa"/>
          </w:tcPr>
          <w:p w:rsidR="00CC6F87" w:rsidRPr="00CC6F87" w:rsidRDefault="00CC6F87" w:rsidP="00CC6F87">
            <w:pPr>
              <w:pStyle w:val="BodyText"/>
              <w:spacing w:before="2"/>
              <w:rPr>
                <w:b/>
                <w:bCs/>
                <w:noProof/>
              </w:rPr>
            </w:pPr>
            <w:r w:rsidRPr="00CC6F87">
              <w:rPr>
                <w:b/>
                <w:bCs/>
                <w:noProof/>
              </w:rPr>
              <w:t>Venous event</w:t>
            </w:r>
          </w:p>
        </w:tc>
        <w:tc>
          <w:tcPr>
            <w:tcW w:w="1660" w:type="dxa"/>
          </w:tcPr>
          <w:p w:rsidR="00CC6F87" w:rsidRPr="00CC6F87" w:rsidRDefault="00CC6F87" w:rsidP="00CC6F87">
            <w:pPr>
              <w:pStyle w:val="BodyText"/>
              <w:spacing w:before="2"/>
              <w:rPr>
                <w:b/>
                <w:bCs/>
                <w:noProof/>
              </w:rPr>
            </w:pPr>
            <w:r w:rsidRPr="00CC6F87">
              <w:rPr>
                <w:b/>
                <w:bCs/>
                <w:noProof/>
              </w:rPr>
              <w:t>Arterial event</w:t>
            </w:r>
          </w:p>
        </w:tc>
      </w:tr>
      <w:tr w:rsidR="00CC6F87" w:rsidRPr="00CC6F87" w:rsidTr="00CC6F87">
        <w:tc>
          <w:tcPr>
            <w:tcW w:w="2231" w:type="dxa"/>
          </w:tcPr>
          <w:p w:rsidR="00CC6F87" w:rsidRPr="00CC6F87" w:rsidRDefault="00CC6F87" w:rsidP="00CC6F87">
            <w:pPr>
              <w:pStyle w:val="BodyText"/>
              <w:spacing w:before="2"/>
              <w:rPr>
                <w:b/>
                <w:bCs/>
                <w:noProof/>
              </w:rPr>
            </w:pPr>
            <w:r w:rsidRPr="00CC6F87">
              <w:rPr>
                <w:b/>
                <w:bCs/>
                <w:noProof/>
              </w:rPr>
              <w:t>Solid organ tumors</w:t>
            </w:r>
          </w:p>
          <w:p w:rsidR="00CC6F87" w:rsidRPr="00CC6F87" w:rsidRDefault="00CC6F87" w:rsidP="00CC6F87">
            <w:pPr>
              <w:pStyle w:val="BodyText"/>
              <w:spacing w:before="2"/>
              <w:rPr>
                <w:noProof/>
              </w:rPr>
            </w:pPr>
            <w:r w:rsidRPr="00CC6F87">
              <w:rPr>
                <w:noProof/>
              </w:rPr>
              <w:t xml:space="preserve"> .Breast cancer</w:t>
            </w:r>
          </w:p>
          <w:p w:rsidR="00CC6F87" w:rsidRPr="00CC6F87" w:rsidRDefault="00CC6F87" w:rsidP="00CC6F87">
            <w:pPr>
              <w:pStyle w:val="BodyText"/>
              <w:spacing w:before="2"/>
              <w:rPr>
                <w:noProof/>
              </w:rPr>
            </w:pPr>
            <w:r w:rsidRPr="00CC6F87">
              <w:rPr>
                <w:noProof/>
              </w:rPr>
              <w:t xml:space="preserve"> .Pelvic malignancy (rectum,urinary bladder &amp; gynecological)</w:t>
            </w:r>
          </w:p>
          <w:p w:rsidR="00CC6F87" w:rsidRPr="00CC6F87" w:rsidRDefault="00CC6F87" w:rsidP="00CC6F87">
            <w:pPr>
              <w:pStyle w:val="BodyText"/>
              <w:spacing w:before="2"/>
              <w:rPr>
                <w:noProof/>
              </w:rPr>
            </w:pPr>
            <w:r w:rsidRPr="00CC6F87">
              <w:rPr>
                <w:noProof/>
              </w:rPr>
              <w:t xml:space="preserve"> .Brain Tumors</w:t>
            </w:r>
          </w:p>
          <w:p w:rsidR="00CC6F87" w:rsidRPr="00CC6F87" w:rsidRDefault="00CC6F87" w:rsidP="00CC6F87">
            <w:pPr>
              <w:pStyle w:val="BodyText"/>
              <w:spacing w:before="2"/>
              <w:rPr>
                <w:noProof/>
              </w:rPr>
            </w:pPr>
            <w:r w:rsidRPr="00CC6F87">
              <w:rPr>
                <w:noProof/>
              </w:rPr>
              <w:t xml:space="preserve"> .Head &amp;neck</w:t>
            </w:r>
          </w:p>
          <w:p w:rsidR="00CC6F87" w:rsidRPr="00CC6F87" w:rsidRDefault="00CC6F87" w:rsidP="00CC6F87">
            <w:pPr>
              <w:pStyle w:val="BodyText"/>
              <w:spacing w:before="2"/>
              <w:rPr>
                <w:noProof/>
              </w:rPr>
            </w:pPr>
            <w:r w:rsidRPr="00CC6F87">
              <w:rPr>
                <w:noProof/>
              </w:rPr>
              <w:t xml:space="preserve"> .Lung cancer</w:t>
            </w:r>
          </w:p>
          <w:p w:rsidR="00CC6F87" w:rsidRPr="00CC6F87" w:rsidRDefault="00CC6F87" w:rsidP="00CC6F87">
            <w:pPr>
              <w:pStyle w:val="BodyText"/>
              <w:spacing w:before="2"/>
              <w:rPr>
                <w:noProof/>
              </w:rPr>
            </w:pPr>
            <w:r w:rsidRPr="00CC6F87">
              <w:rPr>
                <w:noProof/>
              </w:rPr>
              <w:t xml:space="preserve"> .Hepatocellular,upper    GIT&amp;renal malignancies</w:t>
            </w:r>
          </w:p>
        </w:tc>
        <w:tc>
          <w:tcPr>
            <w:tcW w:w="1663" w:type="dxa"/>
          </w:tcPr>
          <w:p w:rsidR="00CC6F87" w:rsidRPr="00CC6F87" w:rsidRDefault="00CC6F87" w:rsidP="00CC6F87">
            <w:pPr>
              <w:pStyle w:val="BodyText"/>
              <w:spacing w:before="2"/>
              <w:rPr>
                <w:noProof/>
              </w:rPr>
            </w:pPr>
          </w:p>
          <w:p w:rsidR="00CC6F87" w:rsidRPr="00CC6F87" w:rsidRDefault="00CC6F87" w:rsidP="00CC6F87">
            <w:pPr>
              <w:pStyle w:val="BodyText"/>
              <w:spacing w:before="2"/>
              <w:rPr>
                <w:noProof/>
              </w:rPr>
            </w:pPr>
            <w:r w:rsidRPr="00CC6F87">
              <w:rPr>
                <w:noProof/>
              </w:rPr>
              <w:t>82</w:t>
            </w:r>
          </w:p>
          <w:p w:rsidR="00CC6F87" w:rsidRPr="00CC6F87" w:rsidRDefault="00CC6F87" w:rsidP="00CC6F87">
            <w:pPr>
              <w:pStyle w:val="BodyText"/>
              <w:spacing w:before="2"/>
              <w:rPr>
                <w:noProof/>
              </w:rPr>
            </w:pPr>
            <w:r w:rsidRPr="00CC6F87">
              <w:rPr>
                <w:noProof/>
              </w:rPr>
              <w:t>158</w:t>
            </w:r>
          </w:p>
          <w:p w:rsidR="00CC6F87" w:rsidRPr="00CC6F87" w:rsidRDefault="00CC6F87" w:rsidP="00CC6F87">
            <w:pPr>
              <w:pStyle w:val="BodyText"/>
              <w:spacing w:before="2"/>
              <w:rPr>
                <w:noProof/>
              </w:rPr>
            </w:pPr>
          </w:p>
          <w:p w:rsidR="00CC6F87" w:rsidRPr="00CC6F87" w:rsidRDefault="00CC6F87" w:rsidP="00CC6F87">
            <w:pPr>
              <w:pStyle w:val="BodyText"/>
              <w:spacing w:before="2"/>
              <w:rPr>
                <w:noProof/>
              </w:rPr>
            </w:pPr>
          </w:p>
          <w:p w:rsidR="00CC6F87" w:rsidRPr="00CC6F87" w:rsidRDefault="00CC6F87" w:rsidP="00CC6F87">
            <w:pPr>
              <w:pStyle w:val="BodyText"/>
              <w:spacing w:before="2"/>
              <w:rPr>
                <w:noProof/>
              </w:rPr>
            </w:pPr>
            <w:r w:rsidRPr="00CC6F87">
              <w:rPr>
                <w:noProof/>
              </w:rPr>
              <w:t>50</w:t>
            </w:r>
          </w:p>
          <w:p w:rsidR="00CC6F87" w:rsidRPr="00CC6F87" w:rsidRDefault="00CC6F87" w:rsidP="00CC6F87">
            <w:pPr>
              <w:pStyle w:val="BodyText"/>
              <w:spacing w:before="2"/>
              <w:rPr>
                <w:noProof/>
              </w:rPr>
            </w:pPr>
            <w:r w:rsidRPr="00CC6F87">
              <w:rPr>
                <w:noProof/>
              </w:rPr>
              <w:t>44</w:t>
            </w:r>
          </w:p>
          <w:p w:rsidR="00CC6F87" w:rsidRPr="00CC6F87" w:rsidRDefault="00CC6F87" w:rsidP="00CC6F87">
            <w:pPr>
              <w:pStyle w:val="BodyText"/>
              <w:spacing w:before="2"/>
              <w:rPr>
                <w:noProof/>
              </w:rPr>
            </w:pPr>
            <w:r w:rsidRPr="00CC6F87">
              <w:rPr>
                <w:noProof/>
              </w:rPr>
              <w:t>84</w:t>
            </w:r>
          </w:p>
          <w:p w:rsidR="00CC6F87" w:rsidRPr="00CC6F87" w:rsidRDefault="00CC6F87" w:rsidP="00CC6F87">
            <w:pPr>
              <w:pStyle w:val="BodyText"/>
              <w:spacing w:before="2"/>
              <w:rPr>
                <w:noProof/>
              </w:rPr>
            </w:pPr>
            <w:r w:rsidRPr="00CC6F87">
              <w:rPr>
                <w:noProof/>
              </w:rPr>
              <w:t>100</w:t>
            </w:r>
          </w:p>
        </w:tc>
        <w:tc>
          <w:tcPr>
            <w:tcW w:w="1660" w:type="dxa"/>
          </w:tcPr>
          <w:p w:rsidR="00CC6F87" w:rsidRPr="00CC6F87" w:rsidRDefault="00CC6F87" w:rsidP="00CC6F87">
            <w:pPr>
              <w:pStyle w:val="BodyText"/>
              <w:spacing w:before="2"/>
              <w:rPr>
                <w:noProof/>
              </w:rPr>
            </w:pPr>
          </w:p>
          <w:p w:rsidR="00CC6F87" w:rsidRPr="00CC6F87" w:rsidRDefault="00CC6F87" w:rsidP="00CC6F87">
            <w:pPr>
              <w:pStyle w:val="BodyText"/>
              <w:spacing w:before="2"/>
              <w:rPr>
                <w:noProof/>
              </w:rPr>
            </w:pPr>
            <w:r w:rsidRPr="00CC6F87">
              <w:rPr>
                <w:noProof/>
              </w:rPr>
              <w:t>12</w:t>
            </w:r>
          </w:p>
          <w:p w:rsidR="00CC6F87" w:rsidRPr="00CC6F87" w:rsidRDefault="00CC6F87" w:rsidP="00CC6F87">
            <w:pPr>
              <w:pStyle w:val="BodyText"/>
              <w:spacing w:before="2"/>
              <w:rPr>
                <w:noProof/>
              </w:rPr>
            </w:pPr>
            <w:r w:rsidRPr="00CC6F87">
              <w:rPr>
                <w:noProof/>
              </w:rPr>
              <w:t>10</w:t>
            </w:r>
          </w:p>
          <w:p w:rsidR="00CC6F87" w:rsidRPr="00CC6F87" w:rsidRDefault="00CC6F87" w:rsidP="00CC6F87">
            <w:pPr>
              <w:pStyle w:val="BodyText"/>
              <w:spacing w:before="2"/>
              <w:rPr>
                <w:noProof/>
              </w:rPr>
            </w:pPr>
          </w:p>
          <w:p w:rsidR="00CC6F87" w:rsidRPr="00CC6F87" w:rsidRDefault="00CC6F87" w:rsidP="00CC6F87">
            <w:pPr>
              <w:pStyle w:val="BodyText"/>
              <w:spacing w:before="2"/>
              <w:rPr>
                <w:noProof/>
              </w:rPr>
            </w:pPr>
          </w:p>
          <w:p w:rsidR="00CC6F87" w:rsidRPr="00CC6F87" w:rsidRDefault="00CC6F87" w:rsidP="00CC6F87">
            <w:pPr>
              <w:pStyle w:val="BodyText"/>
              <w:spacing w:before="2"/>
              <w:rPr>
                <w:noProof/>
              </w:rPr>
            </w:pPr>
            <w:r w:rsidRPr="00CC6F87">
              <w:rPr>
                <w:noProof/>
              </w:rPr>
              <w:t>3</w:t>
            </w:r>
          </w:p>
          <w:p w:rsidR="00CC6F87" w:rsidRPr="00CC6F87" w:rsidRDefault="00CC6F87" w:rsidP="00CC6F87">
            <w:pPr>
              <w:pStyle w:val="BodyText"/>
              <w:spacing w:before="2"/>
              <w:rPr>
                <w:noProof/>
              </w:rPr>
            </w:pPr>
            <w:r w:rsidRPr="00CC6F87">
              <w:rPr>
                <w:noProof/>
              </w:rPr>
              <w:t>4</w:t>
            </w:r>
          </w:p>
          <w:p w:rsidR="00CC6F87" w:rsidRPr="00CC6F87" w:rsidRDefault="00CC6F87" w:rsidP="00CC6F87">
            <w:pPr>
              <w:pStyle w:val="BodyText"/>
              <w:spacing w:before="2"/>
              <w:rPr>
                <w:noProof/>
              </w:rPr>
            </w:pPr>
            <w:r w:rsidRPr="00CC6F87">
              <w:rPr>
                <w:noProof/>
              </w:rPr>
              <w:t>6</w:t>
            </w:r>
          </w:p>
          <w:p w:rsidR="00CC6F87" w:rsidRPr="00CC6F87" w:rsidRDefault="00CC6F87" w:rsidP="00CC6F87">
            <w:pPr>
              <w:pStyle w:val="BodyText"/>
              <w:spacing w:before="2"/>
              <w:rPr>
                <w:noProof/>
              </w:rPr>
            </w:pPr>
            <w:r w:rsidRPr="00CC6F87">
              <w:rPr>
                <w:noProof/>
              </w:rPr>
              <w:t>26</w:t>
            </w:r>
          </w:p>
        </w:tc>
      </w:tr>
      <w:tr w:rsidR="00CC6F87" w:rsidRPr="00CC6F87" w:rsidTr="00CC6F87">
        <w:tc>
          <w:tcPr>
            <w:tcW w:w="2231" w:type="dxa"/>
          </w:tcPr>
          <w:p w:rsidR="00CC6F87" w:rsidRPr="00CC6F87" w:rsidRDefault="00CC6F87" w:rsidP="00CC6F87">
            <w:pPr>
              <w:pStyle w:val="BodyText"/>
              <w:spacing w:before="2"/>
              <w:rPr>
                <w:b/>
                <w:bCs/>
                <w:noProof/>
              </w:rPr>
            </w:pPr>
            <w:r w:rsidRPr="00CC6F87">
              <w:rPr>
                <w:b/>
                <w:bCs/>
                <w:noProof/>
              </w:rPr>
              <w:t>Haematological malignancies</w:t>
            </w:r>
          </w:p>
          <w:p w:rsidR="00CC6F87" w:rsidRPr="00CC6F87" w:rsidRDefault="00CC6F87" w:rsidP="00CC6F87">
            <w:pPr>
              <w:pStyle w:val="BodyText"/>
              <w:spacing w:before="2"/>
              <w:rPr>
                <w:noProof/>
              </w:rPr>
            </w:pPr>
            <w:r w:rsidRPr="00CC6F87">
              <w:rPr>
                <w:noProof/>
              </w:rPr>
              <w:t xml:space="preserve"> . Non-hodgkin’s  lymphoma</w:t>
            </w:r>
          </w:p>
          <w:p w:rsidR="00CC6F87" w:rsidRPr="00CC6F87" w:rsidRDefault="00CC6F87" w:rsidP="00CC6F87">
            <w:pPr>
              <w:pStyle w:val="BodyText"/>
              <w:spacing w:before="2"/>
              <w:rPr>
                <w:noProof/>
              </w:rPr>
            </w:pPr>
            <w:r w:rsidRPr="00CC6F87">
              <w:rPr>
                <w:noProof/>
              </w:rPr>
              <w:t xml:space="preserve"> . Multiple Myeloma</w:t>
            </w:r>
          </w:p>
          <w:p w:rsidR="00CC6F87" w:rsidRPr="00CC6F87" w:rsidRDefault="00CC6F87" w:rsidP="00CC6F87">
            <w:pPr>
              <w:pStyle w:val="BodyText"/>
              <w:spacing w:before="2"/>
              <w:rPr>
                <w:noProof/>
              </w:rPr>
            </w:pPr>
            <w:r w:rsidRPr="00CC6F87">
              <w:rPr>
                <w:noProof/>
              </w:rPr>
              <w:t xml:space="preserve"> . Chronic Myeloid Leukemia</w:t>
            </w:r>
          </w:p>
          <w:p w:rsidR="00CC6F87" w:rsidRPr="00CC6F87" w:rsidRDefault="00CC6F87" w:rsidP="00CC6F87">
            <w:pPr>
              <w:pStyle w:val="BodyText"/>
              <w:spacing w:before="2"/>
              <w:rPr>
                <w:noProof/>
              </w:rPr>
            </w:pPr>
            <w:r w:rsidRPr="00CC6F87">
              <w:rPr>
                <w:noProof/>
              </w:rPr>
              <w:t xml:space="preserve"> . Myelofibrosis</w:t>
            </w:r>
          </w:p>
        </w:tc>
        <w:tc>
          <w:tcPr>
            <w:tcW w:w="1663" w:type="dxa"/>
          </w:tcPr>
          <w:p w:rsidR="00CC6F87" w:rsidRPr="00CC6F87" w:rsidRDefault="00CC6F87" w:rsidP="00CC6F87">
            <w:pPr>
              <w:pStyle w:val="BodyText"/>
              <w:spacing w:before="2"/>
              <w:rPr>
                <w:noProof/>
              </w:rPr>
            </w:pPr>
          </w:p>
          <w:p w:rsidR="00CC6F87" w:rsidRDefault="00CC6F87" w:rsidP="00CC6F87">
            <w:pPr>
              <w:pStyle w:val="BodyText"/>
              <w:spacing w:before="2"/>
              <w:rPr>
                <w:noProof/>
              </w:rPr>
            </w:pPr>
          </w:p>
          <w:p w:rsidR="00CC6F87" w:rsidRPr="00CC6F87" w:rsidRDefault="00CC6F87" w:rsidP="00CC6F87">
            <w:pPr>
              <w:pStyle w:val="BodyText"/>
              <w:spacing w:before="2"/>
              <w:rPr>
                <w:noProof/>
              </w:rPr>
            </w:pPr>
            <w:r w:rsidRPr="00CC6F87">
              <w:rPr>
                <w:noProof/>
              </w:rPr>
              <w:t>26</w:t>
            </w:r>
          </w:p>
          <w:p w:rsidR="00CC6F87" w:rsidRPr="00CC6F87" w:rsidRDefault="00CC6F87" w:rsidP="00CC6F87">
            <w:pPr>
              <w:pStyle w:val="BodyText"/>
              <w:spacing w:before="2"/>
              <w:rPr>
                <w:noProof/>
              </w:rPr>
            </w:pPr>
            <w:r w:rsidRPr="00CC6F87">
              <w:rPr>
                <w:noProof/>
              </w:rPr>
              <w:t>6</w:t>
            </w:r>
          </w:p>
          <w:p w:rsidR="00CC6F87" w:rsidRPr="00CC6F87" w:rsidRDefault="00CC6F87" w:rsidP="00CC6F87">
            <w:pPr>
              <w:pStyle w:val="BodyText"/>
              <w:spacing w:before="2"/>
              <w:rPr>
                <w:noProof/>
              </w:rPr>
            </w:pPr>
            <w:r w:rsidRPr="00CC6F87">
              <w:rPr>
                <w:noProof/>
              </w:rPr>
              <w:t>15</w:t>
            </w:r>
          </w:p>
          <w:p w:rsidR="00CC6F87" w:rsidRDefault="00CC6F87" w:rsidP="00CC6F87">
            <w:pPr>
              <w:pStyle w:val="BodyText"/>
              <w:spacing w:before="2"/>
              <w:rPr>
                <w:noProof/>
              </w:rPr>
            </w:pPr>
          </w:p>
          <w:p w:rsidR="00CC6F87" w:rsidRPr="00CC6F87" w:rsidRDefault="00CC6F87" w:rsidP="00CC6F87">
            <w:pPr>
              <w:pStyle w:val="BodyText"/>
              <w:spacing w:before="2"/>
              <w:rPr>
                <w:noProof/>
              </w:rPr>
            </w:pPr>
            <w:r w:rsidRPr="00CC6F87">
              <w:rPr>
                <w:noProof/>
              </w:rPr>
              <w:t>5</w:t>
            </w:r>
          </w:p>
        </w:tc>
        <w:tc>
          <w:tcPr>
            <w:tcW w:w="1660" w:type="dxa"/>
          </w:tcPr>
          <w:p w:rsidR="00CC6F87" w:rsidRPr="00CC6F87" w:rsidRDefault="00CC6F87" w:rsidP="00CC6F87">
            <w:pPr>
              <w:pStyle w:val="BodyText"/>
              <w:spacing w:before="2"/>
              <w:rPr>
                <w:noProof/>
              </w:rPr>
            </w:pPr>
          </w:p>
          <w:p w:rsidR="00CC6F87" w:rsidRDefault="00CC6F87" w:rsidP="00CC6F87">
            <w:pPr>
              <w:pStyle w:val="BodyText"/>
              <w:spacing w:before="2"/>
              <w:rPr>
                <w:noProof/>
              </w:rPr>
            </w:pPr>
          </w:p>
          <w:p w:rsidR="00CC6F87" w:rsidRPr="00CC6F87" w:rsidRDefault="00CC6F87" w:rsidP="00CC6F87">
            <w:pPr>
              <w:pStyle w:val="BodyText"/>
              <w:spacing w:before="2"/>
              <w:rPr>
                <w:noProof/>
              </w:rPr>
            </w:pPr>
            <w:r w:rsidRPr="00CC6F87">
              <w:rPr>
                <w:noProof/>
              </w:rPr>
              <w:t>3</w:t>
            </w:r>
          </w:p>
          <w:p w:rsidR="00CC6F87" w:rsidRPr="00CC6F87" w:rsidRDefault="00CC6F87" w:rsidP="00CC6F87">
            <w:pPr>
              <w:pStyle w:val="BodyText"/>
              <w:spacing w:before="2"/>
              <w:rPr>
                <w:noProof/>
              </w:rPr>
            </w:pPr>
            <w:r w:rsidRPr="00CC6F87">
              <w:rPr>
                <w:noProof/>
              </w:rPr>
              <w:t>7</w:t>
            </w:r>
          </w:p>
          <w:p w:rsidR="00CC6F87" w:rsidRPr="00CC6F87" w:rsidRDefault="00CC6F87" w:rsidP="00CC6F87">
            <w:pPr>
              <w:pStyle w:val="BodyText"/>
              <w:spacing w:before="2"/>
              <w:rPr>
                <w:noProof/>
              </w:rPr>
            </w:pPr>
            <w:r w:rsidRPr="00CC6F87">
              <w:rPr>
                <w:noProof/>
              </w:rPr>
              <w:t>2</w:t>
            </w:r>
          </w:p>
          <w:p w:rsidR="00CC6F87" w:rsidRDefault="00CC6F87" w:rsidP="00CC6F87">
            <w:pPr>
              <w:pStyle w:val="BodyText"/>
              <w:spacing w:before="2"/>
              <w:rPr>
                <w:noProof/>
              </w:rPr>
            </w:pPr>
          </w:p>
          <w:p w:rsidR="00CC6F87" w:rsidRPr="00CC6F87" w:rsidRDefault="00CC6F87" w:rsidP="00CC6F87">
            <w:pPr>
              <w:pStyle w:val="BodyText"/>
              <w:spacing w:before="2"/>
              <w:rPr>
                <w:noProof/>
              </w:rPr>
            </w:pPr>
            <w:r w:rsidRPr="00CC6F87">
              <w:rPr>
                <w:noProof/>
              </w:rPr>
              <w:t>2</w:t>
            </w:r>
          </w:p>
        </w:tc>
      </w:tr>
    </w:tbl>
    <w:p w:rsidR="00CC6F87" w:rsidRPr="00CC6F87" w:rsidRDefault="00CC6F87" w:rsidP="00CC6F87">
      <w:pPr>
        <w:pStyle w:val="BodyText"/>
        <w:spacing w:before="2"/>
        <w:rPr>
          <w:noProof/>
        </w:rPr>
      </w:pPr>
      <w:r w:rsidRPr="00CC6F87">
        <w:rPr>
          <w:noProof/>
        </w:rPr>
        <w:t>Table 1 shows cancer site and associated vascular events</w:t>
      </w:r>
    </w:p>
    <w:p w:rsidR="005973B9" w:rsidRDefault="005973B9" w:rsidP="005973B9">
      <w:pPr>
        <w:spacing w:line="204" w:lineRule="exact"/>
        <w:rPr>
          <w:rFonts w:ascii="Arial"/>
          <w:b/>
          <w:sz w:val="20"/>
        </w:rPr>
      </w:pPr>
      <w:r>
        <w:rPr>
          <w:rFonts w:ascii="Arial"/>
          <w:b/>
          <w:color w:val="BF5A14"/>
          <w:sz w:val="20"/>
        </w:rPr>
        <w:t>Recent Publications (minimum 5)</w:t>
      </w:r>
    </w:p>
    <w:p w:rsidR="005973B9" w:rsidRPr="00867C51" w:rsidRDefault="00C03F0A" w:rsidP="00C03F0A">
      <w:pPr>
        <w:pStyle w:val="ListParagraph"/>
        <w:numPr>
          <w:ilvl w:val="0"/>
          <w:numId w:val="3"/>
        </w:numPr>
        <w:spacing w:line="240" w:lineRule="auto"/>
        <w:rPr>
          <w:rFonts w:asciiTheme="minorBidi" w:hAnsiTheme="minorBidi" w:cstheme="minorBidi"/>
          <w:sz w:val="14"/>
          <w:szCs w:val="14"/>
        </w:rPr>
      </w:pPr>
      <w:r w:rsidRPr="00867C51">
        <w:rPr>
          <w:rFonts w:asciiTheme="minorBidi" w:hAnsiTheme="minorBidi" w:cstheme="minorBidi"/>
          <w:sz w:val="14"/>
          <w:szCs w:val="14"/>
        </w:rPr>
        <w:t xml:space="preserve">Yang Y, Zhou Z, </w:t>
      </w:r>
      <w:proofErr w:type="spellStart"/>
      <w:r w:rsidRPr="00867C51">
        <w:rPr>
          <w:rFonts w:asciiTheme="minorBidi" w:hAnsiTheme="minorBidi" w:cstheme="minorBidi"/>
          <w:sz w:val="14"/>
          <w:szCs w:val="14"/>
        </w:rPr>
        <w:t>Niu</w:t>
      </w:r>
      <w:proofErr w:type="spellEnd"/>
      <w:r w:rsidRPr="00867C51">
        <w:rPr>
          <w:rFonts w:asciiTheme="minorBidi" w:hAnsiTheme="minorBidi" w:cstheme="minorBidi"/>
          <w:sz w:val="14"/>
          <w:szCs w:val="14"/>
        </w:rPr>
        <w:t xml:space="preserve"> XM, Li ZM, Chen ZW, </w:t>
      </w:r>
      <w:proofErr w:type="spellStart"/>
      <w:r w:rsidRPr="00867C51">
        <w:rPr>
          <w:rFonts w:asciiTheme="minorBidi" w:hAnsiTheme="minorBidi" w:cstheme="minorBidi"/>
          <w:sz w:val="14"/>
          <w:szCs w:val="14"/>
        </w:rPr>
        <w:t>Jian</w:t>
      </w:r>
      <w:proofErr w:type="spellEnd"/>
      <w:r w:rsidRPr="00867C51">
        <w:rPr>
          <w:rFonts w:asciiTheme="minorBidi" w:hAnsiTheme="minorBidi" w:cstheme="minorBidi"/>
          <w:sz w:val="14"/>
          <w:szCs w:val="14"/>
        </w:rPr>
        <w:t xml:space="preserve"> H, et al. Clinical </w:t>
      </w:r>
      <w:proofErr w:type="spellStart"/>
      <w:r w:rsidRPr="00867C51">
        <w:rPr>
          <w:rFonts w:asciiTheme="minorBidi" w:hAnsiTheme="minorBidi" w:cstheme="minorBidi"/>
          <w:sz w:val="14"/>
          <w:szCs w:val="14"/>
        </w:rPr>
        <w:t>anal¬ysis</w:t>
      </w:r>
      <w:proofErr w:type="spellEnd"/>
      <w:r w:rsidRPr="00867C51">
        <w:rPr>
          <w:rFonts w:asciiTheme="minorBidi" w:hAnsiTheme="minorBidi" w:cstheme="minorBidi"/>
          <w:sz w:val="14"/>
          <w:szCs w:val="14"/>
        </w:rPr>
        <w:t xml:space="preserve"> of postoperative venous thromboembolism risk factors in lung cancer patients. J </w:t>
      </w:r>
      <w:proofErr w:type="spellStart"/>
      <w:r w:rsidRPr="00867C51">
        <w:rPr>
          <w:rFonts w:asciiTheme="minorBidi" w:hAnsiTheme="minorBidi" w:cstheme="minorBidi"/>
          <w:sz w:val="14"/>
          <w:szCs w:val="14"/>
        </w:rPr>
        <w:t>Surg</w:t>
      </w:r>
      <w:proofErr w:type="spellEnd"/>
      <w:r w:rsidRPr="00867C51">
        <w:rPr>
          <w:rFonts w:asciiTheme="minorBidi" w:hAnsiTheme="minorBidi" w:cstheme="minorBidi"/>
          <w:sz w:val="14"/>
          <w:szCs w:val="14"/>
        </w:rPr>
        <w:t xml:space="preserve"> </w:t>
      </w:r>
      <w:proofErr w:type="spellStart"/>
      <w:r w:rsidRPr="00867C51">
        <w:rPr>
          <w:rFonts w:asciiTheme="minorBidi" w:hAnsiTheme="minorBidi" w:cstheme="minorBidi"/>
          <w:sz w:val="14"/>
          <w:szCs w:val="14"/>
        </w:rPr>
        <w:t>Oncol</w:t>
      </w:r>
      <w:proofErr w:type="spellEnd"/>
      <w:r w:rsidRPr="00867C51">
        <w:rPr>
          <w:rFonts w:asciiTheme="minorBidi" w:hAnsiTheme="minorBidi" w:cstheme="minorBidi"/>
          <w:sz w:val="14"/>
          <w:szCs w:val="14"/>
        </w:rPr>
        <w:t>. 2012</w:t>
      </w:r>
      <w:proofErr w:type="gramStart"/>
      <w:r w:rsidRPr="00867C51">
        <w:rPr>
          <w:rFonts w:asciiTheme="minorBidi" w:hAnsiTheme="minorBidi" w:cstheme="minorBidi"/>
          <w:sz w:val="14"/>
          <w:szCs w:val="14"/>
        </w:rPr>
        <w:t>;106</w:t>
      </w:r>
      <w:proofErr w:type="gramEnd"/>
      <w:r w:rsidRPr="00867C51">
        <w:rPr>
          <w:rFonts w:asciiTheme="minorBidi" w:hAnsiTheme="minorBidi" w:cstheme="minorBidi"/>
          <w:sz w:val="14"/>
          <w:szCs w:val="14"/>
        </w:rPr>
        <w:t xml:space="preserve">(6):736–41. </w:t>
      </w:r>
    </w:p>
    <w:p w:rsidR="005973B9" w:rsidRPr="00867C51" w:rsidRDefault="00C03F0A" w:rsidP="00C03F0A">
      <w:pPr>
        <w:pStyle w:val="ListParagraph"/>
        <w:numPr>
          <w:ilvl w:val="0"/>
          <w:numId w:val="3"/>
        </w:numPr>
        <w:tabs>
          <w:tab w:val="left" w:pos="384"/>
        </w:tabs>
        <w:spacing w:line="240" w:lineRule="auto"/>
        <w:ind w:right="137"/>
        <w:rPr>
          <w:rFonts w:asciiTheme="minorBidi" w:hAnsiTheme="minorBidi" w:cstheme="minorBidi"/>
          <w:sz w:val="14"/>
          <w:szCs w:val="14"/>
        </w:rPr>
      </w:pPr>
      <w:proofErr w:type="spellStart"/>
      <w:r w:rsidRPr="00867C51">
        <w:rPr>
          <w:rFonts w:asciiTheme="minorBidi" w:hAnsiTheme="minorBidi" w:cstheme="minorBidi"/>
          <w:sz w:val="14"/>
          <w:szCs w:val="14"/>
        </w:rPr>
        <w:t>Dutia</w:t>
      </w:r>
      <w:proofErr w:type="spellEnd"/>
      <w:r w:rsidRPr="00867C51">
        <w:rPr>
          <w:rFonts w:asciiTheme="minorBidi" w:hAnsiTheme="minorBidi" w:cstheme="minorBidi"/>
          <w:sz w:val="14"/>
          <w:szCs w:val="14"/>
        </w:rPr>
        <w:t xml:space="preserve"> M, White RH, </w:t>
      </w:r>
      <w:proofErr w:type="spellStart"/>
      <w:r w:rsidRPr="00867C51">
        <w:rPr>
          <w:rFonts w:asciiTheme="minorBidi" w:hAnsiTheme="minorBidi" w:cstheme="minorBidi"/>
          <w:sz w:val="14"/>
          <w:szCs w:val="14"/>
        </w:rPr>
        <w:t>Wun</w:t>
      </w:r>
      <w:proofErr w:type="spellEnd"/>
      <w:r w:rsidRPr="00867C51">
        <w:rPr>
          <w:rFonts w:asciiTheme="minorBidi" w:hAnsiTheme="minorBidi" w:cstheme="minorBidi"/>
          <w:sz w:val="14"/>
          <w:szCs w:val="14"/>
        </w:rPr>
        <w:t xml:space="preserve"> T. Risk assessment models for cancer-</w:t>
      </w:r>
      <w:proofErr w:type="spellStart"/>
      <w:r w:rsidRPr="00867C51">
        <w:rPr>
          <w:rFonts w:asciiTheme="minorBidi" w:hAnsiTheme="minorBidi" w:cstheme="minorBidi"/>
          <w:sz w:val="14"/>
          <w:szCs w:val="14"/>
        </w:rPr>
        <w:t>associatedvenousthromboembolism.Cancer</w:t>
      </w:r>
      <w:proofErr w:type="spellEnd"/>
      <w:r w:rsidRPr="00867C51">
        <w:rPr>
          <w:rFonts w:asciiTheme="minorBidi" w:hAnsiTheme="minorBidi" w:cstheme="minorBidi"/>
          <w:sz w:val="14"/>
          <w:szCs w:val="14"/>
        </w:rPr>
        <w:t>. 2012</w:t>
      </w:r>
      <w:proofErr w:type="gramStart"/>
      <w:r w:rsidRPr="00867C51">
        <w:rPr>
          <w:rFonts w:asciiTheme="minorBidi" w:hAnsiTheme="minorBidi" w:cstheme="minorBidi"/>
          <w:sz w:val="14"/>
          <w:szCs w:val="14"/>
        </w:rPr>
        <w:t>;118</w:t>
      </w:r>
      <w:proofErr w:type="gramEnd"/>
      <w:r w:rsidRPr="00867C51">
        <w:rPr>
          <w:rFonts w:asciiTheme="minorBidi" w:hAnsiTheme="minorBidi" w:cstheme="minorBidi"/>
          <w:sz w:val="14"/>
          <w:szCs w:val="14"/>
        </w:rPr>
        <w:t>(14):3468– 76.</w:t>
      </w:r>
    </w:p>
    <w:p w:rsidR="005973B9" w:rsidRPr="00867C51" w:rsidRDefault="00C03F0A" w:rsidP="00C03F0A">
      <w:pPr>
        <w:pStyle w:val="ListParagraph"/>
        <w:numPr>
          <w:ilvl w:val="0"/>
          <w:numId w:val="3"/>
        </w:numPr>
        <w:tabs>
          <w:tab w:val="left" w:pos="384"/>
        </w:tabs>
        <w:spacing w:line="240" w:lineRule="auto"/>
        <w:ind w:right="138"/>
        <w:rPr>
          <w:rFonts w:asciiTheme="minorBidi" w:hAnsiTheme="minorBidi" w:cstheme="minorBidi"/>
          <w:sz w:val="14"/>
          <w:szCs w:val="14"/>
        </w:rPr>
      </w:pPr>
      <w:proofErr w:type="spellStart"/>
      <w:r w:rsidRPr="00867C51">
        <w:rPr>
          <w:rFonts w:asciiTheme="minorBidi" w:hAnsiTheme="minorBidi" w:cstheme="minorBidi"/>
          <w:sz w:val="14"/>
          <w:szCs w:val="14"/>
        </w:rPr>
        <w:t>Bochenek</w:t>
      </w:r>
      <w:proofErr w:type="spellEnd"/>
      <w:r w:rsidRPr="00867C51">
        <w:rPr>
          <w:rFonts w:asciiTheme="minorBidi" w:hAnsiTheme="minorBidi" w:cstheme="minorBidi"/>
          <w:sz w:val="14"/>
          <w:szCs w:val="14"/>
        </w:rPr>
        <w:t xml:space="preserve"> T, </w:t>
      </w:r>
      <w:proofErr w:type="spellStart"/>
      <w:r w:rsidRPr="00867C51">
        <w:rPr>
          <w:rFonts w:asciiTheme="minorBidi" w:hAnsiTheme="minorBidi" w:cstheme="minorBidi"/>
          <w:sz w:val="14"/>
          <w:szCs w:val="14"/>
        </w:rPr>
        <w:t>Nizankowski</w:t>
      </w:r>
      <w:proofErr w:type="spellEnd"/>
      <w:r w:rsidRPr="00867C51">
        <w:rPr>
          <w:rFonts w:asciiTheme="minorBidi" w:hAnsiTheme="minorBidi" w:cstheme="minorBidi"/>
          <w:sz w:val="14"/>
          <w:szCs w:val="14"/>
        </w:rPr>
        <w:t xml:space="preserve"> R. The treatment of venous thromboembolism with low </w:t>
      </w:r>
      <w:proofErr w:type="spellStart"/>
      <w:r w:rsidRPr="00867C51">
        <w:rPr>
          <w:rFonts w:asciiTheme="minorBidi" w:hAnsiTheme="minorBidi" w:cstheme="minorBidi"/>
          <w:sz w:val="14"/>
          <w:szCs w:val="14"/>
        </w:rPr>
        <w:t>molecularweight</w:t>
      </w:r>
      <w:proofErr w:type="spellEnd"/>
      <w:r w:rsidRPr="00867C51">
        <w:rPr>
          <w:rFonts w:asciiTheme="minorBidi" w:hAnsiTheme="minorBidi" w:cstheme="minorBidi"/>
          <w:sz w:val="14"/>
          <w:szCs w:val="14"/>
        </w:rPr>
        <w:t xml:space="preserve"> heparins, a </w:t>
      </w:r>
      <w:proofErr w:type="spellStart"/>
      <w:proofErr w:type="gramStart"/>
      <w:r w:rsidRPr="00867C51">
        <w:rPr>
          <w:rFonts w:asciiTheme="minorBidi" w:hAnsiTheme="minorBidi" w:cstheme="minorBidi"/>
          <w:sz w:val="14"/>
          <w:szCs w:val="14"/>
        </w:rPr>
        <w:t>meta</w:t>
      </w:r>
      <w:proofErr w:type="gramEnd"/>
      <w:r w:rsidRPr="00867C51">
        <w:rPr>
          <w:rFonts w:asciiTheme="minorBidi" w:hAnsiTheme="minorBidi" w:cstheme="minorBidi"/>
          <w:sz w:val="14"/>
          <w:szCs w:val="14"/>
        </w:rPr>
        <w:t xml:space="preserve"> analysis</w:t>
      </w:r>
      <w:proofErr w:type="spellEnd"/>
      <w:r w:rsidRPr="00867C51">
        <w:rPr>
          <w:rFonts w:asciiTheme="minorBidi" w:hAnsiTheme="minorBidi" w:cstheme="minorBidi"/>
          <w:sz w:val="14"/>
          <w:szCs w:val="14"/>
        </w:rPr>
        <w:t xml:space="preserve">. </w:t>
      </w:r>
      <w:proofErr w:type="spellStart"/>
      <w:r w:rsidRPr="00867C51">
        <w:rPr>
          <w:rFonts w:asciiTheme="minorBidi" w:hAnsiTheme="minorBidi" w:cstheme="minorBidi"/>
          <w:sz w:val="14"/>
          <w:szCs w:val="14"/>
        </w:rPr>
        <w:t>Thromb</w:t>
      </w:r>
      <w:proofErr w:type="spellEnd"/>
      <w:r w:rsidRPr="00867C51">
        <w:rPr>
          <w:rFonts w:asciiTheme="minorBidi" w:hAnsiTheme="minorBidi" w:cstheme="minorBidi"/>
          <w:sz w:val="14"/>
          <w:szCs w:val="14"/>
        </w:rPr>
        <w:t xml:space="preserve"> </w:t>
      </w:r>
      <w:proofErr w:type="spellStart"/>
      <w:r w:rsidRPr="00867C51">
        <w:rPr>
          <w:rFonts w:asciiTheme="minorBidi" w:hAnsiTheme="minorBidi" w:cstheme="minorBidi"/>
          <w:sz w:val="14"/>
          <w:szCs w:val="14"/>
        </w:rPr>
        <w:t>Haemost</w:t>
      </w:r>
      <w:proofErr w:type="spellEnd"/>
      <w:r w:rsidRPr="00867C51">
        <w:rPr>
          <w:rFonts w:asciiTheme="minorBidi" w:hAnsiTheme="minorBidi" w:cstheme="minorBidi"/>
          <w:sz w:val="14"/>
          <w:szCs w:val="14"/>
        </w:rPr>
        <w:t>. 2012 Apr; 107(4): 699-716</w:t>
      </w:r>
      <w:proofErr w:type="gramStart"/>
      <w:r w:rsidRPr="00867C51">
        <w:rPr>
          <w:rFonts w:asciiTheme="minorBidi" w:hAnsiTheme="minorBidi" w:cstheme="minorBidi"/>
          <w:sz w:val="14"/>
          <w:szCs w:val="14"/>
        </w:rPr>
        <w:t>.</w:t>
      </w:r>
      <w:r w:rsidR="005973B9" w:rsidRPr="00867C51">
        <w:rPr>
          <w:rFonts w:asciiTheme="minorBidi" w:hAnsiTheme="minorBidi" w:cstheme="minorBidi"/>
          <w:sz w:val="14"/>
          <w:szCs w:val="14"/>
        </w:rPr>
        <w:t>.</w:t>
      </w:r>
      <w:proofErr w:type="gramEnd"/>
    </w:p>
    <w:p w:rsidR="005973B9" w:rsidRPr="00867C51" w:rsidRDefault="00C03F0A" w:rsidP="00C03F0A">
      <w:pPr>
        <w:pStyle w:val="ListParagraph"/>
        <w:numPr>
          <w:ilvl w:val="0"/>
          <w:numId w:val="3"/>
        </w:numPr>
        <w:tabs>
          <w:tab w:val="left" w:pos="384"/>
        </w:tabs>
        <w:spacing w:before="92" w:line="240" w:lineRule="auto"/>
        <w:rPr>
          <w:rFonts w:asciiTheme="minorBidi" w:hAnsiTheme="minorBidi" w:cstheme="minorBidi"/>
          <w:sz w:val="14"/>
          <w:szCs w:val="14"/>
        </w:rPr>
      </w:pPr>
      <w:proofErr w:type="spellStart"/>
      <w:r w:rsidRPr="00867C51">
        <w:rPr>
          <w:rFonts w:asciiTheme="minorBidi" w:hAnsiTheme="minorBidi" w:cstheme="minorBidi"/>
          <w:sz w:val="14"/>
          <w:szCs w:val="14"/>
        </w:rPr>
        <w:t>Sadaf</w:t>
      </w:r>
      <w:proofErr w:type="spellEnd"/>
      <w:r w:rsidRPr="00867C51">
        <w:rPr>
          <w:rFonts w:asciiTheme="minorBidi" w:hAnsiTheme="minorBidi" w:cstheme="minorBidi"/>
          <w:sz w:val="14"/>
          <w:szCs w:val="14"/>
        </w:rPr>
        <w:t xml:space="preserve"> </w:t>
      </w:r>
      <w:proofErr w:type="spellStart"/>
      <w:r w:rsidRPr="00867C51">
        <w:rPr>
          <w:rFonts w:asciiTheme="minorBidi" w:hAnsiTheme="minorBidi" w:cstheme="minorBidi"/>
          <w:sz w:val="14"/>
          <w:szCs w:val="14"/>
        </w:rPr>
        <w:t>Chiragh</w:t>
      </w:r>
      <w:proofErr w:type="spellEnd"/>
      <w:r w:rsidRPr="00867C51">
        <w:rPr>
          <w:rFonts w:asciiTheme="minorBidi" w:hAnsiTheme="minorBidi" w:cstheme="minorBidi"/>
          <w:sz w:val="14"/>
          <w:szCs w:val="14"/>
        </w:rPr>
        <w:t xml:space="preserve">, </w:t>
      </w:r>
      <w:proofErr w:type="spellStart"/>
      <w:r w:rsidRPr="00867C51">
        <w:rPr>
          <w:rFonts w:asciiTheme="minorBidi" w:hAnsiTheme="minorBidi" w:cstheme="minorBidi"/>
          <w:sz w:val="14"/>
          <w:szCs w:val="14"/>
        </w:rPr>
        <w:t>Mushtaq</w:t>
      </w:r>
      <w:proofErr w:type="spellEnd"/>
      <w:r w:rsidRPr="00867C51">
        <w:rPr>
          <w:rFonts w:asciiTheme="minorBidi" w:hAnsiTheme="minorBidi" w:cstheme="minorBidi"/>
          <w:sz w:val="14"/>
          <w:szCs w:val="14"/>
        </w:rPr>
        <w:t xml:space="preserve"> Ahmad, </w:t>
      </w:r>
      <w:proofErr w:type="spellStart"/>
      <w:r w:rsidRPr="00867C51">
        <w:rPr>
          <w:rFonts w:asciiTheme="minorBidi" w:hAnsiTheme="minorBidi" w:cstheme="minorBidi"/>
          <w:sz w:val="14"/>
          <w:szCs w:val="14"/>
        </w:rPr>
        <w:t>Shahid</w:t>
      </w:r>
      <w:proofErr w:type="spellEnd"/>
      <w:r w:rsidRPr="00867C51">
        <w:rPr>
          <w:rFonts w:asciiTheme="minorBidi" w:hAnsiTheme="minorBidi" w:cstheme="minorBidi"/>
          <w:sz w:val="14"/>
          <w:szCs w:val="14"/>
        </w:rPr>
        <w:t xml:space="preserve"> </w:t>
      </w:r>
      <w:proofErr w:type="spellStart"/>
      <w:r w:rsidRPr="00867C51">
        <w:rPr>
          <w:rFonts w:asciiTheme="minorBidi" w:hAnsiTheme="minorBidi" w:cstheme="minorBidi"/>
          <w:sz w:val="14"/>
          <w:szCs w:val="14"/>
        </w:rPr>
        <w:t>Jamil</w:t>
      </w:r>
      <w:proofErr w:type="spellEnd"/>
      <w:r w:rsidRPr="00867C51">
        <w:rPr>
          <w:rFonts w:asciiTheme="minorBidi" w:hAnsiTheme="minorBidi" w:cstheme="minorBidi"/>
          <w:sz w:val="14"/>
          <w:szCs w:val="14"/>
        </w:rPr>
        <w:t xml:space="preserve"> J. Frequency of deep venous thrombosis in </w:t>
      </w:r>
      <w:proofErr w:type="spellStart"/>
      <w:r w:rsidRPr="00867C51">
        <w:rPr>
          <w:rFonts w:asciiTheme="minorBidi" w:hAnsiTheme="minorBidi" w:cstheme="minorBidi"/>
          <w:sz w:val="14"/>
          <w:szCs w:val="14"/>
        </w:rPr>
        <w:t>cancerents</w:t>
      </w:r>
      <w:proofErr w:type="spellEnd"/>
      <w:r w:rsidRPr="00867C51">
        <w:rPr>
          <w:rFonts w:asciiTheme="minorBidi" w:hAnsiTheme="minorBidi" w:cstheme="minorBidi"/>
          <w:sz w:val="14"/>
          <w:szCs w:val="14"/>
        </w:rPr>
        <w:t xml:space="preserve"> in a tertiary care hospital .</w:t>
      </w:r>
      <w:proofErr w:type="spellStart"/>
      <w:r w:rsidRPr="00867C51">
        <w:rPr>
          <w:rFonts w:asciiTheme="minorBidi" w:hAnsiTheme="minorBidi" w:cstheme="minorBidi"/>
          <w:sz w:val="14"/>
          <w:szCs w:val="14"/>
        </w:rPr>
        <w:t>J.Med</w:t>
      </w:r>
      <w:proofErr w:type="spellEnd"/>
      <w:r w:rsidRPr="00867C51">
        <w:rPr>
          <w:rFonts w:asciiTheme="minorBidi" w:hAnsiTheme="minorBidi" w:cstheme="minorBidi"/>
          <w:sz w:val="14"/>
          <w:szCs w:val="14"/>
        </w:rPr>
        <w:t>. Sci. (Peshawar, Print) July 2013, Vol. 21, No. 3: 145-148</w:t>
      </w:r>
      <w:r w:rsidR="005973B9" w:rsidRPr="00867C51">
        <w:rPr>
          <w:rFonts w:asciiTheme="minorBidi" w:hAnsiTheme="minorBidi" w:cstheme="minorBidi"/>
          <w:sz w:val="14"/>
          <w:szCs w:val="14"/>
        </w:rPr>
        <w:t>.</w:t>
      </w:r>
    </w:p>
    <w:p w:rsidR="00C03F0A" w:rsidRPr="00867C51" w:rsidRDefault="00C03F0A" w:rsidP="00C03F0A">
      <w:pPr>
        <w:pStyle w:val="BodyText"/>
        <w:spacing w:before="85"/>
        <w:ind w:left="383" w:right="138" w:hanging="284"/>
        <w:jc w:val="both"/>
        <w:rPr>
          <w:rFonts w:asciiTheme="minorBidi" w:hAnsiTheme="minorBidi" w:cstheme="minorBidi"/>
          <w:sz w:val="14"/>
          <w:szCs w:val="14"/>
        </w:rPr>
      </w:pPr>
      <w:r w:rsidRPr="00867C51">
        <w:rPr>
          <w:rFonts w:asciiTheme="minorBidi" w:hAnsiTheme="minorBidi" w:cstheme="minorBidi"/>
          <w:sz w:val="14"/>
          <w:szCs w:val="14"/>
        </w:rPr>
        <w:t xml:space="preserve">5.   </w:t>
      </w:r>
      <w:proofErr w:type="spellStart"/>
      <w:r w:rsidRPr="00867C51">
        <w:rPr>
          <w:rFonts w:asciiTheme="minorBidi" w:hAnsiTheme="minorBidi" w:cstheme="minorBidi"/>
          <w:sz w:val="14"/>
          <w:szCs w:val="14"/>
        </w:rPr>
        <w:t>Apostol</w:t>
      </w:r>
      <w:proofErr w:type="spellEnd"/>
      <w:r w:rsidRPr="00867C51">
        <w:rPr>
          <w:rFonts w:asciiTheme="minorBidi" w:hAnsiTheme="minorBidi" w:cstheme="minorBidi"/>
          <w:sz w:val="14"/>
          <w:szCs w:val="14"/>
        </w:rPr>
        <w:t xml:space="preserve"> AS. AOS2 Prevalence of symptomatic deep vein thrombo</w:t>
      </w:r>
      <w:r w:rsidRPr="00867C51">
        <w:rPr>
          <w:rFonts w:asciiTheme="minorBidi" w:hAnsiTheme="minorBidi" w:cstheme="minorBidi"/>
          <w:sz w:val="14"/>
          <w:szCs w:val="14"/>
        </w:rPr>
        <w:softHyphen/>
        <w:t xml:space="preserve">sis in patients with cancer admitted to the National Kidney and Transplant Institute in the Philippines. </w:t>
      </w:r>
      <w:r w:rsidRPr="00867C51">
        <w:rPr>
          <w:rFonts w:asciiTheme="minorBidi" w:hAnsiTheme="minorBidi" w:cstheme="minorBidi"/>
          <w:i/>
          <w:iCs/>
          <w:sz w:val="14"/>
          <w:szCs w:val="14"/>
        </w:rPr>
        <w:t xml:space="preserve">Euro Cancer J. </w:t>
      </w:r>
      <w:r w:rsidRPr="00867C51">
        <w:rPr>
          <w:rFonts w:asciiTheme="minorBidi" w:hAnsiTheme="minorBidi" w:cstheme="minorBidi"/>
          <w:sz w:val="14"/>
          <w:szCs w:val="14"/>
        </w:rPr>
        <w:t>2012</w:t>
      </w:r>
      <w:proofErr w:type="gramStart"/>
      <w:r w:rsidRPr="00867C51">
        <w:rPr>
          <w:rFonts w:asciiTheme="minorBidi" w:hAnsiTheme="minorBidi" w:cstheme="minorBidi"/>
          <w:sz w:val="14"/>
          <w:szCs w:val="14"/>
        </w:rPr>
        <w:t>;48:S4</w:t>
      </w:r>
      <w:proofErr w:type="gramEnd"/>
      <w:r w:rsidRPr="00867C51">
        <w:rPr>
          <w:rFonts w:asciiTheme="minorBidi" w:hAnsiTheme="minorBidi" w:cstheme="minorBidi"/>
          <w:sz w:val="14"/>
          <w:szCs w:val="14"/>
        </w:rPr>
        <w:t xml:space="preserve">. </w:t>
      </w:r>
    </w:p>
    <w:p w:rsidR="005973B9" w:rsidRPr="00867C51" w:rsidRDefault="005973B9" w:rsidP="005973B9">
      <w:pPr>
        <w:pStyle w:val="BodyText"/>
        <w:spacing w:before="85" w:line="216" w:lineRule="exact"/>
        <w:ind w:left="383" w:right="138" w:hanging="284"/>
        <w:jc w:val="both"/>
        <w:rPr>
          <w:rFonts w:asciiTheme="minorBidi" w:hAnsiTheme="minorBidi" w:cstheme="minorBidi"/>
          <w:sz w:val="14"/>
          <w:szCs w:val="14"/>
        </w:rPr>
      </w:pPr>
      <w:r w:rsidRPr="00867C51">
        <w:rPr>
          <w:rFonts w:asciiTheme="minorBidi" w:hAnsiTheme="minorBidi" w:cstheme="minorBidi"/>
          <w:sz w:val="14"/>
          <w:szCs w:val="14"/>
        </w:rPr>
        <w:t>.</w:t>
      </w:r>
    </w:p>
    <w:p w:rsidR="00AE3E37" w:rsidRPr="00867C51" w:rsidRDefault="00AE3E37" w:rsidP="008756E6">
      <w:pPr>
        <w:tabs>
          <w:tab w:val="left" w:pos="384"/>
        </w:tabs>
        <w:ind w:right="117"/>
        <w:rPr>
          <w:sz w:val="14"/>
          <w:szCs w:val="14"/>
        </w:rPr>
      </w:pPr>
    </w:p>
    <w:p w:rsidR="00AE3E37" w:rsidRDefault="00867C51">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867C51" w:rsidP="00867C51">
      <w:pPr>
        <w:spacing w:before="92"/>
        <w:ind w:right="4234"/>
        <w:rPr>
          <w:rFonts w:ascii="Arial"/>
        </w:rPr>
      </w:pPr>
      <w:r>
        <w:rPr>
          <w:noProof/>
        </w:rPr>
        <w:lastRenderedPageBreak/>
        <w:t xml:space="preserve"> </w:t>
      </w:r>
      <w:r>
        <w:rPr>
          <w:rFonts w:ascii="Arial"/>
          <w:color w:val="BF5A14"/>
        </w:rPr>
        <w:t xml:space="preserve">                  </w:t>
      </w:r>
      <w:r w:rsidR="00A9710C">
        <w:rPr>
          <w:rFonts w:ascii="Arial"/>
          <w:color w:val="BF5A14"/>
        </w:rPr>
        <w:t>Biography</w:t>
      </w:r>
      <w:r w:rsidR="00404E5B">
        <w:rPr>
          <w:rFonts w:ascii="Arial"/>
          <w:color w:val="BF5A14"/>
        </w:rPr>
        <w:t xml:space="preserve"> (150 word limit)</w:t>
      </w:r>
    </w:p>
    <w:p w:rsidR="00AE3E37" w:rsidRDefault="00867C51" w:rsidP="00867C51">
      <w:pPr>
        <w:spacing w:before="41" w:line="154" w:lineRule="exact"/>
        <w:ind w:left="213" w:right="231"/>
        <w:jc w:val="both"/>
        <w:rPr>
          <w:rFonts w:ascii="Arial"/>
          <w:sz w:val="14"/>
        </w:rPr>
      </w:pPr>
      <w:r>
        <w:rPr>
          <w:rFonts w:ascii="Arial"/>
          <w:sz w:val="14"/>
        </w:rPr>
        <w:t xml:space="preserve">The authors have their </w:t>
      </w:r>
      <w:r w:rsidR="00A9710C">
        <w:rPr>
          <w:rFonts w:ascii="Arial"/>
          <w:sz w:val="14"/>
        </w:rPr>
        <w:t xml:space="preserve">expertise in evaluation and passion in improving the health and wellbeing. </w:t>
      </w:r>
      <w:r>
        <w:rPr>
          <w:rFonts w:ascii="Arial"/>
          <w:sz w:val="14"/>
        </w:rPr>
        <w:t xml:space="preserve">Our study here aims to detect and evaluate the incidence and frequency of vascular events that happen in oncology patients whom seek medical treatment and attend to our hospital as we noticed that the frequency of vascular events with cancer increases so we tried in our research to measure such problem and to give our colleagues whether vascular or oncologists an idea about such problem and recommendations for solving such </w:t>
      </w:r>
      <w:proofErr w:type="spellStart"/>
      <w:r>
        <w:rPr>
          <w:rFonts w:ascii="Arial"/>
          <w:sz w:val="14"/>
        </w:rPr>
        <w:t>problem.We</w:t>
      </w:r>
      <w:proofErr w:type="spellEnd"/>
      <w:r>
        <w:rPr>
          <w:rFonts w:ascii="Arial"/>
          <w:sz w:val="14"/>
        </w:rPr>
        <w:t xml:space="preserve"> made such study</w:t>
      </w:r>
      <w:r w:rsidR="000E2911">
        <w:rPr>
          <w:rFonts w:ascii="Arial"/>
          <w:sz w:val="14"/>
        </w:rPr>
        <w:t xml:space="preserve"> </w:t>
      </w:r>
      <w:r w:rsidR="00A9710C">
        <w:rPr>
          <w:rFonts w:ascii="Arial"/>
          <w:sz w:val="14"/>
        </w:rPr>
        <w:t>after</w:t>
      </w:r>
      <w:r w:rsidR="000E2911">
        <w:rPr>
          <w:rFonts w:ascii="Arial"/>
          <w:sz w:val="14"/>
        </w:rPr>
        <w:t xml:space="preserve"> </w:t>
      </w:r>
      <w:r w:rsidR="00A9710C">
        <w:rPr>
          <w:rFonts w:ascii="Arial"/>
          <w:sz w:val="14"/>
        </w:rPr>
        <w:t>years</w:t>
      </w:r>
      <w:r w:rsidR="000E2911">
        <w:rPr>
          <w:rFonts w:ascii="Arial"/>
          <w:sz w:val="14"/>
        </w:rPr>
        <w:t xml:space="preserve"> </w:t>
      </w:r>
      <w:r w:rsidR="00A9710C">
        <w:rPr>
          <w:rFonts w:ascii="Arial"/>
          <w:sz w:val="14"/>
        </w:rPr>
        <w:t>of</w:t>
      </w:r>
      <w:r w:rsidR="000E2911">
        <w:rPr>
          <w:rFonts w:ascii="Arial"/>
          <w:sz w:val="14"/>
        </w:rPr>
        <w:t xml:space="preserve"> </w:t>
      </w:r>
      <w:r w:rsidR="00A9710C">
        <w:rPr>
          <w:rFonts w:ascii="Arial"/>
          <w:sz w:val="14"/>
        </w:rPr>
        <w:t>experience</w:t>
      </w:r>
      <w:r w:rsidR="000E2911">
        <w:rPr>
          <w:rFonts w:ascii="Arial"/>
          <w:sz w:val="14"/>
        </w:rPr>
        <w:t xml:space="preserve"> </w:t>
      </w:r>
      <w:r w:rsidR="00A9710C">
        <w:rPr>
          <w:rFonts w:ascii="Arial"/>
          <w:sz w:val="14"/>
        </w:rPr>
        <w:t>in</w:t>
      </w:r>
      <w:r w:rsidR="000E2911">
        <w:rPr>
          <w:rFonts w:ascii="Arial"/>
          <w:sz w:val="14"/>
        </w:rPr>
        <w:t xml:space="preserve"> </w:t>
      </w:r>
      <w:r w:rsidR="00A9710C">
        <w:rPr>
          <w:rFonts w:ascii="Arial"/>
          <w:sz w:val="14"/>
        </w:rPr>
        <w:t>research,</w:t>
      </w:r>
      <w:r w:rsidR="000E2911">
        <w:rPr>
          <w:rFonts w:ascii="Arial"/>
          <w:sz w:val="14"/>
        </w:rPr>
        <w:t xml:space="preserve"> </w:t>
      </w:r>
      <w:r w:rsidR="00A9710C">
        <w:rPr>
          <w:rFonts w:ascii="Arial"/>
          <w:sz w:val="14"/>
        </w:rPr>
        <w:t>evaluation,</w:t>
      </w:r>
      <w:r w:rsidR="000E2911">
        <w:rPr>
          <w:rFonts w:ascii="Arial"/>
          <w:sz w:val="14"/>
        </w:rPr>
        <w:t xml:space="preserve"> </w:t>
      </w:r>
      <w:r w:rsidR="00A9710C">
        <w:rPr>
          <w:rFonts w:ascii="Arial"/>
          <w:sz w:val="14"/>
        </w:rPr>
        <w:t>teaching</w:t>
      </w:r>
      <w:r w:rsidR="000E2911">
        <w:rPr>
          <w:rFonts w:ascii="Arial"/>
          <w:sz w:val="14"/>
        </w:rPr>
        <w:t xml:space="preserve"> </w:t>
      </w:r>
      <w:r w:rsidR="00A9710C">
        <w:rPr>
          <w:rFonts w:ascii="Arial"/>
          <w:sz w:val="14"/>
        </w:rPr>
        <w:t>and</w:t>
      </w:r>
      <w:r w:rsidR="000E2911">
        <w:rPr>
          <w:rFonts w:ascii="Arial"/>
          <w:sz w:val="14"/>
        </w:rPr>
        <w:t xml:space="preserve"> </w:t>
      </w:r>
      <w:r w:rsidR="00A9710C">
        <w:rPr>
          <w:rFonts w:ascii="Arial"/>
          <w:sz w:val="14"/>
        </w:rPr>
        <w:t xml:space="preserve">administration </w:t>
      </w:r>
      <w:r w:rsidR="000E2911">
        <w:rPr>
          <w:rFonts w:ascii="Arial"/>
          <w:sz w:val="14"/>
        </w:rPr>
        <w:t xml:space="preserve"> </w:t>
      </w:r>
      <w:r w:rsidR="00A9710C">
        <w:rPr>
          <w:rFonts w:ascii="Arial"/>
          <w:sz w:val="14"/>
        </w:rPr>
        <w:t>both in hospi</w:t>
      </w:r>
      <w:r>
        <w:rPr>
          <w:rFonts w:ascii="Arial"/>
          <w:sz w:val="14"/>
        </w:rPr>
        <w:t>tal and education institutions.</w:t>
      </w:r>
    </w:p>
    <w:p w:rsidR="00AE3E37" w:rsidRDefault="00A9710C">
      <w:pPr>
        <w:spacing w:before="62"/>
        <w:ind w:left="4217" w:right="4235"/>
        <w:jc w:val="center"/>
        <w:rPr>
          <w:rFonts w:ascii="Arial"/>
          <w:sz w:val="14"/>
        </w:rPr>
      </w:pPr>
      <w:r>
        <w:rPr>
          <w:rFonts w:ascii="Arial"/>
          <w:sz w:val="14"/>
        </w:rPr>
        <w:t xml:space="preserve">Email: </w:t>
      </w:r>
      <w:r w:rsidR="00D1670C">
        <w:rPr>
          <w:rFonts w:ascii="Arial"/>
          <w:sz w:val="14"/>
        </w:rPr>
        <w:t>walidgamal@yahoo.com</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1A259A" w:rsidRDefault="00A9710C" w:rsidP="001A259A">
      <w:pPr>
        <w:spacing w:before="39"/>
        <w:ind w:left="100"/>
        <w:rPr>
          <w:rFonts w:ascii="Minion Pro"/>
          <w:b/>
          <w:sz w:val="20"/>
        </w:rPr>
      </w:pPr>
      <w:r w:rsidRPr="00B21A57">
        <w:rPr>
          <w:rFonts w:ascii="Minion Pro"/>
          <w:b/>
          <w:sz w:val="20"/>
        </w:rPr>
        <w:t>Notes/Comments:</w:t>
      </w:r>
      <w:r w:rsidR="001A259A" w:rsidRPr="001A259A">
        <w:rPr>
          <w:rFonts w:asciiTheme="minorBidi" w:hAnsiTheme="minorBidi" w:cstheme="minorBidi"/>
          <w:bCs/>
          <w:sz w:val="18"/>
          <w:szCs w:val="18"/>
        </w:rPr>
        <w:t xml:space="preserve"> </w:t>
      </w:r>
      <w:r w:rsidR="001A259A" w:rsidRPr="00737DFE">
        <w:rPr>
          <w:rFonts w:asciiTheme="minorBidi" w:hAnsiTheme="minorBidi" w:cstheme="minorBidi"/>
          <w:bCs/>
          <w:sz w:val="18"/>
          <w:szCs w:val="18"/>
        </w:rPr>
        <w:t>MD</w:t>
      </w:r>
      <w:r w:rsidR="001A259A">
        <w:rPr>
          <w:rFonts w:asciiTheme="minorBidi" w:hAnsiTheme="minorBidi" w:cstheme="minorBidi"/>
          <w:bCs/>
          <w:sz w:val="18"/>
          <w:szCs w:val="18"/>
        </w:rPr>
        <w:t xml:space="preserve"> Vascular </w:t>
      </w:r>
      <w:proofErr w:type="spellStart"/>
      <w:r w:rsidR="001A259A">
        <w:rPr>
          <w:rFonts w:asciiTheme="minorBidi" w:hAnsiTheme="minorBidi" w:cstheme="minorBidi"/>
          <w:bCs/>
          <w:sz w:val="18"/>
          <w:szCs w:val="18"/>
        </w:rPr>
        <w:t>Surgery</w:t>
      </w:r>
      <w:proofErr w:type="gramStart"/>
      <w:r w:rsidR="001A259A">
        <w:rPr>
          <w:rFonts w:asciiTheme="minorBidi" w:hAnsiTheme="minorBidi" w:cstheme="minorBidi"/>
          <w:bCs/>
          <w:sz w:val="18"/>
          <w:szCs w:val="18"/>
        </w:rPr>
        <w:t>,Teaching</w:t>
      </w:r>
      <w:proofErr w:type="spellEnd"/>
      <w:proofErr w:type="gramEnd"/>
      <w:r w:rsidR="001A259A">
        <w:rPr>
          <w:rFonts w:asciiTheme="minorBidi" w:hAnsiTheme="minorBidi" w:cstheme="minorBidi"/>
          <w:bCs/>
          <w:sz w:val="18"/>
          <w:szCs w:val="18"/>
        </w:rPr>
        <w:t xml:space="preserve"> lecturer in </w:t>
      </w:r>
      <w:proofErr w:type="spellStart"/>
      <w:r w:rsidR="001A259A">
        <w:rPr>
          <w:rFonts w:asciiTheme="minorBidi" w:hAnsiTheme="minorBidi" w:cstheme="minorBidi"/>
          <w:bCs/>
          <w:sz w:val="18"/>
          <w:szCs w:val="18"/>
        </w:rPr>
        <w:t>Qena</w:t>
      </w:r>
      <w:proofErr w:type="spellEnd"/>
      <w:r w:rsidR="001A259A">
        <w:rPr>
          <w:rFonts w:asciiTheme="minorBidi" w:hAnsiTheme="minorBidi" w:cstheme="minorBidi"/>
          <w:bCs/>
          <w:sz w:val="18"/>
          <w:szCs w:val="18"/>
        </w:rPr>
        <w:t xml:space="preserve"> faculty of </w:t>
      </w:r>
      <w:proofErr w:type="spellStart"/>
      <w:r w:rsidR="001A259A">
        <w:rPr>
          <w:rFonts w:asciiTheme="minorBidi" w:hAnsiTheme="minorBidi" w:cstheme="minorBidi"/>
          <w:bCs/>
          <w:sz w:val="18"/>
          <w:szCs w:val="18"/>
        </w:rPr>
        <w:t>Medicine,South</w:t>
      </w:r>
      <w:proofErr w:type="spellEnd"/>
      <w:r w:rsidR="001A259A">
        <w:rPr>
          <w:rFonts w:asciiTheme="minorBidi" w:hAnsiTheme="minorBidi" w:cstheme="minorBidi"/>
          <w:bCs/>
          <w:sz w:val="18"/>
          <w:szCs w:val="18"/>
        </w:rPr>
        <w:t xml:space="preserve"> Valley University</w:t>
      </w:r>
      <w:r w:rsidR="001A259A">
        <w:rPr>
          <w:rFonts w:ascii="Minion Pro"/>
          <w:b/>
          <w:sz w:val="20"/>
        </w:rPr>
        <w:t xml:space="preserve">   </w:t>
      </w:r>
    </w:p>
    <w:p w:rsidR="001A259A" w:rsidRDefault="001A259A" w:rsidP="001A259A">
      <w:pPr>
        <w:spacing w:before="39"/>
        <w:ind w:left="100"/>
        <w:rPr>
          <w:rFonts w:ascii="Minion Pro"/>
          <w:b/>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3A98" w:rsidRDefault="004D3A98">
      <w:r>
        <w:separator/>
      </w:r>
    </w:p>
  </w:endnote>
  <w:endnote w:type="continuationSeparator" w:id="0">
    <w:p w:rsidR="004D3A98" w:rsidRDefault="004D3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525989A2" wp14:editId="5001F04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56AD6BC" wp14:editId="1EBCE46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F942CA6" wp14:editId="0281AA3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3A98" w:rsidRDefault="004D3A98">
      <w:r>
        <w:separator/>
      </w:r>
    </w:p>
  </w:footnote>
  <w:footnote w:type="continuationSeparator" w:id="0">
    <w:p w:rsidR="004D3A98" w:rsidRDefault="004D3A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0829E290" wp14:editId="49E551E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rsidP="009A03EE">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et al., n Relief 2016, 5:3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rsidP="009A03EE">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et al., n Relief 2016, 5:3 </w:t>
                    </w:r>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7D83EF78" wp14:editId="4986C5A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32221"/>
    <w:rsid w:val="000E2911"/>
    <w:rsid w:val="001263DF"/>
    <w:rsid w:val="001A259A"/>
    <w:rsid w:val="00292ED9"/>
    <w:rsid w:val="00404E5B"/>
    <w:rsid w:val="00414F7B"/>
    <w:rsid w:val="004355DC"/>
    <w:rsid w:val="004749B4"/>
    <w:rsid w:val="00494130"/>
    <w:rsid w:val="004D3A98"/>
    <w:rsid w:val="004F3523"/>
    <w:rsid w:val="005973B9"/>
    <w:rsid w:val="005B3A56"/>
    <w:rsid w:val="006060CE"/>
    <w:rsid w:val="0063497F"/>
    <w:rsid w:val="006872D1"/>
    <w:rsid w:val="00867C51"/>
    <w:rsid w:val="00873DF0"/>
    <w:rsid w:val="008756E6"/>
    <w:rsid w:val="009A026A"/>
    <w:rsid w:val="009A03EE"/>
    <w:rsid w:val="009B2D44"/>
    <w:rsid w:val="00A07E82"/>
    <w:rsid w:val="00A9710C"/>
    <w:rsid w:val="00AE3E37"/>
    <w:rsid w:val="00B21A57"/>
    <w:rsid w:val="00C03F0A"/>
    <w:rsid w:val="00C33602"/>
    <w:rsid w:val="00CC6F87"/>
    <w:rsid w:val="00CD6F55"/>
    <w:rsid w:val="00D1670C"/>
    <w:rsid w:val="00DE3104"/>
    <w:rsid w:val="00E9099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styleId="TableGrid">
    <w:name w:val="Table Grid"/>
    <w:basedOn w:val="TableNormal"/>
    <w:uiPriority w:val="59"/>
    <w:rsid w:val="00CC6F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styleId="TableGrid">
    <w:name w:val="Table Grid"/>
    <w:basedOn w:val="TableNormal"/>
    <w:uiPriority w:val="59"/>
    <w:rsid w:val="00CC6F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676</Words>
  <Characters>3855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ETS</cp:lastModifiedBy>
  <cp:revision>7</cp:revision>
  <dcterms:created xsi:type="dcterms:W3CDTF">2017-10-24T10:26:00Z</dcterms:created>
  <dcterms:modified xsi:type="dcterms:W3CDTF">2017-10-24T17:43:00Z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