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48C" w:rsidRPr="0089548C" w:rsidRDefault="00CB5316" w:rsidP="0089548C">
      <w:pPr>
        <w:pStyle w:val="Nagwek1"/>
        <w:spacing w:before="170"/>
        <w:ind w:left="0"/>
        <w:rPr>
          <w:color w:val="337AB7"/>
        </w:rPr>
      </w:pPr>
      <w:r>
        <w:rPr>
          <w:color w:val="337AB7"/>
        </w:rPr>
        <w:t>E</w:t>
      </w:r>
      <w:r w:rsidR="0089548C" w:rsidRPr="0089548C">
        <w:rPr>
          <w:color w:val="337AB7"/>
        </w:rPr>
        <w:t xml:space="preserve">stimation of </w:t>
      </w:r>
      <w:proofErr w:type="spellStart"/>
      <w:r w:rsidR="0089548C" w:rsidRPr="0089548C">
        <w:rPr>
          <w:color w:val="337AB7"/>
        </w:rPr>
        <w:t>hemodynamics</w:t>
      </w:r>
      <w:proofErr w:type="spellEnd"/>
      <w:r w:rsidR="0089548C" w:rsidRPr="0089548C">
        <w:rPr>
          <w:color w:val="337AB7"/>
        </w:rPr>
        <w:t xml:space="preserve"> in human and artificial vessels</w:t>
      </w:r>
      <w:r w:rsidRPr="00CB5316">
        <w:rPr>
          <w:color w:val="337AB7"/>
        </w:rPr>
        <w:t xml:space="preserve"> </w:t>
      </w:r>
      <w:r>
        <w:rPr>
          <w:color w:val="337AB7"/>
        </w:rPr>
        <w:t>with artificial circulatory model</w:t>
      </w:r>
    </w:p>
    <w:p w:rsidR="00054DD0" w:rsidRPr="00F86001" w:rsidRDefault="00054DD0" w:rsidP="00F86001">
      <w:pPr>
        <w:pStyle w:val="Tekstpodstawowy"/>
        <w:spacing w:before="73" w:line="198" w:lineRule="exact"/>
        <w:ind w:left="100" w:right="-83"/>
        <w:rPr>
          <w:rFonts w:ascii="Arial"/>
        </w:rPr>
      </w:pPr>
      <w:proofErr w:type="spellStart"/>
      <w:r w:rsidRPr="00F86001">
        <w:rPr>
          <w:rFonts w:ascii="Arial"/>
        </w:rPr>
        <w:t>Andrzej</w:t>
      </w:r>
      <w:proofErr w:type="spellEnd"/>
      <w:r w:rsidRPr="00F86001">
        <w:rPr>
          <w:rFonts w:ascii="Arial"/>
        </w:rPr>
        <w:t xml:space="preserve"> </w:t>
      </w:r>
      <w:proofErr w:type="spellStart"/>
      <w:r w:rsidRPr="00F86001">
        <w:rPr>
          <w:rFonts w:ascii="Arial"/>
        </w:rPr>
        <w:t>Polanczyk</w:t>
      </w:r>
      <w:proofErr w:type="spellEnd"/>
      <w:r w:rsidRPr="00F86001">
        <w:rPr>
          <w:rFonts w:ascii="Arial"/>
        </w:rPr>
        <w:t xml:space="preserve">, PhD, </w:t>
      </w:r>
      <w:r w:rsidR="00F86001" w:rsidRPr="00F86001">
        <w:rPr>
          <w:rFonts w:ascii="Arial"/>
        </w:rPr>
        <w:t>Department of Surgery, Div. of Vascular Surgery, Medical University Vienna, Austria; Faculty of Process and Environmental Engineering, Department of Heat and Mass Transfer, Lodz University of Technology, Poland</w:t>
      </w:r>
    </w:p>
    <w:p w:rsidR="00054DD0" w:rsidRPr="00F86001" w:rsidRDefault="00054DD0" w:rsidP="00F86001">
      <w:pPr>
        <w:pStyle w:val="Tekstpodstawowy"/>
        <w:spacing w:before="73" w:line="198" w:lineRule="exact"/>
        <w:ind w:left="100" w:right="-83"/>
        <w:rPr>
          <w:rFonts w:ascii="Arial"/>
        </w:rPr>
      </w:pPr>
      <w:r w:rsidRPr="00F86001">
        <w:rPr>
          <w:rFonts w:ascii="Arial"/>
        </w:rPr>
        <w:t xml:space="preserve">Aleksandra </w:t>
      </w:r>
      <w:proofErr w:type="spellStart"/>
      <w:r w:rsidRPr="00F86001">
        <w:rPr>
          <w:rFonts w:ascii="Arial"/>
        </w:rPr>
        <w:t>Piechota-Polanczyk</w:t>
      </w:r>
      <w:proofErr w:type="spellEnd"/>
      <w:r w:rsidRPr="00F86001">
        <w:rPr>
          <w:rFonts w:ascii="Arial"/>
        </w:rPr>
        <w:t>, PhD</w:t>
      </w:r>
      <w:r w:rsidR="00F86001" w:rsidRPr="00F86001">
        <w:rPr>
          <w:rFonts w:ascii="Arial"/>
        </w:rPr>
        <w:t xml:space="preserve">, Department of Medical Biotechnology, Faculty of Biochemistry, Biophysics and Biotechnology, </w:t>
      </w:r>
      <w:proofErr w:type="spellStart"/>
      <w:r w:rsidR="00F86001" w:rsidRPr="00F86001">
        <w:rPr>
          <w:rFonts w:ascii="Arial"/>
        </w:rPr>
        <w:t>Jagiellonian</w:t>
      </w:r>
      <w:proofErr w:type="spellEnd"/>
      <w:r w:rsidR="00F86001" w:rsidRPr="00F86001">
        <w:rPr>
          <w:rFonts w:ascii="Arial"/>
        </w:rPr>
        <w:t xml:space="preserve"> University, Krakow, Poland</w:t>
      </w:r>
    </w:p>
    <w:p w:rsidR="00054DD0" w:rsidRPr="00F86001" w:rsidRDefault="00054DD0" w:rsidP="00F86001">
      <w:pPr>
        <w:pStyle w:val="Tekstpodstawowy"/>
        <w:spacing w:before="73" w:line="198" w:lineRule="exact"/>
        <w:ind w:left="100" w:right="-83"/>
        <w:rPr>
          <w:rFonts w:ascii="Arial"/>
        </w:rPr>
      </w:pPr>
      <w:r w:rsidRPr="00F86001">
        <w:rPr>
          <w:rFonts w:ascii="Arial"/>
        </w:rPr>
        <w:t xml:space="preserve">Martin </w:t>
      </w:r>
      <w:proofErr w:type="spellStart"/>
      <w:r w:rsidRPr="00F86001">
        <w:rPr>
          <w:rFonts w:ascii="Arial"/>
        </w:rPr>
        <w:t>Funovics</w:t>
      </w:r>
      <w:proofErr w:type="spellEnd"/>
      <w:r w:rsidRPr="00F86001">
        <w:rPr>
          <w:rFonts w:ascii="Arial"/>
        </w:rPr>
        <w:t>, Prof</w:t>
      </w:r>
      <w:r w:rsidR="00F86001" w:rsidRPr="00F86001">
        <w:rPr>
          <w:rFonts w:ascii="Arial"/>
        </w:rPr>
        <w:t>, Department of Biomedical Imaging and Image-guided Therapy, Medical University Vienna, Austria.</w:t>
      </w:r>
    </w:p>
    <w:p w:rsidR="00054DD0" w:rsidRDefault="00054DD0" w:rsidP="00F86001">
      <w:pPr>
        <w:pStyle w:val="Tekstpodstawowy"/>
        <w:spacing w:before="73" w:line="198" w:lineRule="exact"/>
        <w:ind w:left="100" w:right="-83"/>
        <w:rPr>
          <w:rFonts w:ascii="Arial"/>
        </w:rPr>
      </w:pPr>
      <w:proofErr w:type="spellStart"/>
      <w:r>
        <w:rPr>
          <w:rFonts w:ascii="Arial"/>
        </w:rPr>
        <w:t>Christoph</w:t>
      </w:r>
      <w:proofErr w:type="spellEnd"/>
      <w:r>
        <w:rPr>
          <w:rFonts w:ascii="Arial"/>
        </w:rPr>
        <w:t xml:space="preserve">. </w:t>
      </w:r>
      <w:proofErr w:type="spellStart"/>
      <w:r>
        <w:rPr>
          <w:rFonts w:ascii="Arial"/>
        </w:rPr>
        <w:t>Domenig</w:t>
      </w:r>
      <w:proofErr w:type="spellEnd"/>
      <w:r>
        <w:rPr>
          <w:rFonts w:ascii="Arial"/>
        </w:rPr>
        <w:t>, Prof</w:t>
      </w:r>
      <w:r w:rsidR="00F86001">
        <w:rPr>
          <w:rFonts w:ascii="Arial"/>
        </w:rPr>
        <w:t xml:space="preserve">, </w:t>
      </w:r>
      <w:r w:rsidR="00F86001" w:rsidRPr="00F86001">
        <w:rPr>
          <w:rFonts w:ascii="Arial"/>
        </w:rPr>
        <w:t>Department of Surgery, Div. of Vascular Surgery, Medical University Vienna, Austria</w:t>
      </w:r>
    </w:p>
    <w:p w:rsidR="00054DD0" w:rsidRDefault="00054DD0" w:rsidP="00F86001">
      <w:pPr>
        <w:pStyle w:val="Tekstpodstawowy"/>
        <w:spacing w:before="73" w:line="198" w:lineRule="exact"/>
        <w:ind w:left="100" w:right="-83"/>
        <w:rPr>
          <w:rFonts w:ascii="Arial"/>
        </w:rPr>
      </w:pPr>
      <w:proofErr w:type="spellStart"/>
      <w:r>
        <w:rPr>
          <w:rFonts w:ascii="Arial"/>
        </w:rPr>
        <w:t>Josif</w:t>
      </w:r>
      <w:proofErr w:type="spellEnd"/>
      <w:r>
        <w:rPr>
          <w:rFonts w:ascii="Arial"/>
        </w:rPr>
        <w:t xml:space="preserve">. </w:t>
      </w:r>
      <w:proofErr w:type="spellStart"/>
      <w:r>
        <w:rPr>
          <w:rFonts w:ascii="Arial"/>
        </w:rPr>
        <w:t>Nanobashvili</w:t>
      </w:r>
      <w:proofErr w:type="spellEnd"/>
      <w:r>
        <w:rPr>
          <w:rFonts w:ascii="Arial"/>
        </w:rPr>
        <w:t>, Prof</w:t>
      </w:r>
      <w:r w:rsidR="00F86001">
        <w:rPr>
          <w:rFonts w:ascii="Arial"/>
        </w:rPr>
        <w:t xml:space="preserve">, </w:t>
      </w:r>
      <w:r w:rsidR="00F86001" w:rsidRPr="00F86001">
        <w:rPr>
          <w:rFonts w:ascii="Arial"/>
        </w:rPr>
        <w:t>Department of Surgery, Div. of Vascular Surgery, Medical University Vienna, Austria</w:t>
      </w:r>
    </w:p>
    <w:p w:rsidR="00054DD0" w:rsidRDefault="00054DD0" w:rsidP="00F86001">
      <w:pPr>
        <w:pStyle w:val="Tekstpodstawowy"/>
        <w:spacing w:before="73" w:line="198" w:lineRule="exact"/>
        <w:ind w:left="100" w:right="-83"/>
        <w:rPr>
          <w:rFonts w:ascii="Arial"/>
        </w:rPr>
      </w:pPr>
      <w:proofErr w:type="spellStart"/>
      <w:r>
        <w:rPr>
          <w:rFonts w:ascii="Arial"/>
        </w:rPr>
        <w:t>Christoph</w:t>
      </w:r>
      <w:proofErr w:type="spellEnd"/>
      <w:r>
        <w:rPr>
          <w:rFonts w:ascii="Arial"/>
        </w:rPr>
        <w:t xml:space="preserve"> </w:t>
      </w:r>
      <w:proofErr w:type="spellStart"/>
      <w:r>
        <w:rPr>
          <w:rFonts w:ascii="Arial"/>
        </w:rPr>
        <w:t>Neumayer</w:t>
      </w:r>
      <w:proofErr w:type="spellEnd"/>
      <w:r>
        <w:rPr>
          <w:rFonts w:ascii="Arial"/>
        </w:rPr>
        <w:t>, Prof</w:t>
      </w:r>
      <w:r w:rsidR="00F86001">
        <w:rPr>
          <w:rFonts w:ascii="Arial"/>
        </w:rPr>
        <w:t xml:space="preserve">, </w:t>
      </w:r>
      <w:r w:rsidR="00F86001" w:rsidRPr="00F86001">
        <w:rPr>
          <w:rFonts w:ascii="Arial"/>
        </w:rPr>
        <w:t>Department of Surgery, Div. of Vascular Surgery, Medical University Vienna, Austria</w:t>
      </w:r>
    </w:p>
    <w:p w:rsidR="00054DD0" w:rsidRPr="00054DD0" w:rsidRDefault="00054DD0" w:rsidP="00F86001">
      <w:pPr>
        <w:pStyle w:val="Tekstpodstawowy"/>
        <w:spacing w:before="73" w:line="198" w:lineRule="exact"/>
        <w:ind w:left="100" w:right="-83"/>
        <w:rPr>
          <w:rFonts w:ascii="Arial"/>
        </w:rPr>
      </w:pPr>
      <w:proofErr w:type="spellStart"/>
      <w:r>
        <w:rPr>
          <w:rFonts w:ascii="Arial"/>
        </w:rPr>
        <w:t>Ihor</w:t>
      </w:r>
      <w:proofErr w:type="spellEnd"/>
      <w:r>
        <w:rPr>
          <w:rFonts w:ascii="Arial"/>
        </w:rPr>
        <w:t xml:space="preserve"> </w:t>
      </w:r>
      <w:proofErr w:type="spellStart"/>
      <w:r>
        <w:rPr>
          <w:rFonts w:ascii="Arial"/>
        </w:rPr>
        <w:t>Huk</w:t>
      </w:r>
      <w:proofErr w:type="spellEnd"/>
      <w:r>
        <w:rPr>
          <w:rFonts w:ascii="Arial"/>
        </w:rPr>
        <w:t>, Prof</w:t>
      </w:r>
      <w:r w:rsidR="00F86001">
        <w:rPr>
          <w:rFonts w:ascii="Arial"/>
        </w:rPr>
        <w:t xml:space="preserve">, </w:t>
      </w:r>
      <w:r w:rsidR="00F86001" w:rsidRPr="00F86001">
        <w:rPr>
          <w:rFonts w:ascii="Arial"/>
        </w:rPr>
        <w:t>Department of Surgery, Div. of Vascular Surgery, Medical University Vienna, Austria</w:t>
      </w:r>
    </w:p>
    <w:p w:rsidR="00AE3E37" w:rsidRDefault="00AE3E37">
      <w:pPr>
        <w:pStyle w:val="Tekstpodstawowy"/>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Nagwek3"/>
        <w:spacing w:before="147"/>
        <w:jc w:val="both"/>
      </w:pPr>
      <w:r>
        <w:rPr>
          <w:color w:val="BF5A14"/>
        </w:rPr>
        <w:lastRenderedPageBreak/>
        <w:t>Abstract</w:t>
      </w:r>
    </w:p>
    <w:p w:rsidR="000A3F6E" w:rsidRDefault="000A3F6E" w:rsidP="000A3F6E">
      <w:pPr>
        <w:jc w:val="both"/>
        <w:rPr>
          <w:szCs w:val="24"/>
        </w:rPr>
      </w:pPr>
      <w:r w:rsidRPr="00F50909">
        <w:rPr>
          <w:b/>
          <w:szCs w:val="24"/>
        </w:rPr>
        <w:t>Introduction</w:t>
      </w:r>
      <w:r w:rsidR="0089548C">
        <w:rPr>
          <w:szCs w:val="24"/>
        </w:rPr>
        <w:t xml:space="preserve">: </w:t>
      </w:r>
      <w:r w:rsidR="00CB5316">
        <w:rPr>
          <w:szCs w:val="24"/>
        </w:rPr>
        <w:t>A</w:t>
      </w:r>
      <w:r w:rsidR="00CB5316" w:rsidRPr="0089548C">
        <w:rPr>
          <w:szCs w:val="24"/>
        </w:rPr>
        <w:t xml:space="preserve"> dedicated ex vivo computer controlled circulatory bioengineering reactor </w:t>
      </w:r>
      <w:r w:rsidR="00CB5316">
        <w:rPr>
          <w:szCs w:val="24"/>
        </w:rPr>
        <w:t xml:space="preserve">was </w:t>
      </w:r>
      <w:r w:rsidR="00CB5316" w:rsidRPr="0089548C">
        <w:rPr>
          <w:szCs w:val="24"/>
        </w:rPr>
        <w:t>designed and constructed</w:t>
      </w:r>
      <w:r w:rsidR="0089548C" w:rsidRPr="0089548C">
        <w:rPr>
          <w:szCs w:val="24"/>
        </w:rPr>
        <w:t xml:space="preserve"> to monitor the real time vascular tissue response under various physiological conditions.</w:t>
      </w:r>
    </w:p>
    <w:p w:rsidR="000A3F6E" w:rsidRPr="000A3F6E" w:rsidRDefault="000A3F6E" w:rsidP="000A3F6E">
      <w:pPr>
        <w:jc w:val="both"/>
        <w:rPr>
          <w:szCs w:val="24"/>
        </w:rPr>
      </w:pPr>
      <w:r w:rsidRPr="00F50909">
        <w:rPr>
          <w:b/>
          <w:szCs w:val="24"/>
        </w:rPr>
        <w:t>Methods</w:t>
      </w:r>
      <w:r w:rsidRPr="00F50909">
        <w:rPr>
          <w:szCs w:val="24"/>
        </w:rPr>
        <w:t xml:space="preserve">: </w:t>
      </w:r>
      <w:r w:rsidR="0089548C" w:rsidRPr="0089548C">
        <w:rPr>
          <w:szCs w:val="24"/>
        </w:rPr>
        <w:t xml:space="preserve">We designed and build dedicated Artificial Circulatory Model (ACM) for computational projection of vessel structure under different flow conditions. </w:t>
      </w:r>
      <w:r w:rsidR="00CB5316">
        <w:rPr>
          <w:szCs w:val="24"/>
        </w:rPr>
        <w:t>Next, we</w:t>
      </w:r>
      <w:r w:rsidR="0089548C" w:rsidRPr="0089548C">
        <w:rPr>
          <w:szCs w:val="24"/>
        </w:rPr>
        <w:t xml:space="preserve"> analyzed flow through iliac arteries and silicon tubes supplied with the homemade fluid that mimic blood. Using ACM we analyzed mechanical behavior of vessels such as change of diameter and wall displacement. Accuracy of data collected with ACM was verified with medical data gathered from patients before an operation and reconstructed with 2D-speckle-tracking-technique (2DSTT).</w:t>
      </w:r>
    </w:p>
    <w:p w:rsidR="000A3F6E" w:rsidRDefault="000A3F6E" w:rsidP="000A3F6E">
      <w:pPr>
        <w:jc w:val="both"/>
        <w:rPr>
          <w:szCs w:val="24"/>
        </w:rPr>
      </w:pPr>
      <w:r w:rsidRPr="00F50909">
        <w:rPr>
          <w:b/>
          <w:szCs w:val="24"/>
        </w:rPr>
        <w:t>Results</w:t>
      </w:r>
      <w:r w:rsidRPr="00F50909">
        <w:rPr>
          <w:szCs w:val="24"/>
        </w:rPr>
        <w:t xml:space="preserve">: </w:t>
      </w:r>
      <w:r w:rsidR="0089548C" w:rsidRPr="0089548C">
        <w:rPr>
          <w:szCs w:val="24"/>
        </w:rPr>
        <w:t xml:space="preserve">The analysis of spatial configuration for silicon tubes indicated approximately 57% lower change of diameter compared to the iliac arteries. </w:t>
      </w:r>
      <w:r w:rsidR="00CB5316">
        <w:rPr>
          <w:szCs w:val="24"/>
        </w:rPr>
        <w:t xml:space="preserve">Meanwhile we observed </w:t>
      </w:r>
      <w:r w:rsidR="00CB5316" w:rsidRPr="0089548C">
        <w:rPr>
          <w:szCs w:val="24"/>
        </w:rPr>
        <w:t xml:space="preserve">approximately 2.3-fold decrease </w:t>
      </w:r>
      <w:r w:rsidR="00CB5316">
        <w:rPr>
          <w:szCs w:val="24"/>
        </w:rPr>
        <w:t>in</w:t>
      </w:r>
      <w:r w:rsidR="0089548C" w:rsidRPr="0089548C">
        <w:rPr>
          <w:szCs w:val="24"/>
        </w:rPr>
        <w:t xml:space="preserve"> wall displacement for the silicon tubes compared to the iliac arteries. Moreover, no significant changes between experimental results and medical data.</w:t>
      </w:r>
    </w:p>
    <w:p w:rsidR="000A3F6E" w:rsidRDefault="000A3F6E" w:rsidP="000A3F6E">
      <w:pPr>
        <w:jc w:val="both"/>
        <w:rPr>
          <w:szCs w:val="24"/>
        </w:rPr>
      </w:pPr>
      <w:r w:rsidRPr="00F50909">
        <w:rPr>
          <w:b/>
          <w:szCs w:val="24"/>
        </w:rPr>
        <w:t>Conclusions</w:t>
      </w:r>
      <w:r w:rsidRPr="00F50909">
        <w:rPr>
          <w:szCs w:val="24"/>
        </w:rPr>
        <w:t xml:space="preserve">: </w:t>
      </w:r>
      <w:r w:rsidR="0089548C" w:rsidRPr="0089548C">
        <w:rPr>
          <w:szCs w:val="24"/>
        </w:rPr>
        <w:t>The approach presented in the manuscript may become a useful tool to introduce different types and spatial configurations of vessels for different hemodynamic conditions. By utilizing an ex vivo perfusion system in which ejection volume and frequency of pulsation can be varied independently, we have shown different mechanical response of tissue vascular grafts and silicon tubes.</w:t>
      </w:r>
    </w:p>
    <w:p w:rsidR="000A3F6E" w:rsidRPr="00F50909" w:rsidRDefault="00A9710C" w:rsidP="000A3F6E">
      <w:pPr>
        <w:jc w:val="both"/>
        <w:rPr>
          <w:szCs w:val="24"/>
        </w:rPr>
      </w:pPr>
      <w:r>
        <w:br w:type="column"/>
      </w:r>
      <w:r w:rsidR="000A3F6E" w:rsidRPr="00F50909">
        <w:rPr>
          <w:b/>
          <w:szCs w:val="24"/>
        </w:rPr>
        <w:lastRenderedPageBreak/>
        <w:t>Acknowledgement</w:t>
      </w:r>
    </w:p>
    <w:p w:rsidR="000A3F6E" w:rsidRPr="00F50909" w:rsidRDefault="000A3F6E" w:rsidP="000A3F6E">
      <w:pPr>
        <w:jc w:val="both"/>
        <w:rPr>
          <w:szCs w:val="24"/>
        </w:rPr>
      </w:pPr>
      <w:r w:rsidRPr="000303E2">
        <w:rPr>
          <w:szCs w:val="24"/>
        </w:rPr>
        <w:t>The study was supported by grant number 181110 from the Medical University of Vienna, Department of Surgery</w:t>
      </w:r>
      <w:r>
        <w:rPr>
          <w:szCs w:val="24"/>
        </w:rPr>
        <w:t xml:space="preserve">, </w:t>
      </w:r>
      <w:r w:rsidRPr="000A3F6E">
        <w:rPr>
          <w:szCs w:val="24"/>
        </w:rPr>
        <w:t>Div. of Vascular Surgery (to IH) and by the Polish National Centre for Research and Development (501/10-34-19-605 to AP).</w:t>
      </w:r>
      <w:r>
        <w:rPr>
          <w:szCs w:val="24"/>
        </w:rPr>
        <w:t xml:space="preserve"> </w:t>
      </w:r>
      <w:r w:rsidRPr="00F50909">
        <w:rPr>
          <w:szCs w:val="24"/>
        </w:rPr>
        <w:t xml:space="preserve">Faculty of Biochemistry, Biophysics and Biotechnology of </w:t>
      </w:r>
      <w:proofErr w:type="spellStart"/>
      <w:r w:rsidRPr="00F50909">
        <w:rPr>
          <w:szCs w:val="24"/>
        </w:rPr>
        <w:t>Jagiellonian</w:t>
      </w:r>
      <w:proofErr w:type="spellEnd"/>
      <w:r w:rsidRPr="00F50909">
        <w:rPr>
          <w:szCs w:val="24"/>
        </w:rPr>
        <w:t xml:space="preserve"> University is a partner of the Leading National Research Center (KNOW) supported by the Ministry of Science and Higher Education.</w:t>
      </w:r>
    </w:p>
    <w:p w:rsidR="006A4172" w:rsidRPr="006A4172" w:rsidRDefault="005973B9" w:rsidP="006A4172">
      <w:pPr>
        <w:spacing w:line="204" w:lineRule="exact"/>
        <w:rPr>
          <w:rFonts w:ascii="Arial"/>
          <w:b/>
          <w:sz w:val="20"/>
        </w:rPr>
      </w:pPr>
      <w:r>
        <w:rPr>
          <w:rFonts w:ascii="Arial"/>
          <w:b/>
          <w:color w:val="BF5A14"/>
          <w:sz w:val="20"/>
        </w:rPr>
        <w:t>Recent Publications</w:t>
      </w:r>
    </w:p>
    <w:p w:rsidR="0089548C" w:rsidRPr="0089548C" w:rsidRDefault="0089548C" w:rsidP="006A4172">
      <w:pPr>
        <w:pStyle w:val="Akapitzlist"/>
        <w:numPr>
          <w:ilvl w:val="0"/>
          <w:numId w:val="3"/>
        </w:numPr>
        <w:tabs>
          <w:tab w:val="left" w:pos="384"/>
        </w:tabs>
        <w:spacing w:before="103" w:line="216" w:lineRule="exact"/>
        <w:ind w:right="138" w:hanging="283"/>
        <w:rPr>
          <w:sz w:val="18"/>
        </w:rPr>
      </w:pPr>
      <w:proofErr w:type="spellStart"/>
      <w:r w:rsidRPr="00CB5316">
        <w:rPr>
          <w:sz w:val="18"/>
        </w:rPr>
        <w:t>Polanczyk</w:t>
      </w:r>
      <w:proofErr w:type="spellEnd"/>
      <w:r w:rsidRPr="00CB5316">
        <w:rPr>
          <w:sz w:val="18"/>
        </w:rPr>
        <w:t xml:space="preserve"> A, </w:t>
      </w:r>
      <w:proofErr w:type="spellStart"/>
      <w:r w:rsidRPr="00CB5316">
        <w:rPr>
          <w:sz w:val="18"/>
        </w:rPr>
        <w:t>Piechota-PolanczykA</w:t>
      </w:r>
      <w:proofErr w:type="spellEnd"/>
      <w:r w:rsidRPr="00CB5316">
        <w:rPr>
          <w:sz w:val="18"/>
        </w:rPr>
        <w:t xml:space="preserve">, </w:t>
      </w:r>
      <w:proofErr w:type="spellStart"/>
      <w:r w:rsidRPr="00CB5316">
        <w:rPr>
          <w:sz w:val="18"/>
        </w:rPr>
        <w:t>Stefanczyk</w:t>
      </w:r>
      <w:proofErr w:type="spellEnd"/>
      <w:r w:rsidRPr="00CB5316">
        <w:rPr>
          <w:sz w:val="18"/>
        </w:rPr>
        <w:t xml:space="preserve"> L. A new approach for the pre-clinical optimization of a spatial configuration of bifurcated endovascular prosthesis placed in abdominal aortic aneurysms. </w:t>
      </w:r>
      <w:hyperlink r:id="rId9" w:tooltip="PloS one." w:history="1">
        <w:proofErr w:type="spellStart"/>
        <w:r w:rsidRPr="0089548C">
          <w:rPr>
            <w:sz w:val="18"/>
            <w:lang w:val="pl-PL"/>
          </w:rPr>
          <w:t>PLoS</w:t>
        </w:r>
        <w:proofErr w:type="spellEnd"/>
        <w:r w:rsidRPr="0089548C">
          <w:rPr>
            <w:sz w:val="18"/>
            <w:lang w:val="pl-PL"/>
          </w:rPr>
          <w:t xml:space="preserve"> One.</w:t>
        </w:r>
      </w:hyperlink>
      <w:r w:rsidRPr="0089548C">
        <w:rPr>
          <w:sz w:val="18"/>
          <w:lang w:val="pl-PL"/>
        </w:rPr>
        <w:t xml:space="preserve"> 2017;</w:t>
      </w:r>
      <w:r>
        <w:rPr>
          <w:sz w:val="18"/>
          <w:lang w:val="pl-PL"/>
        </w:rPr>
        <w:t xml:space="preserve"> </w:t>
      </w:r>
      <w:r w:rsidRPr="0089548C">
        <w:rPr>
          <w:sz w:val="18"/>
          <w:lang w:val="pl-PL"/>
        </w:rPr>
        <w:t>doi: 10.1371/journal.pone.0182717</w:t>
      </w:r>
      <w:r>
        <w:rPr>
          <w:sz w:val="18"/>
          <w:lang w:val="pl-PL"/>
        </w:rPr>
        <w:t>.</w:t>
      </w:r>
    </w:p>
    <w:p w:rsidR="006A4172" w:rsidRDefault="006A4172" w:rsidP="006A4172">
      <w:pPr>
        <w:pStyle w:val="Akapitzlist"/>
        <w:numPr>
          <w:ilvl w:val="0"/>
          <w:numId w:val="3"/>
        </w:numPr>
        <w:tabs>
          <w:tab w:val="left" w:pos="384"/>
        </w:tabs>
        <w:spacing w:before="103" w:line="216" w:lineRule="exact"/>
        <w:ind w:right="138" w:hanging="283"/>
        <w:rPr>
          <w:sz w:val="18"/>
        </w:rPr>
      </w:pPr>
      <w:proofErr w:type="spellStart"/>
      <w:r w:rsidRPr="0089548C">
        <w:rPr>
          <w:sz w:val="18"/>
        </w:rPr>
        <w:t>Polanczyk</w:t>
      </w:r>
      <w:proofErr w:type="spellEnd"/>
      <w:r w:rsidRPr="0089548C">
        <w:rPr>
          <w:sz w:val="18"/>
        </w:rPr>
        <w:t xml:space="preserve"> A, </w:t>
      </w:r>
      <w:proofErr w:type="spellStart"/>
      <w:r w:rsidRPr="0089548C">
        <w:rPr>
          <w:sz w:val="18"/>
        </w:rPr>
        <w:t>Podyma</w:t>
      </w:r>
      <w:proofErr w:type="spellEnd"/>
      <w:r w:rsidRPr="0089548C">
        <w:rPr>
          <w:sz w:val="18"/>
        </w:rPr>
        <w:t xml:space="preserve"> M, </w:t>
      </w:r>
      <w:proofErr w:type="spellStart"/>
      <w:r w:rsidRPr="0089548C">
        <w:rPr>
          <w:sz w:val="18"/>
        </w:rPr>
        <w:t>Trebinski</w:t>
      </w:r>
      <w:proofErr w:type="spellEnd"/>
      <w:r w:rsidRPr="0089548C">
        <w:rPr>
          <w:sz w:val="18"/>
        </w:rPr>
        <w:t xml:space="preserve"> L, </w:t>
      </w:r>
      <w:proofErr w:type="spellStart"/>
      <w:r w:rsidRPr="0089548C">
        <w:rPr>
          <w:sz w:val="18"/>
        </w:rPr>
        <w:t>Chrzastek</w:t>
      </w:r>
      <w:proofErr w:type="spellEnd"/>
      <w:r w:rsidRPr="0089548C">
        <w:rPr>
          <w:sz w:val="18"/>
        </w:rPr>
        <w:t xml:space="preserve"> J, </w:t>
      </w:r>
      <w:proofErr w:type="spellStart"/>
      <w:r w:rsidRPr="0089548C">
        <w:rPr>
          <w:sz w:val="18"/>
        </w:rPr>
        <w:t>Zbicinski</w:t>
      </w:r>
      <w:proofErr w:type="spellEnd"/>
      <w:r w:rsidRPr="0089548C">
        <w:rPr>
          <w:sz w:val="18"/>
        </w:rPr>
        <w:t xml:space="preserve"> I, </w:t>
      </w:r>
      <w:proofErr w:type="spellStart"/>
      <w:r w:rsidRPr="0089548C">
        <w:rPr>
          <w:sz w:val="18"/>
        </w:rPr>
        <w:t>Stefanczyk</w:t>
      </w:r>
      <w:proofErr w:type="spellEnd"/>
      <w:r w:rsidRPr="0089548C">
        <w:rPr>
          <w:sz w:val="18"/>
        </w:rPr>
        <w:t xml:space="preserve"> L. A (2016) Novel Att</w:t>
      </w:r>
      <w:r w:rsidRPr="006A4172">
        <w:rPr>
          <w:sz w:val="18"/>
        </w:rPr>
        <w:t xml:space="preserve">empt to Standardize Results of CFD Simulations Basing on Spatial Configuration of Aortic Stent-Grafts. </w:t>
      </w:r>
      <w:proofErr w:type="spellStart"/>
      <w:r w:rsidRPr="006A4172">
        <w:rPr>
          <w:sz w:val="18"/>
        </w:rPr>
        <w:t>PLoS</w:t>
      </w:r>
      <w:proofErr w:type="spellEnd"/>
      <w:r w:rsidRPr="006A4172">
        <w:rPr>
          <w:sz w:val="18"/>
        </w:rPr>
        <w:t xml:space="preserve"> One. 2016;</w:t>
      </w:r>
      <w:r w:rsidR="0089548C">
        <w:rPr>
          <w:sz w:val="18"/>
        </w:rPr>
        <w:t xml:space="preserve"> </w:t>
      </w:r>
      <w:proofErr w:type="spellStart"/>
      <w:r w:rsidR="0089548C" w:rsidRPr="0089548C">
        <w:rPr>
          <w:sz w:val="18"/>
        </w:rPr>
        <w:t>doi</w:t>
      </w:r>
      <w:proofErr w:type="spellEnd"/>
      <w:r w:rsidR="0089548C" w:rsidRPr="0089548C">
        <w:rPr>
          <w:sz w:val="18"/>
        </w:rPr>
        <w:t>: 10.1371/journal.pone.0153332</w:t>
      </w:r>
      <w:r w:rsidR="0089548C">
        <w:rPr>
          <w:sz w:val="18"/>
        </w:rPr>
        <w:t>.</w:t>
      </w:r>
    </w:p>
    <w:p w:rsidR="006A4172" w:rsidRDefault="006A4172" w:rsidP="006A4172">
      <w:pPr>
        <w:pStyle w:val="Akapitzlist"/>
        <w:numPr>
          <w:ilvl w:val="0"/>
          <w:numId w:val="3"/>
        </w:numPr>
        <w:tabs>
          <w:tab w:val="left" w:pos="384"/>
        </w:tabs>
        <w:spacing w:before="103" w:line="216" w:lineRule="exact"/>
        <w:ind w:right="138" w:hanging="283"/>
        <w:rPr>
          <w:sz w:val="18"/>
        </w:rPr>
      </w:pPr>
      <w:proofErr w:type="spellStart"/>
      <w:r w:rsidRPr="006A4172">
        <w:rPr>
          <w:sz w:val="18"/>
        </w:rPr>
        <w:t>Polanczyk</w:t>
      </w:r>
      <w:proofErr w:type="spellEnd"/>
      <w:r w:rsidRPr="006A4172">
        <w:rPr>
          <w:sz w:val="18"/>
        </w:rPr>
        <w:t xml:space="preserve"> A, </w:t>
      </w:r>
      <w:proofErr w:type="spellStart"/>
      <w:r w:rsidRPr="006A4172">
        <w:rPr>
          <w:sz w:val="18"/>
        </w:rPr>
        <w:t>Podyma</w:t>
      </w:r>
      <w:proofErr w:type="spellEnd"/>
      <w:r w:rsidRPr="006A4172">
        <w:rPr>
          <w:sz w:val="18"/>
        </w:rPr>
        <w:t xml:space="preserve"> M, </w:t>
      </w:r>
      <w:proofErr w:type="spellStart"/>
      <w:r w:rsidRPr="006A4172">
        <w:rPr>
          <w:sz w:val="18"/>
        </w:rPr>
        <w:t>Stefanczyk</w:t>
      </w:r>
      <w:proofErr w:type="spellEnd"/>
      <w:r w:rsidRPr="006A4172">
        <w:rPr>
          <w:sz w:val="18"/>
        </w:rPr>
        <w:t xml:space="preserve"> L, </w:t>
      </w:r>
      <w:proofErr w:type="spellStart"/>
      <w:r w:rsidRPr="006A4172">
        <w:rPr>
          <w:sz w:val="18"/>
        </w:rPr>
        <w:t>Szubert</w:t>
      </w:r>
      <w:proofErr w:type="spellEnd"/>
      <w:r w:rsidRPr="006A4172">
        <w:rPr>
          <w:sz w:val="18"/>
        </w:rPr>
        <w:t xml:space="preserve"> W, </w:t>
      </w:r>
      <w:proofErr w:type="spellStart"/>
      <w:r w:rsidRPr="006A4172">
        <w:rPr>
          <w:sz w:val="18"/>
        </w:rPr>
        <w:t>Zbicinski</w:t>
      </w:r>
      <w:proofErr w:type="spellEnd"/>
      <w:r w:rsidRPr="006A4172">
        <w:rPr>
          <w:sz w:val="18"/>
        </w:rPr>
        <w:t xml:space="preserve"> I. A 3D model of thrombus formation in a stent-graft after implantation in the abdominal aorta. J </w:t>
      </w:r>
      <w:proofErr w:type="spellStart"/>
      <w:r w:rsidRPr="006A4172">
        <w:rPr>
          <w:sz w:val="18"/>
        </w:rPr>
        <w:t>Biomech</w:t>
      </w:r>
      <w:proofErr w:type="spellEnd"/>
      <w:r w:rsidRPr="006A4172">
        <w:rPr>
          <w:sz w:val="18"/>
        </w:rPr>
        <w:t>. 2015;48:425-431.</w:t>
      </w:r>
    </w:p>
    <w:p w:rsidR="00AE3E37" w:rsidRDefault="0089548C" w:rsidP="0089548C">
      <w:pPr>
        <w:pStyle w:val="Akapitzlist"/>
        <w:numPr>
          <w:ilvl w:val="0"/>
          <w:numId w:val="3"/>
        </w:numPr>
        <w:tabs>
          <w:tab w:val="left" w:pos="384"/>
        </w:tabs>
        <w:spacing w:before="103" w:line="216" w:lineRule="exact"/>
        <w:ind w:right="138" w:hanging="283"/>
        <w:rPr>
          <w:sz w:val="18"/>
        </w:rPr>
      </w:pPr>
      <w:r w:rsidRPr="0089548C">
        <w:rPr>
          <w:sz w:val="18"/>
        </w:rPr>
        <w:t xml:space="preserve">J. </w:t>
      </w:r>
      <w:proofErr w:type="spellStart"/>
      <w:r w:rsidRPr="0089548C">
        <w:rPr>
          <w:sz w:val="18"/>
        </w:rPr>
        <w:t>Urbina</w:t>
      </w:r>
      <w:proofErr w:type="spellEnd"/>
      <w:r w:rsidRPr="0089548C">
        <w:rPr>
          <w:sz w:val="18"/>
        </w:rPr>
        <w:t xml:space="preserve">, J. A. </w:t>
      </w:r>
      <w:proofErr w:type="spellStart"/>
      <w:r w:rsidRPr="0089548C">
        <w:rPr>
          <w:sz w:val="18"/>
        </w:rPr>
        <w:t>Sotelo</w:t>
      </w:r>
      <w:proofErr w:type="spellEnd"/>
      <w:r w:rsidRPr="0089548C">
        <w:rPr>
          <w:sz w:val="18"/>
        </w:rPr>
        <w:t xml:space="preserve">, D. </w:t>
      </w:r>
      <w:proofErr w:type="spellStart"/>
      <w:r w:rsidRPr="0089548C">
        <w:rPr>
          <w:sz w:val="18"/>
        </w:rPr>
        <w:t>Springmuller</w:t>
      </w:r>
      <w:proofErr w:type="spellEnd"/>
      <w:r w:rsidRPr="0089548C">
        <w:rPr>
          <w:sz w:val="18"/>
        </w:rPr>
        <w:t xml:space="preserve">, C. Montalba, K. </w:t>
      </w:r>
      <w:proofErr w:type="spellStart"/>
      <w:r w:rsidRPr="0089548C">
        <w:rPr>
          <w:sz w:val="18"/>
        </w:rPr>
        <w:t>Letelier</w:t>
      </w:r>
      <w:proofErr w:type="spellEnd"/>
      <w:r w:rsidRPr="0089548C">
        <w:rPr>
          <w:sz w:val="18"/>
        </w:rPr>
        <w:t xml:space="preserve">, C. </w:t>
      </w:r>
      <w:proofErr w:type="spellStart"/>
      <w:r w:rsidRPr="0089548C">
        <w:rPr>
          <w:sz w:val="18"/>
        </w:rPr>
        <w:t>Tejos</w:t>
      </w:r>
      <w:proofErr w:type="spellEnd"/>
      <w:r w:rsidRPr="0089548C">
        <w:rPr>
          <w:sz w:val="18"/>
        </w:rPr>
        <w:t xml:space="preserve"> et al. Realistic aortic phantom to study </w:t>
      </w:r>
      <w:proofErr w:type="spellStart"/>
      <w:r w:rsidRPr="0089548C">
        <w:rPr>
          <w:sz w:val="18"/>
        </w:rPr>
        <w:t>hemodynamics</w:t>
      </w:r>
      <w:proofErr w:type="spellEnd"/>
      <w:r w:rsidRPr="0089548C">
        <w:rPr>
          <w:sz w:val="18"/>
        </w:rPr>
        <w:t xml:space="preserve"> using </w:t>
      </w:r>
      <w:proofErr w:type="spellStart"/>
      <w:r w:rsidRPr="0089548C">
        <w:rPr>
          <w:sz w:val="18"/>
        </w:rPr>
        <w:t>mri</w:t>
      </w:r>
      <w:proofErr w:type="spellEnd"/>
      <w:r w:rsidRPr="0089548C">
        <w:rPr>
          <w:sz w:val="18"/>
        </w:rPr>
        <w:t xml:space="preserve"> and cardiac catheterization in normal and aortic </w:t>
      </w:r>
      <w:proofErr w:type="spellStart"/>
      <w:r w:rsidRPr="0089548C">
        <w:rPr>
          <w:sz w:val="18"/>
        </w:rPr>
        <w:t>coarctation</w:t>
      </w:r>
      <w:proofErr w:type="spellEnd"/>
      <w:r w:rsidRPr="0089548C">
        <w:rPr>
          <w:sz w:val="18"/>
        </w:rPr>
        <w:t xml:space="preserve"> conditions. Journal of magnetic resonance imaging : JMRI 2016;44:683-97.</w:t>
      </w:r>
    </w:p>
    <w:p w:rsidR="0089548C" w:rsidRDefault="0089548C" w:rsidP="0089548C">
      <w:pPr>
        <w:pStyle w:val="Akapitzlist"/>
        <w:numPr>
          <w:ilvl w:val="0"/>
          <w:numId w:val="3"/>
        </w:numPr>
        <w:tabs>
          <w:tab w:val="left" w:pos="384"/>
        </w:tabs>
        <w:spacing w:before="103" w:line="216" w:lineRule="exact"/>
        <w:ind w:right="138" w:hanging="283"/>
        <w:rPr>
          <w:sz w:val="18"/>
        </w:rPr>
      </w:pPr>
      <w:r w:rsidRPr="0089548C">
        <w:rPr>
          <w:sz w:val="18"/>
        </w:rPr>
        <w:t xml:space="preserve">F. </w:t>
      </w:r>
      <w:proofErr w:type="spellStart"/>
      <w:r w:rsidRPr="0089548C">
        <w:rPr>
          <w:sz w:val="18"/>
        </w:rPr>
        <w:t>Prandi</w:t>
      </w:r>
      <w:proofErr w:type="spellEnd"/>
      <w:r w:rsidRPr="0089548C">
        <w:rPr>
          <w:sz w:val="18"/>
        </w:rPr>
        <w:t xml:space="preserve">, M. </w:t>
      </w:r>
      <w:proofErr w:type="spellStart"/>
      <w:r w:rsidRPr="0089548C">
        <w:rPr>
          <w:sz w:val="18"/>
        </w:rPr>
        <w:t>Piola</w:t>
      </w:r>
      <w:proofErr w:type="spellEnd"/>
      <w:r w:rsidRPr="0089548C">
        <w:rPr>
          <w:sz w:val="18"/>
        </w:rPr>
        <w:t xml:space="preserve">, M. </w:t>
      </w:r>
      <w:proofErr w:type="spellStart"/>
      <w:r w:rsidRPr="0089548C">
        <w:rPr>
          <w:sz w:val="18"/>
        </w:rPr>
        <w:t>Soncini</w:t>
      </w:r>
      <w:proofErr w:type="spellEnd"/>
      <w:r w:rsidRPr="0089548C">
        <w:rPr>
          <w:sz w:val="18"/>
        </w:rPr>
        <w:t xml:space="preserve">, C. </w:t>
      </w:r>
      <w:proofErr w:type="spellStart"/>
      <w:r w:rsidRPr="0089548C">
        <w:rPr>
          <w:sz w:val="18"/>
        </w:rPr>
        <w:t>Colussi</w:t>
      </w:r>
      <w:proofErr w:type="spellEnd"/>
      <w:r w:rsidRPr="0089548C">
        <w:rPr>
          <w:sz w:val="18"/>
        </w:rPr>
        <w:t xml:space="preserve">, Y. </w:t>
      </w:r>
      <w:proofErr w:type="spellStart"/>
      <w:r w:rsidRPr="0089548C">
        <w:rPr>
          <w:sz w:val="18"/>
        </w:rPr>
        <w:t>D'Alessandra</w:t>
      </w:r>
      <w:proofErr w:type="spellEnd"/>
      <w:r w:rsidRPr="0089548C">
        <w:rPr>
          <w:sz w:val="18"/>
        </w:rPr>
        <w:t xml:space="preserve">, E. Penza et al. Adventitial vessel growth and progenitor cells activation in an ex vivo culture system mimicking human </w:t>
      </w:r>
      <w:proofErr w:type="spellStart"/>
      <w:r w:rsidRPr="0089548C">
        <w:rPr>
          <w:sz w:val="18"/>
        </w:rPr>
        <w:t>saphenous</w:t>
      </w:r>
      <w:proofErr w:type="spellEnd"/>
      <w:r w:rsidRPr="0089548C">
        <w:rPr>
          <w:sz w:val="18"/>
        </w:rPr>
        <w:t xml:space="preserve"> vein wall strain after coronary artery bypass grafting. </w:t>
      </w:r>
      <w:proofErr w:type="spellStart"/>
      <w:r w:rsidRPr="0089548C">
        <w:rPr>
          <w:sz w:val="18"/>
        </w:rPr>
        <w:t>PloS</w:t>
      </w:r>
      <w:proofErr w:type="spellEnd"/>
      <w:r w:rsidRPr="0089548C">
        <w:rPr>
          <w:sz w:val="18"/>
        </w:rPr>
        <w:t xml:space="preserve"> one 2015;10:e0117409.</w:t>
      </w:r>
    </w:p>
    <w:p w:rsidR="0089548C" w:rsidRDefault="0089548C" w:rsidP="0089548C">
      <w:pPr>
        <w:tabs>
          <w:tab w:val="left" w:pos="384"/>
        </w:tabs>
        <w:spacing w:before="103" w:line="216" w:lineRule="exact"/>
        <w:ind w:right="138"/>
        <w:rPr>
          <w:sz w:val="18"/>
        </w:rPr>
      </w:pPr>
    </w:p>
    <w:p w:rsidR="0089548C" w:rsidRPr="0089548C" w:rsidRDefault="0089548C" w:rsidP="0089548C">
      <w:pPr>
        <w:tabs>
          <w:tab w:val="left" w:pos="384"/>
        </w:tabs>
        <w:spacing w:before="103" w:line="216" w:lineRule="exact"/>
        <w:ind w:right="138"/>
        <w:rPr>
          <w:sz w:val="18"/>
        </w:rPr>
        <w:sectPr w:rsidR="0089548C" w:rsidRPr="0089548C">
          <w:type w:val="continuous"/>
          <w:pgSz w:w="11910" w:h="16840"/>
          <w:pgMar w:top="1740" w:right="600" w:bottom="840" w:left="620" w:header="720" w:footer="720" w:gutter="0"/>
          <w:cols w:num="2" w:space="720" w:equalWidth="0">
            <w:col w:w="5214" w:space="138"/>
            <w:col w:w="5338"/>
          </w:cols>
        </w:sectPr>
      </w:pPr>
    </w:p>
    <w:p w:rsidR="00AE3E37" w:rsidRDefault="003C43AE">
      <w:pPr>
        <w:pStyle w:val="Tekstpodstawowy"/>
        <w:spacing w:line="40" w:lineRule="exact"/>
        <w:ind w:left="2202"/>
        <w:rPr>
          <w:rFonts w:ascii="Calibri"/>
          <w:sz w:val="4"/>
        </w:rPr>
      </w:pPr>
      <w:r w:rsidRPr="003C43AE">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6723A9" w:rsidP="00404E5B">
      <w:pPr>
        <w:spacing w:before="92"/>
        <w:ind w:right="4234"/>
        <w:rPr>
          <w:rFonts w:ascii="Arial"/>
        </w:rPr>
      </w:pPr>
      <w:r>
        <w:rPr>
          <w:rFonts w:ascii="Arial"/>
          <w:noProof/>
          <w:color w:val="BF5A14"/>
          <w:lang w:val="pl-PL" w:eastAsia="pl-PL"/>
        </w:rPr>
        <w:drawing>
          <wp:inline distT="0" distB="0" distL="0" distR="0">
            <wp:extent cx="620325" cy="900000"/>
            <wp:effectExtent l="19050" t="0" r="832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620325" cy="900000"/>
                    </a:xfrm>
                    <a:prstGeom prst="rect">
                      <a:avLst/>
                    </a:prstGeom>
                    <a:noFill/>
                    <a:ln w="9525">
                      <a:noFill/>
                      <a:miter lim="800000"/>
                      <a:headEnd/>
                      <a:tailEnd/>
                    </a:ln>
                  </pic:spPr>
                </pic:pic>
              </a:graphicData>
            </a:graphic>
          </wp:inline>
        </w:drawing>
      </w:r>
      <w:r w:rsidR="00A9710C">
        <w:rPr>
          <w:rFonts w:ascii="Arial"/>
          <w:color w:val="BF5A14"/>
        </w:rPr>
        <w:t>Biography</w:t>
      </w:r>
    </w:p>
    <w:p w:rsidR="00F86001" w:rsidRDefault="00F86001" w:rsidP="00F86001">
      <w:pPr>
        <w:spacing w:line="200" w:lineRule="exact"/>
        <w:jc w:val="both"/>
        <w:rPr>
          <w:rFonts w:eastAsia="Times New Roman"/>
          <w:bCs/>
          <w:color w:val="181512"/>
          <w:sz w:val="16"/>
          <w:szCs w:val="16"/>
        </w:rPr>
      </w:pPr>
      <w:r>
        <w:rPr>
          <w:rFonts w:eastAsia="Times New Roman"/>
          <w:bCs/>
          <w:color w:val="181512"/>
          <w:sz w:val="16"/>
          <w:szCs w:val="16"/>
        </w:rPr>
        <w:t xml:space="preserve">Dr </w:t>
      </w:r>
      <w:proofErr w:type="spellStart"/>
      <w:r>
        <w:rPr>
          <w:rFonts w:eastAsia="Times New Roman"/>
          <w:bCs/>
          <w:color w:val="181512"/>
          <w:sz w:val="16"/>
          <w:szCs w:val="16"/>
        </w:rPr>
        <w:t>Andrzej</w:t>
      </w:r>
      <w:proofErr w:type="spellEnd"/>
      <w:r>
        <w:rPr>
          <w:rFonts w:eastAsia="Times New Roman"/>
          <w:bCs/>
          <w:color w:val="181512"/>
          <w:sz w:val="16"/>
          <w:szCs w:val="16"/>
        </w:rPr>
        <w:t xml:space="preserve"> </w:t>
      </w:r>
      <w:proofErr w:type="spellStart"/>
      <w:r>
        <w:rPr>
          <w:rFonts w:eastAsia="Times New Roman"/>
          <w:bCs/>
          <w:color w:val="181512"/>
          <w:sz w:val="16"/>
          <w:szCs w:val="16"/>
        </w:rPr>
        <w:t>Polanczyk</w:t>
      </w:r>
      <w:proofErr w:type="spellEnd"/>
      <w:r>
        <w:rPr>
          <w:rFonts w:eastAsia="Times New Roman"/>
          <w:bCs/>
          <w:color w:val="181512"/>
          <w:sz w:val="16"/>
          <w:szCs w:val="16"/>
        </w:rPr>
        <w:t xml:space="preserve"> </w:t>
      </w:r>
      <w:r w:rsidRPr="00147F9C">
        <w:rPr>
          <w:rFonts w:eastAsia="Times New Roman" w:hint="eastAsia"/>
          <w:bCs/>
          <w:color w:val="181512"/>
          <w:sz w:val="16"/>
          <w:szCs w:val="16"/>
        </w:rPr>
        <w:t xml:space="preserve">is </w:t>
      </w:r>
      <w:r>
        <w:rPr>
          <w:rFonts w:eastAsia="Times New Roman"/>
          <w:bCs/>
          <w:color w:val="181512"/>
          <w:sz w:val="16"/>
          <w:szCs w:val="16"/>
        </w:rPr>
        <w:t xml:space="preserve">a researcher and a team leader at the </w:t>
      </w:r>
      <w:r w:rsidRPr="002E6A9E">
        <w:rPr>
          <w:rFonts w:eastAsia="Times New Roman"/>
          <w:bCs/>
          <w:color w:val="181512"/>
          <w:sz w:val="16"/>
          <w:szCs w:val="16"/>
        </w:rPr>
        <w:t>Lodz University of Technology</w:t>
      </w:r>
      <w:r>
        <w:rPr>
          <w:rFonts w:eastAsia="Times New Roman"/>
          <w:bCs/>
          <w:color w:val="181512"/>
          <w:sz w:val="16"/>
          <w:szCs w:val="16"/>
        </w:rPr>
        <w:t xml:space="preserve"> (Poland). He earned a PhD in medical engineering in 2013. He participated in </w:t>
      </w:r>
      <w:r w:rsidRPr="002E6A9E">
        <w:rPr>
          <w:rFonts w:eastAsia="Times New Roman"/>
          <w:bCs/>
          <w:color w:val="181512"/>
          <w:sz w:val="16"/>
          <w:szCs w:val="16"/>
        </w:rPr>
        <w:t>scientific grants in</w:t>
      </w:r>
      <w:r>
        <w:rPr>
          <w:rFonts w:eastAsia="Times New Roman"/>
          <w:bCs/>
          <w:color w:val="181512"/>
          <w:sz w:val="16"/>
          <w:szCs w:val="16"/>
        </w:rPr>
        <w:t xml:space="preserve"> </w:t>
      </w:r>
      <w:r w:rsidRPr="002E6A9E">
        <w:rPr>
          <w:rFonts w:eastAsia="Times New Roman"/>
          <w:bCs/>
          <w:color w:val="181512"/>
          <w:sz w:val="16"/>
          <w:szCs w:val="16"/>
        </w:rPr>
        <w:t>which he build the installation to simulate the blood flow through the abdominal section of the aorta</w:t>
      </w:r>
      <w:r>
        <w:rPr>
          <w:rFonts w:eastAsia="Times New Roman"/>
          <w:bCs/>
          <w:color w:val="181512"/>
          <w:sz w:val="16"/>
          <w:szCs w:val="16"/>
        </w:rPr>
        <w:t xml:space="preserve">. Recently he received a grant funded by </w:t>
      </w:r>
      <w:r w:rsidRPr="002E6A9E">
        <w:rPr>
          <w:rFonts w:eastAsia="Times New Roman"/>
          <w:bCs/>
          <w:color w:val="181512"/>
          <w:sz w:val="16"/>
          <w:szCs w:val="16"/>
        </w:rPr>
        <w:t>The National Centre for R</w:t>
      </w:r>
      <w:r>
        <w:rPr>
          <w:rFonts w:eastAsia="Times New Roman"/>
          <w:bCs/>
          <w:color w:val="181512"/>
          <w:sz w:val="16"/>
          <w:szCs w:val="16"/>
        </w:rPr>
        <w:t>esearch and Development. His</w:t>
      </w:r>
      <w:r w:rsidRPr="002E6A9E">
        <w:rPr>
          <w:rFonts w:eastAsia="Times New Roman"/>
          <w:bCs/>
          <w:color w:val="181512"/>
          <w:sz w:val="16"/>
          <w:szCs w:val="16"/>
        </w:rPr>
        <w:t xml:space="preserve"> research</w:t>
      </w:r>
      <w:r>
        <w:rPr>
          <w:rFonts w:eastAsia="Times New Roman"/>
          <w:bCs/>
          <w:color w:val="181512"/>
          <w:sz w:val="16"/>
          <w:szCs w:val="16"/>
        </w:rPr>
        <w:t xml:space="preserve"> areas comprise biomedical, chemical and, environmental engineering.</w:t>
      </w:r>
    </w:p>
    <w:p w:rsidR="00AE3E37" w:rsidRDefault="00A9710C">
      <w:pPr>
        <w:spacing w:before="62"/>
        <w:ind w:left="4217" w:right="4235"/>
        <w:jc w:val="center"/>
        <w:rPr>
          <w:rFonts w:ascii="Arial"/>
          <w:sz w:val="14"/>
        </w:rPr>
      </w:pPr>
      <w:r>
        <w:rPr>
          <w:rFonts w:ascii="Arial"/>
          <w:sz w:val="14"/>
        </w:rPr>
        <w:t xml:space="preserve">Email: </w:t>
      </w:r>
      <w:hyperlink r:id="rId11" w:history="1">
        <w:r w:rsidR="00054DD0" w:rsidRPr="00E73629">
          <w:rPr>
            <w:rStyle w:val="Hipercze"/>
            <w:rFonts w:ascii="Arial"/>
            <w:sz w:val="14"/>
          </w:rPr>
          <w:t>andrzej.polanczyk@gmail.com</w:t>
        </w:r>
      </w:hyperlink>
    </w:p>
    <w:p w:rsidR="00AE3E37" w:rsidRDefault="003C43AE">
      <w:pPr>
        <w:pStyle w:val="Tekstpodstawowy"/>
        <w:spacing w:before="2"/>
        <w:rPr>
          <w:rFonts w:ascii="Arial"/>
          <w:sz w:val="19"/>
        </w:rPr>
      </w:pPr>
      <w:r w:rsidRPr="003C43AE">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kstpodstawowy"/>
        <w:rPr>
          <w:rFonts w:ascii="Arial"/>
          <w:sz w:val="20"/>
        </w:rPr>
      </w:pPr>
    </w:p>
    <w:p w:rsidR="00AE3E37" w:rsidRDefault="00AE3E37">
      <w:pPr>
        <w:pStyle w:val="Tekstpodstawowy"/>
        <w:rPr>
          <w:rFonts w:ascii="Arial"/>
          <w:sz w:val="20"/>
        </w:rPr>
      </w:pPr>
    </w:p>
    <w:p w:rsidR="00AE3E37" w:rsidRDefault="00AE3E37">
      <w:pPr>
        <w:pStyle w:val="Tekstpodstawowy"/>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kstpodstawowy"/>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5A69" w:rsidRDefault="000F5A69">
      <w:r>
        <w:separator/>
      </w:r>
    </w:p>
  </w:endnote>
  <w:endnote w:type="continuationSeparator" w:id="0">
    <w:p w:rsidR="000F5A69" w:rsidRDefault="000F5A6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C43AE">
    <w:pPr>
      <w:pStyle w:val="Tekstpodstawowy"/>
      <w:spacing w:line="14" w:lineRule="auto"/>
      <w:rPr>
        <w:sz w:val="20"/>
      </w:rPr>
    </w:pPr>
    <w:r w:rsidRPr="003C43AE">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3C43AE">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C43AE">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5A69" w:rsidRDefault="000F5A69">
      <w:r>
        <w:separator/>
      </w:r>
    </w:p>
  </w:footnote>
  <w:footnote w:type="continuationSeparator" w:id="0">
    <w:p w:rsidR="000F5A69" w:rsidRDefault="000F5A6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C43AE">
    <w:pPr>
      <w:pStyle w:val="Tekstpodstawowy"/>
      <w:spacing w:line="14" w:lineRule="auto"/>
      <w:rPr>
        <w:sz w:val="20"/>
      </w:rPr>
    </w:pPr>
    <w:r w:rsidRPr="003C43AE">
      <w:rPr>
        <w:noProof/>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3C43AE">
      <w:rPr>
        <w:noProof/>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kstpodstawowy"/>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hyphenationZone w:val="425"/>
  <w:drawingGridHorizontalSpacing w:val="110"/>
  <w:displayHorizontalDrawingGridEvery w:val="2"/>
  <w:characterSpacingControl w:val="doNotCompress"/>
  <w:hdrShapeDefaults>
    <o:shapedefaults v:ext="edit" spidmax="11266"/>
    <o:shapelayout v:ext="edit">
      <o:idmap v:ext="edit" data="4"/>
    </o:shapelayout>
  </w:hdrShapeDefaults>
  <w:footnotePr>
    <w:footnote w:id="-1"/>
    <w:footnote w:id="0"/>
  </w:footnotePr>
  <w:endnotePr>
    <w:endnote w:id="-1"/>
    <w:endnote w:id="0"/>
  </w:endnotePr>
  <w:compat>
    <w:ulTrailSpace/>
  </w:compat>
  <w:rsids>
    <w:rsidRoot w:val="00AE3E37"/>
    <w:rsid w:val="00054DD0"/>
    <w:rsid w:val="000A3F6E"/>
    <w:rsid w:val="000E2911"/>
    <w:rsid w:val="000F5A69"/>
    <w:rsid w:val="001263DF"/>
    <w:rsid w:val="00272946"/>
    <w:rsid w:val="00292ED9"/>
    <w:rsid w:val="003C43AE"/>
    <w:rsid w:val="00404E5B"/>
    <w:rsid w:val="00414F7B"/>
    <w:rsid w:val="004355DC"/>
    <w:rsid w:val="004749B4"/>
    <w:rsid w:val="00494130"/>
    <w:rsid w:val="004F3523"/>
    <w:rsid w:val="005973B9"/>
    <w:rsid w:val="005B3A56"/>
    <w:rsid w:val="006060CE"/>
    <w:rsid w:val="0063497F"/>
    <w:rsid w:val="006723A9"/>
    <w:rsid w:val="006A4172"/>
    <w:rsid w:val="00745E9F"/>
    <w:rsid w:val="00870ADE"/>
    <w:rsid w:val="00873DF0"/>
    <w:rsid w:val="008756E6"/>
    <w:rsid w:val="0089548C"/>
    <w:rsid w:val="009B2D44"/>
    <w:rsid w:val="00A07E82"/>
    <w:rsid w:val="00A5543D"/>
    <w:rsid w:val="00A9710C"/>
    <w:rsid w:val="00AE3E37"/>
    <w:rsid w:val="00B21A57"/>
    <w:rsid w:val="00BE561A"/>
    <w:rsid w:val="00C33602"/>
    <w:rsid w:val="00CB5316"/>
    <w:rsid w:val="00CD6F55"/>
    <w:rsid w:val="00D2245F"/>
    <w:rsid w:val="00DE3104"/>
    <w:rsid w:val="00F72EEA"/>
    <w:rsid w:val="00F84CAE"/>
    <w:rsid w:val="00F8600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CD6F55"/>
    <w:rPr>
      <w:rFonts w:ascii="Tw Cen MT" w:eastAsia="Tw Cen MT" w:hAnsi="Tw Cen MT" w:cs="Tw Cen MT"/>
    </w:rPr>
  </w:style>
  <w:style w:type="paragraph" w:styleId="Nagwek1">
    <w:name w:val="heading 1"/>
    <w:basedOn w:val="Normalny"/>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Nagwek2">
    <w:name w:val="heading 2"/>
    <w:basedOn w:val="Normalny"/>
    <w:uiPriority w:val="1"/>
    <w:qFormat/>
    <w:rsid w:val="00CD6F55"/>
    <w:pPr>
      <w:ind w:left="100"/>
      <w:outlineLvl w:val="1"/>
    </w:pPr>
    <w:rPr>
      <w:rFonts w:ascii="Minion Pro" w:eastAsia="Minion Pro" w:hAnsi="Minion Pro" w:cs="Minion Pro"/>
      <w:sz w:val="24"/>
      <w:szCs w:val="24"/>
    </w:rPr>
  </w:style>
  <w:style w:type="paragraph" w:styleId="Nagwek3">
    <w:name w:val="heading 3"/>
    <w:basedOn w:val="Normalny"/>
    <w:uiPriority w:val="1"/>
    <w:qFormat/>
    <w:rsid w:val="00CD6F55"/>
    <w:pPr>
      <w:ind w:left="100"/>
      <w:outlineLvl w:val="2"/>
    </w:pPr>
    <w:rPr>
      <w:rFonts w:ascii="Arial" w:eastAsia="Arial" w:hAnsi="Arial" w:cs="Arial"/>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1"/>
    <w:qFormat/>
    <w:rsid w:val="00CD6F55"/>
    <w:rPr>
      <w:sz w:val="18"/>
      <w:szCs w:val="18"/>
    </w:rPr>
  </w:style>
  <w:style w:type="paragraph" w:styleId="Akapitzlist">
    <w:name w:val="List Paragraph"/>
    <w:basedOn w:val="Normalny"/>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ny"/>
    <w:uiPriority w:val="1"/>
    <w:qFormat/>
    <w:rsid w:val="00CD6F55"/>
  </w:style>
  <w:style w:type="paragraph" w:styleId="Nagwek">
    <w:name w:val="header"/>
    <w:basedOn w:val="Normalny"/>
    <w:link w:val="NagwekZnak"/>
    <w:uiPriority w:val="99"/>
    <w:unhideWhenUsed/>
    <w:rsid w:val="005B3A56"/>
    <w:pPr>
      <w:tabs>
        <w:tab w:val="center" w:pos="4513"/>
        <w:tab w:val="right" w:pos="9026"/>
      </w:tabs>
    </w:pPr>
  </w:style>
  <w:style w:type="character" w:customStyle="1" w:styleId="NagwekZnak">
    <w:name w:val="Nagłówek Znak"/>
    <w:basedOn w:val="Domylnaczcionkaakapitu"/>
    <w:link w:val="Nagwek"/>
    <w:uiPriority w:val="99"/>
    <w:rsid w:val="005B3A56"/>
    <w:rPr>
      <w:rFonts w:ascii="Tw Cen MT" w:eastAsia="Tw Cen MT" w:hAnsi="Tw Cen MT" w:cs="Tw Cen MT"/>
    </w:rPr>
  </w:style>
  <w:style w:type="paragraph" w:styleId="Stopka">
    <w:name w:val="footer"/>
    <w:basedOn w:val="Normalny"/>
    <w:link w:val="StopkaZnak"/>
    <w:uiPriority w:val="99"/>
    <w:unhideWhenUsed/>
    <w:rsid w:val="005B3A56"/>
    <w:pPr>
      <w:tabs>
        <w:tab w:val="center" w:pos="4513"/>
        <w:tab w:val="right" w:pos="9026"/>
      </w:tabs>
    </w:pPr>
  </w:style>
  <w:style w:type="character" w:customStyle="1" w:styleId="StopkaZnak">
    <w:name w:val="Stopka Znak"/>
    <w:basedOn w:val="Domylnaczcionkaakapitu"/>
    <w:link w:val="Stopka"/>
    <w:uiPriority w:val="99"/>
    <w:rsid w:val="005B3A56"/>
    <w:rPr>
      <w:rFonts w:ascii="Tw Cen MT" w:eastAsia="Tw Cen MT" w:hAnsi="Tw Cen MT" w:cs="Tw Cen MT"/>
    </w:rPr>
  </w:style>
  <w:style w:type="paragraph" w:styleId="Tekstdymka">
    <w:name w:val="Balloon Text"/>
    <w:basedOn w:val="Normalny"/>
    <w:link w:val="TekstdymkaZnak"/>
    <w:uiPriority w:val="99"/>
    <w:semiHidden/>
    <w:unhideWhenUsed/>
    <w:rsid w:val="004F3523"/>
    <w:rPr>
      <w:rFonts w:ascii="Tahoma" w:hAnsi="Tahoma" w:cs="Tahoma"/>
      <w:sz w:val="16"/>
      <w:szCs w:val="16"/>
    </w:rPr>
  </w:style>
  <w:style w:type="character" w:customStyle="1" w:styleId="TekstdymkaZnak">
    <w:name w:val="Tekst dymka Znak"/>
    <w:basedOn w:val="Domylnaczcionkaakapitu"/>
    <w:link w:val="Tekstdymka"/>
    <w:uiPriority w:val="99"/>
    <w:semiHidden/>
    <w:rsid w:val="004F3523"/>
    <w:rPr>
      <w:rFonts w:ascii="Tahoma" w:eastAsia="Tw Cen MT" w:hAnsi="Tahoma" w:cs="Tahoma"/>
      <w:sz w:val="16"/>
      <w:szCs w:val="16"/>
    </w:rPr>
  </w:style>
  <w:style w:type="character" w:styleId="Hipercze">
    <w:name w:val="Hyperlink"/>
    <w:basedOn w:val="Domylnaczcionkaakapitu"/>
    <w:uiPriority w:val="99"/>
    <w:unhideWhenUsed/>
    <w:rsid w:val="008756E6"/>
    <w:rPr>
      <w:color w:val="0000FF" w:themeColor="hyperlink"/>
      <w:u w:val="single"/>
    </w:rPr>
  </w:style>
  <w:style w:type="character" w:customStyle="1" w:styleId="TekstpodstawowyZnak">
    <w:name w:val="Tekst podstawowy Znak"/>
    <w:basedOn w:val="Domylnaczcionkaakapitu"/>
    <w:link w:val="Tekstpodstawowy"/>
    <w:uiPriority w:val="1"/>
    <w:rsid w:val="005973B9"/>
    <w:rPr>
      <w:rFonts w:ascii="Tw Cen MT" w:eastAsia="Tw Cen MT" w:hAnsi="Tw Cen MT" w:cs="Tw Cen MT"/>
      <w:sz w:val="18"/>
      <w:szCs w:val="18"/>
    </w:rPr>
  </w:style>
  <w:style w:type="character" w:styleId="Pogrubienie">
    <w:name w:val="Strong"/>
    <w:uiPriority w:val="22"/>
    <w:qFormat/>
    <w:rsid w:val="000A3F6E"/>
    <w:rPr>
      <w:b/>
      <w:bCs/>
    </w:rPr>
  </w:style>
  <w:style w:type="paragraph" w:customStyle="1" w:styleId="normal">
    <w:name w:val="normal"/>
    <w:rsid w:val="0089548C"/>
    <w:pPr>
      <w:widowControl/>
      <w:spacing w:line="276" w:lineRule="auto"/>
    </w:pPr>
    <w:rPr>
      <w:rFonts w:ascii="Arial" w:eastAsia="Arial" w:hAnsi="Arial" w:cs="Arial"/>
      <w:color w:val="000000"/>
      <w:lang w:val="pl-PL"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9411548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drzej.polanczyk@gmail.com" TargetMode="External"/><Relationship Id="rId5" Type="http://schemas.openxmlformats.org/officeDocument/2006/relationships/footnotes" Target="footnotes.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s://www.ncbi.nlm.nih.gov/pubmed/28793343"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707</Words>
  <Characters>4243</Characters>
  <Application>Microsoft Office Word</Application>
  <DocSecurity>0</DocSecurity>
  <Lines>35</Lines>
  <Paragraphs>9</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Andrzej Polanczyk</cp:lastModifiedBy>
  <cp:revision>7</cp:revision>
  <dcterms:created xsi:type="dcterms:W3CDTF">2016-08-31T10:27:00Z</dcterms:created>
  <dcterms:modified xsi:type="dcterms:W3CDTF">2017-09-01T18:37:00Z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