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476010" w:rsidRDefault="002C0F2B" w:rsidP="001F414A">
      <w:pPr>
        <w:jc w:val="both"/>
        <w:rPr>
          <w:lang w:val="en-GB"/>
        </w:rPr>
      </w:pPr>
      <w:r w:rsidRPr="00476010">
        <w:rPr>
          <w:lang w:val="en-GB"/>
        </w:rPr>
        <w:t xml:space="preserve">                                                                                                                       </w:t>
      </w:r>
    </w:p>
    <w:p w:rsidR="004F627F" w:rsidRDefault="00204037" w:rsidP="004F627F">
      <w:pPr>
        <w:jc w:val="center"/>
        <w:rPr>
          <w:b/>
          <w:sz w:val="28"/>
          <w:szCs w:val="28"/>
        </w:rPr>
      </w:pPr>
      <w:r w:rsidRPr="00476010">
        <w:rPr>
          <w:rFonts w:eastAsia="MS PGothic"/>
          <w:b/>
          <w:color w:val="000000"/>
          <w:sz w:val="28"/>
          <w:szCs w:val="28"/>
        </w:rPr>
        <w:t xml:space="preserve">Abstract </w:t>
      </w:r>
      <w:r w:rsidR="00AC3BCD" w:rsidRPr="00476010">
        <w:rPr>
          <w:rFonts w:eastAsia="MS PGothic"/>
          <w:b/>
          <w:color w:val="000000"/>
          <w:sz w:val="28"/>
          <w:szCs w:val="28"/>
        </w:rPr>
        <w:t>Title</w:t>
      </w:r>
      <w:r w:rsidR="00AC3BCD" w:rsidRPr="00476010">
        <w:rPr>
          <w:rFonts w:eastAsia="MS PGothic"/>
          <w:b/>
          <w:color w:val="000000"/>
        </w:rPr>
        <w:t xml:space="preserve">: </w:t>
      </w:r>
      <w:r w:rsidR="004F627F">
        <w:rPr>
          <w:b/>
          <w:sz w:val="28"/>
          <w:szCs w:val="28"/>
        </w:rPr>
        <w:t>Epitope-based</w:t>
      </w:r>
      <w:r w:rsidR="004F627F" w:rsidRPr="00B050B0">
        <w:rPr>
          <w:b/>
          <w:i/>
          <w:sz w:val="28"/>
          <w:szCs w:val="28"/>
        </w:rPr>
        <w:t xml:space="preserve"> </w:t>
      </w:r>
      <w:r w:rsidR="004F627F">
        <w:rPr>
          <w:b/>
          <w:sz w:val="28"/>
          <w:szCs w:val="28"/>
        </w:rPr>
        <w:t>Vaccine Design against Human Immunodeficiency Virus (HIV) G</w:t>
      </w:r>
      <w:r w:rsidR="004F627F" w:rsidRPr="00B050B0">
        <w:rPr>
          <w:b/>
          <w:sz w:val="28"/>
          <w:szCs w:val="28"/>
        </w:rPr>
        <w:t>lycoprotein</w:t>
      </w:r>
      <w:r w:rsidR="004F627F">
        <w:rPr>
          <w:b/>
          <w:sz w:val="28"/>
          <w:szCs w:val="28"/>
        </w:rPr>
        <w:t>: A Computational Approach</w:t>
      </w:r>
    </w:p>
    <w:p w:rsidR="004F627F" w:rsidRDefault="004F627F" w:rsidP="004F627F">
      <w:pPr>
        <w:jc w:val="center"/>
        <w:rPr>
          <w:b/>
          <w:sz w:val="28"/>
          <w:szCs w:val="28"/>
        </w:rPr>
      </w:pPr>
    </w:p>
    <w:p w:rsidR="004F627F" w:rsidRDefault="004F627F" w:rsidP="004F627F">
      <w:pPr>
        <w:rPr>
          <w:vertAlign w:val="superscript"/>
        </w:rPr>
      </w:pPr>
      <w:r w:rsidRPr="00476010">
        <w:rPr>
          <w:rFonts w:eastAsia="MS PGothic"/>
          <w:color w:val="000000"/>
        </w:rPr>
        <w:t>Name of the author</w:t>
      </w:r>
      <w:r>
        <w:t>: George Oche Ambrose</w:t>
      </w:r>
      <w:r w:rsidR="00C30147">
        <w:t xml:space="preserve">, Oladimeji Taiwo Babatunde </w:t>
      </w:r>
    </w:p>
    <w:p w:rsidR="00AC3BCD" w:rsidRPr="004F627F" w:rsidRDefault="004F627F" w:rsidP="004F627F">
      <w:r w:rsidRPr="00476010">
        <w:t>Affiliation/University</w:t>
      </w:r>
      <w:r>
        <w:t xml:space="preserve">: </w:t>
      </w:r>
      <w:r w:rsidRPr="004F627F">
        <w:t xml:space="preserve">University of Ilorin, Ilorin, Nigeria </w:t>
      </w:r>
    </w:p>
    <w:p w:rsidR="00AC3BCD" w:rsidRPr="00476010" w:rsidRDefault="00AC3BCD" w:rsidP="00AC3BCD">
      <w:pPr>
        <w:jc w:val="center"/>
        <w:rPr>
          <w:rFonts w:eastAsia="Batang"/>
          <w:color w:val="0000FF"/>
        </w:rPr>
      </w:pPr>
      <w:bookmarkStart w:id="0" w:name="_GoBack"/>
      <w:bookmarkEnd w:id="0"/>
    </w:p>
    <w:p w:rsidR="00476010" w:rsidRDefault="00527FD9" w:rsidP="00527FD9">
      <w:pPr>
        <w:jc w:val="both"/>
        <w:rPr>
          <w:b/>
          <w:u w:val="single"/>
        </w:rPr>
      </w:pPr>
      <w:r w:rsidRPr="00476010">
        <w:rPr>
          <w:b/>
        </w:rPr>
        <w:t xml:space="preserve"> </w:t>
      </w:r>
      <w:r w:rsidRPr="00476010">
        <w:rPr>
          <w:b/>
          <w:u w:val="single"/>
        </w:rPr>
        <w:t>Abstract</w:t>
      </w:r>
    </w:p>
    <w:p w:rsidR="00A17FF0" w:rsidRPr="00476010" w:rsidRDefault="00A17FF0" w:rsidP="00527FD9">
      <w:pPr>
        <w:jc w:val="both"/>
        <w:rPr>
          <w:b/>
          <w:u w:val="single"/>
        </w:rPr>
      </w:pPr>
    </w:p>
    <w:p w:rsidR="004F627F" w:rsidRDefault="004F627F" w:rsidP="004F627F">
      <w:pPr>
        <w:autoSpaceDE w:val="0"/>
        <w:autoSpaceDN w:val="0"/>
        <w:adjustRightInd w:val="0"/>
        <w:jc w:val="both"/>
      </w:pPr>
      <w:r>
        <w:t>HIV, the causative agents of Acquired Immunodeficiency Syndrome (AIDS), is currently a global pandemic. Approximately 36.9 million people, as of 2017, are living with HIV, with about 43% affected women in 2018. HIV enters into the host cell by sequentially engaging the host CD4 via its glycoprotein (gp 120). This insight of HIV entry has led to the development of antagonist for the treatment of patients with HIV as well as the pathogenesis of the infection. Irrespective of the known molecular mechanism of this virus infection, no vaccine or its substitute has been developed yet in the management or avoidance of HIV infections in humans. In view of this, the present study revealed an epitope-based peptide vaccine against HIV, adopting a combination of B-cell and T-cell epitope predictions by</w:t>
      </w:r>
      <w:r w:rsidRPr="00CB1227">
        <w:t xml:space="preserve"> proteasomal C terminal cle</w:t>
      </w:r>
      <w:r>
        <w:t xml:space="preserve">avage, TAP transport efficiency, </w:t>
      </w:r>
      <w:r w:rsidRPr="00CB1227">
        <w:t>MHC class 1 binding</w:t>
      </w:r>
      <w:r>
        <w:t xml:space="preserve">, Kalaskar and Tongaonkar antigenicity, Emini surface accessibility, Karplus and Schulz flexibity prediction, Bipipred linear epitope prediction and Chou and Fasman beta turn prediction, followed by molecular docking approach. Here, in order to determine the most immunogenic protein, protein sequences of all glycoproteins of HIV were retrieved and examined through </w:t>
      </w:r>
      <w:r w:rsidRPr="008F30B1">
        <w:rPr>
          <w:i/>
        </w:rPr>
        <w:t>in silico</w:t>
      </w:r>
      <w:r>
        <w:t xml:space="preserve"> techniques.</w:t>
      </w:r>
    </w:p>
    <w:p w:rsidR="004F627F" w:rsidRDefault="004F627F" w:rsidP="004F627F">
      <w:pPr>
        <w:autoSpaceDE w:val="0"/>
        <w:autoSpaceDN w:val="0"/>
        <w:adjustRightInd w:val="0"/>
        <w:jc w:val="both"/>
      </w:pPr>
    </w:p>
    <w:p w:rsidR="004F627F" w:rsidRDefault="004F627F" w:rsidP="004F627F">
      <w:pPr>
        <w:jc w:val="both"/>
        <w:rPr>
          <w:rFonts w:eastAsia="Arial Unicode MS"/>
          <w:color w:val="000000"/>
        </w:rPr>
      </w:pPr>
      <w:r>
        <w:t xml:space="preserve">From the identified antigenic protein, the peptide region ranging from 738-767 and the sequence </w:t>
      </w:r>
      <w:r w:rsidRPr="00A06B09">
        <w:rPr>
          <w:rFonts w:eastAsia="Arial Unicode MS"/>
          <w:color w:val="000000"/>
        </w:rPr>
        <w:t>SITNWLWYI</w:t>
      </w:r>
      <w:r>
        <w:rPr>
          <w:rFonts w:eastAsia="Arial Unicode MS"/>
          <w:color w:val="000000"/>
        </w:rPr>
        <w:t xml:space="preserve"> from the positions of 698-706 were considered the most potential epitopes of B-cell and T-cell respectively. Additionally, this peptide (</w:t>
      </w:r>
      <w:r w:rsidRPr="00A06B09">
        <w:rPr>
          <w:rFonts w:eastAsia="Arial Unicode MS"/>
          <w:color w:val="000000"/>
        </w:rPr>
        <w:t>SITNWLWYI</w:t>
      </w:r>
      <w:r>
        <w:rPr>
          <w:rFonts w:eastAsia="Arial Unicode MS"/>
          <w:color w:val="000000"/>
        </w:rPr>
        <w:t>) interacted with HLA with the highest binding affinity (-10.5 kcal/mol) and stability using PyRx tool Autodock Vina based on scoring function, and also has maximum population coverage of 71.11</w:t>
      </w:r>
      <w:r>
        <w:t>% by</w:t>
      </w:r>
      <w:r>
        <w:rPr>
          <w:rFonts w:eastAsia="Arial Unicode MS"/>
          <w:color w:val="000000"/>
        </w:rPr>
        <w:t xml:space="preserve"> utilizing the</w:t>
      </w:r>
      <w:r w:rsidRPr="000571E2">
        <w:rPr>
          <w:rFonts w:eastAsia="Arial Unicode MS"/>
          <w:color w:val="000000"/>
        </w:rPr>
        <w:t xml:space="preserve"> </w:t>
      </w:r>
      <w:r w:rsidRPr="000571E2">
        <w:t xml:space="preserve">population coverage tool from immune epitope database </w:t>
      </w:r>
      <w:r>
        <w:t>(</w:t>
      </w:r>
      <w:r w:rsidRPr="000571E2">
        <w:t>IEDB</w:t>
      </w:r>
      <w:r>
        <w:t>)</w:t>
      </w:r>
      <w:r>
        <w:rPr>
          <w:rFonts w:eastAsia="Arial Unicode MS"/>
          <w:color w:val="000000"/>
        </w:rPr>
        <w:t>. The results showed that the designed epitopes could elicit an excellent lasting defensive immunity against HIV.</w:t>
      </w:r>
    </w:p>
    <w:p w:rsidR="00A17FF0" w:rsidRDefault="004F627F" w:rsidP="00A17FF0">
      <w:pPr>
        <w:jc w:val="both"/>
        <w:rPr>
          <w:rFonts w:eastAsia="Arial Unicode MS"/>
          <w:color w:val="000000"/>
        </w:rPr>
      </w:pPr>
      <w:r w:rsidRPr="00BD32B8">
        <w:rPr>
          <w:rFonts w:eastAsia="Arial Unicode MS"/>
          <w:b/>
          <w:color w:val="000000"/>
        </w:rPr>
        <w:t>Keywords</w:t>
      </w:r>
      <w:r>
        <w:rPr>
          <w:rFonts w:eastAsia="Arial Unicode MS"/>
          <w:color w:val="000000"/>
        </w:rPr>
        <w:t xml:space="preserve">: </w:t>
      </w:r>
      <w:r>
        <w:t xml:space="preserve">HIV, Glycoprotein, Vaccine, </w:t>
      </w:r>
      <w:r>
        <w:rPr>
          <w:rFonts w:eastAsia="Arial Unicode MS"/>
          <w:color w:val="000000"/>
        </w:rPr>
        <w:t>Epitopes</w:t>
      </w:r>
    </w:p>
    <w:p w:rsidR="00AC3BCD" w:rsidRPr="00A17FF0" w:rsidRDefault="004F627F" w:rsidP="00A17FF0">
      <w:pPr>
        <w:jc w:val="both"/>
        <w:rPr>
          <w:rFonts w:eastAsia="Arial Unicode MS"/>
          <w:color w:val="000000"/>
        </w:rPr>
      </w:pPr>
      <w:r>
        <w:t xml:space="preserve">                      </w:t>
      </w:r>
    </w:p>
    <w:p w:rsidR="00AC3BCD" w:rsidRPr="00476010" w:rsidRDefault="00AC3BCD" w:rsidP="00AC3BCD">
      <w:pPr>
        <w:jc w:val="both"/>
        <w:rPr>
          <w:b/>
          <w:u w:val="single"/>
        </w:rPr>
      </w:pPr>
      <w:r w:rsidRPr="00476010">
        <w:rPr>
          <w:b/>
          <w:u w:val="single"/>
        </w:rPr>
        <w:t>Biography</w:t>
      </w:r>
    </w:p>
    <w:p w:rsidR="00C4153A" w:rsidRPr="00476010" w:rsidRDefault="00C4153A" w:rsidP="00AC3BCD">
      <w:pPr>
        <w:jc w:val="both"/>
        <w:rPr>
          <w:b/>
        </w:rPr>
      </w:pPr>
    </w:p>
    <w:p w:rsidR="00C4153A" w:rsidRPr="00476010" w:rsidRDefault="00A17FF0" w:rsidP="00AC3BCD">
      <w:pPr>
        <w:jc w:val="both"/>
        <w:rPr>
          <w:b/>
        </w:rPr>
      </w:pPr>
      <w:r>
        <w:rPr>
          <w:noProof/>
          <w:lang w:val="en-US" w:eastAsia="en-US"/>
        </w:rPr>
        <w:drawing>
          <wp:inline distT="0" distB="0" distL="0" distR="0">
            <wp:extent cx="1095375" cy="1038225"/>
            <wp:effectExtent l="0" t="0" r="9525" b="9525"/>
            <wp:docPr id="2" name="Picture 2" descr="C:\Users\LAPTOP\Desktop\My Docs\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My Docs\87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38225"/>
                    </a:xfrm>
                    <a:prstGeom prst="rect">
                      <a:avLst/>
                    </a:prstGeom>
                    <a:noFill/>
                    <a:ln>
                      <a:noFill/>
                    </a:ln>
                  </pic:spPr>
                </pic:pic>
              </a:graphicData>
            </a:graphic>
          </wp:inline>
        </w:drawing>
      </w:r>
    </w:p>
    <w:p w:rsidR="00AC3BCD" w:rsidRPr="00476010" w:rsidRDefault="00AC3BCD" w:rsidP="00AC3BCD">
      <w:pPr>
        <w:jc w:val="both"/>
        <w:rPr>
          <w:b/>
        </w:rPr>
      </w:pPr>
    </w:p>
    <w:p w:rsidR="00A17FF0" w:rsidRDefault="00A17FF0" w:rsidP="00A17FF0">
      <w:pPr>
        <w:jc w:val="both"/>
      </w:pPr>
      <w:r>
        <w:t xml:space="preserve">Mr. George Oche Ambrose is an associate research fellow at the Ben Carson School of Medicine, Ilisan-Remo, Nigeria and a postgraduate student of the University of Ilorin, Ilorin Nigeria. He received a bachelor’s degree in biochemistry from the University of Ilorin and a Masters training in the same University. He is a member of the Community Network for African Vector-Borne Plant viruses which is based in the UK. He holds a poster presentation at the EuroSciCon Conference on Oncology and Cancer Stem Cell held in Paris, France which is published in the </w:t>
      </w:r>
      <w:r w:rsidRPr="003F1A32">
        <w:rPr>
          <w:i/>
        </w:rPr>
        <w:t>Airchives of cancer</w:t>
      </w:r>
      <w:r>
        <w:t xml:space="preserve"> journal. His research interest includes drug/vaccine designs and development of notable infectious diseases such as HIV. He has published several articles in highly reputable journals. He is currently a Bioinformatican who is exploring into Chemoinformatics and Immunoinformatics in the designs of vaccines.</w:t>
      </w:r>
    </w:p>
    <w:p w:rsidR="00AC3BCD" w:rsidRPr="00476010" w:rsidRDefault="00DA2249" w:rsidP="00AC3BCD">
      <w:pPr>
        <w:jc w:val="both"/>
        <w:rPr>
          <w:rFonts w:eastAsia="MS PGothic"/>
          <w:b/>
          <w:color w:val="000000"/>
        </w:rPr>
      </w:pPr>
      <w:r w:rsidRPr="00476010">
        <w:lastRenderedPageBreak/>
        <w:tab/>
      </w:r>
      <w:r w:rsidR="00085B88" w:rsidRPr="00476010">
        <w:br/>
      </w:r>
    </w:p>
    <w:p w:rsidR="00AC3BCD" w:rsidRPr="00C92FEC" w:rsidRDefault="00055C4F" w:rsidP="00AC3BCD">
      <w:pPr>
        <w:autoSpaceDE w:val="0"/>
        <w:autoSpaceDN w:val="0"/>
        <w:adjustRightInd w:val="0"/>
        <w:rPr>
          <w:b/>
          <w:lang w:val="en-NZ"/>
        </w:rPr>
      </w:pPr>
      <w:r w:rsidRPr="00476010">
        <w:rPr>
          <w:b/>
          <w:u w:val="single"/>
          <w:lang w:val="en-NZ"/>
        </w:rPr>
        <w:t>Participating A</w:t>
      </w:r>
      <w:r w:rsidR="00072E30" w:rsidRPr="00476010">
        <w:rPr>
          <w:b/>
          <w:u w:val="single"/>
          <w:lang w:val="en-NZ"/>
        </w:rPr>
        <w:t>uthor</w:t>
      </w:r>
      <w:r w:rsidRPr="00476010">
        <w:rPr>
          <w:b/>
          <w:u w:val="single"/>
          <w:lang w:val="en-NZ"/>
        </w:rPr>
        <w:t xml:space="preserve"> D</w:t>
      </w:r>
      <w:r w:rsidR="00A41107" w:rsidRPr="00476010">
        <w:rPr>
          <w:b/>
          <w:u w:val="single"/>
          <w:lang w:val="en-NZ"/>
        </w:rPr>
        <w:t>etails</w:t>
      </w:r>
      <w:r w:rsidR="00072E30" w:rsidRPr="00476010">
        <w:rPr>
          <w:b/>
          <w:lang w:val="en-NZ"/>
        </w:rPr>
        <w:br/>
      </w:r>
      <w:r w:rsidR="00D367E3" w:rsidRPr="00476010">
        <w:rPr>
          <w:lang w:val="en-NZ"/>
        </w:rPr>
        <w:t xml:space="preserve">Full name: </w:t>
      </w:r>
      <w:r w:rsidR="00A17FF0">
        <w:rPr>
          <w:lang w:val="en-NZ"/>
        </w:rPr>
        <w:t xml:space="preserve">George </w:t>
      </w:r>
      <w:proofErr w:type="spellStart"/>
      <w:r w:rsidR="00A17FF0">
        <w:rPr>
          <w:lang w:val="en-NZ"/>
        </w:rPr>
        <w:t>Oche</w:t>
      </w:r>
      <w:proofErr w:type="spellEnd"/>
      <w:r w:rsidR="00A17FF0">
        <w:rPr>
          <w:lang w:val="en-NZ"/>
        </w:rPr>
        <w:t xml:space="preserve"> Ambrose</w:t>
      </w:r>
      <w:r w:rsidR="00A17FF0">
        <w:rPr>
          <w:lang w:val="en-NZ"/>
        </w:rPr>
        <w:tab/>
      </w:r>
      <w:r w:rsidR="002C7B78" w:rsidRPr="00476010">
        <w:rPr>
          <w:lang w:val="en-NZ"/>
        </w:rPr>
        <w:br/>
        <w:t>Email ID:</w:t>
      </w:r>
      <w:r w:rsidR="00A17FF0">
        <w:rPr>
          <w:lang w:val="en-NZ"/>
        </w:rPr>
        <w:t xml:space="preserve"> </w:t>
      </w:r>
      <w:hyperlink r:id="rId10" w:history="1">
        <w:r w:rsidR="00A17FF0" w:rsidRPr="009556E3">
          <w:rPr>
            <w:rStyle w:val="Hyperlink"/>
            <w:lang w:val="en-NZ"/>
          </w:rPr>
          <w:t>ocheab1@gmail.com</w:t>
        </w:r>
      </w:hyperlink>
      <w:r w:rsidR="00A17FF0">
        <w:rPr>
          <w:lang w:val="en-NZ"/>
        </w:rPr>
        <w:tab/>
      </w:r>
      <w:r w:rsidR="00072E30" w:rsidRPr="00476010">
        <w:rPr>
          <w:lang w:val="en-NZ"/>
        </w:rPr>
        <w:br/>
      </w:r>
      <w:r w:rsidRPr="00476010">
        <w:rPr>
          <w:lang w:val="en-NZ"/>
        </w:rPr>
        <w:t>Mobile</w:t>
      </w:r>
      <w:r w:rsidR="00072E30" w:rsidRPr="00476010">
        <w:rPr>
          <w:lang w:val="en-NZ"/>
        </w:rPr>
        <w:t xml:space="preserve"> number:</w:t>
      </w:r>
      <w:r w:rsidR="00A17FF0">
        <w:rPr>
          <w:lang w:val="en-NZ"/>
        </w:rPr>
        <w:t xml:space="preserve"> +2348140699446</w:t>
      </w:r>
      <w:r w:rsidR="00AC3BCD" w:rsidRPr="00476010">
        <w:rPr>
          <w:lang w:val="en-NZ"/>
        </w:rPr>
        <w:br/>
      </w:r>
      <w:r w:rsidRPr="00476010">
        <w:rPr>
          <w:lang w:val="en-NZ"/>
        </w:rPr>
        <w:t xml:space="preserve">Abstract </w:t>
      </w:r>
      <w:r w:rsidR="00A17FF0">
        <w:rPr>
          <w:lang w:val="en-NZ"/>
        </w:rPr>
        <w:t>Category: (Oral</w:t>
      </w:r>
      <w:r w:rsidR="00AC3BCD" w:rsidRPr="00476010">
        <w:rPr>
          <w:lang w:val="en-NZ"/>
        </w:rPr>
        <w:t>)</w:t>
      </w:r>
      <w:r w:rsidR="00DA581F" w:rsidRPr="00476010">
        <w:rPr>
          <w:lang w:val="en-NZ"/>
        </w:rPr>
        <w:br/>
      </w:r>
    </w:p>
    <w:p w:rsidR="00AD6315" w:rsidRPr="00476010" w:rsidRDefault="00AD6315" w:rsidP="00AC3BCD">
      <w:pPr>
        <w:autoSpaceDE w:val="0"/>
        <w:autoSpaceDN w:val="0"/>
        <w:adjustRightInd w:val="0"/>
        <w:rPr>
          <w:lang w:val="en-NZ"/>
        </w:rPr>
      </w:pPr>
    </w:p>
    <w:p w:rsidR="00AD6315" w:rsidRPr="00476010" w:rsidRDefault="00AD6315" w:rsidP="00AC3BCD">
      <w:pPr>
        <w:autoSpaceDE w:val="0"/>
        <w:autoSpaceDN w:val="0"/>
        <w:adjustRightInd w:val="0"/>
        <w:rPr>
          <w:lang w:val="en-NZ"/>
        </w:rPr>
      </w:pPr>
    </w:p>
    <w:sectPr w:rsidR="00AD6315" w:rsidRPr="00476010" w:rsidSect="0097346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987" w:rsidRDefault="00F17987" w:rsidP="00671A59">
      <w:r>
        <w:separator/>
      </w:r>
    </w:p>
  </w:endnote>
  <w:endnote w:type="continuationSeparator" w:id="0">
    <w:p w:rsidR="00F17987" w:rsidRDefault="00F1798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987" w:rsidRDefault="00F17987" w:rsidP="00671A59">
      <w:r>
        <w:separator/>
      </w:r>
    </w:p>
  </w:footnote>
  <w:footnote w:type="continuationSeparator" w:id="0">
    <w:p w:rsidR="00F17987" w:rsidRDefault="00F1798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F17987">
    <w:pPr>
      <w:pStyle w:val="Header"/>
      <w:rPr>
        <w:lang w:val="en-US"/>
      </w:rP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55251" o:spid="_x0000_s2053" type="#_x0000_t75" style="position:absolute;margin-left:0;margin-top:0;width:408.1pt;height:138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17987">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55252" o:spid="_x0000_s2054" type="#_x0000_t75" style="position:absolute;margin-left:0;margin-top:0;width:408.1pt;height:138pt;z-index:-251657728;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17987">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55250" o:spid="_x0000_s2052" type="#_x0000_t75" style="position:absolute;margin-left:0;margin-top:0;width:408.1pt;height:138pt;z-index:-25165977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7074715C"/>
    <w:multiLevelType w:val="hybridMultilevel"/>
    <w:tmpl w:val="C0EE1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14F28"/>
    <w:rsid w:val="00023D76"/>
    <w:rsid w:val="00055C4F"/>
    <w:rsid w:val="00072E30"/>
    <w:rsid w:val="00085B88"/>
    <w:rsid w:val="00090564"/>
    <w:rsid w:val="00097CA5"/>
    <w:rsid w:val="000A4C72"/>
    <w:rsid w:val="000E7A02"/>
    <w:rsid w:val="00101A04"/>
    <w:rsid w:val="00106952"/>
    <w:rsid w:val="001216E5"/>
    <w:rsid w:val="0013563F"/>
    <w:rsid w:val="00145878"/>
    <w:rsid w:val="00155EA3"/>
    <w:rsid w:val="0017445D"/>
    <w:rsid w:val="001A411C"/>
    <w:rsid w:val="001B1336"/>
    <w:rsid w:val="001B6DE6"/>
    <w:rsid w:val="001F414A"/>
    <w:rsid w:val="00204037"/>
    <w:rsid w:val="00205354"/>
    <w:rsid w:val="00242B9D"/>
    <w:rsid w:val="002659F1"/>
    <w:rsid w:val="00270EC9"/>
    <w:rsid w:val="00292DC0"/>
    <w:rsid w:val="002B18D5"/>
    <w:rsid w:val="002C0F2B"/>
    <w:rsid w:val="002C7B78"/>
    <w:rsid w:val="003753DD"/>
    <w:rsid w:val="003A1BBB"/>
    <w:rsid w:val="003A4429"/>
    <w:rsid w:val="004505CB"/>
    <w:rsid w:val="00476010"/>
    <w:rsid w:val="004775E3"/>
    <w:rsid w:val="0049217F"/>
    <w:rsid w:val="004A262E"/>
    <w:rsid w:val="004A2CA1"/>
    <w:rsid w:val="004A57CD"/>
    <w:rsid w:val="004B3B30"/>
    <w:rsid w:val="004E1BE8"/>
    <w:rsid w:val="004F627F"/>
    <w:rsid w:val="00505DA1"/>
    <w:rsid w:val="00527FD9"/>
    <w:rsid w:val="005408D9"/>
    <w:rsid w:val="00555DAD"/>
    <w:rsid w:val="005B168A"/>
    <w:rsid w:val="005B35F2"/>
    <w:rsid w:val="005C2EA1"/>
    <w:rsid w:val="005C3848"/>
    <w:rsid w:val="005D43ED"/>
    <w:rsid w:val="00605142"/>
    <w:rsid w:val="00610059"/>
    <w:rsid w:val="00612C13"/>
    <w:rsid w:val="006511AA"/>
    <w:rsid w:val="00671A59"/>
    <w:rsid w:val="00691F82"/>
    <w:rsid w:val="006B463C"/>
    <w:rsid w:val="006C51B8"/>
    <w:rsid w:val="006F0C5C"/>
    <w:rsid w:val="007258AA"/>
    <w:rsid w:val="00743CCA"/>
    <w:rsid w:val="00746319"/>
    <w:rsid w:val="007642EF"/>
    <w:rsid w:val="007737C1"/>
    <w:rsid w:val="007875D1"/>
    <w:rsid w:val="00790C29"/>
    <w:rsid w:val="007F0333"/>
    <w:rsid w:val="00800D58"/>
    <w:rsid w:val="00834D93"/>
    <w:rsid w:val="00854A3A"/>
    <w:rsid w:val="00862283"/>
    <w:rsid w:val="008A27CF"/>
    <w:rsid w:val="008A3E9A"/>
    <w:rsid w:val="008A690F"/>
    <w:rsid w:val="00901E5B"/>
    <w:rsid w:val="0091384E"/>
    <w:rsid w:val="00950132"/>
    <w:rsid w:val="0096686A"/>
    <w:rsid w:val="00970E67"/>
    <w:rsid w:val="0097346A"/>
    <w:rsid w:val="009821B4"/>
    <w:rsid w:val="009A6AD9"/>
    <w:rsid w:val="009B0CCF"/>
    <w:rsid w:val="009B1BB4"/>
    <w:rsid w:val="009B7F4F"/>
    <w:rsid w:val="009D3EA4"/>
    <w:rsid w:val="009E6632"/>
    <w:rsid w:val="009E6C61"/>
    <w:rsid w:val="00A17FF0"/>
    <w:rsid w:val="00A31D17"/>
    <w:rsid w:val="00A41107"/>
    <w:rsid w:val="00A50066"/>
    <w:rsid w:val="00A668A1"/>
    <w:rsid w:val="00A76E81"/>
    <w:rsid w:val="00A83688"/>
    <w:rsid w:val="00A83863"/>
    <w:rsid w:val="00AB71B3"/>
    <w:rsid w:val="00AC3BCD"/>
    <w:rsid w:val="00AD6315"/>
    <w:rsid w:val="00AF4356"/>
    <w:rsid w:val="00B26097"/>
    <w:rsid w:val="00B27625"/>
    <w:rsid w:val="00B675D9"/>
    <w:rsid w:val="00BC4534"/>
    <w:rsid w:val="00BF5676"/>
    <w:rsid w:val="00C30147"/>
    <w:rsid w:val="00C4153A"/>
    <w:rsid w:val="00C92FEC"/>
    <w:rsid w:val="00CC7F3C"/>
    <w:rsid w:val="00CE08A2"/>
    <w:rsid w:val="00D367E3"/>
    <w:rsid w:val="00D81FBA"/>
    <w:rsid w:val="00DA2249"/>
    <w:rsid w:val="00DA581F"/>
    <w:rsid w:val="00DA7FB1"/>
    <w:rsid w:val="00DC29A1"/>
    <w:rsid w:val="00DC7405"/>
    <w:rsid w:val="00DD3006"/>
    <w:rsid w:val="00DE2102"/>
    <w:rsid w:val="00E119D1"/>
    <w:rsid w:val="00E713DA"/>
    <w:rsid w:val="00E85CF8"/>
    <w:rsid w:val="00EB353E"/>
    <w:rsid w:val="00ED51D7"/>
    <w:rsid w:val="00EE1DF0"/>
    <w:rsid w:val="00EE6A2D"/>
    <w:rsid w:val="00F01887"/>
    <w:rsid w:val="00F17987"/>
    <w:rsid w:val="00F215A7"/>
    <w:rsid w:val="00F42DCF"/>
    <w:rsid w:val="00F709F5"/>
    <w:rsid w:val="00F90AE2"/>
    <w:rsid w:val="00FA5CBE"/>
    <w:rsid w:val="00FB641C"/>
    <w:rsid w:val="00FC1073"/>
    <w:rsid w:val="00FF16A7"/>
    <w:rsid w:val="00FF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C4153A"/>
    <w:pPr>
      <w:keepNext/>
      <w:spacing w:before="240" w:after="60"/>
      <w:outlineLvl w:val="1"/>
    </w:pPr>
    <w:rPr>
      <w:rFonts w:ascii="Cambria" w:hAnsi="Cambria"/>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C4153A"/>
    <w:rPr>
      <w:rFonts w:ascii="Cambria" w:eastAsia="Times New Roman" w:hAnsi="Cambria" w:cs="Times New Roman"/>
      <w:b/>
      <w:bCs/>
      <w:i/>
      <w:iCs/>
      <w:sz w:val="28"/>
      <w:szCs w:val="28"/>
      <w:lang w:val="it-IT" w:eastAsia="it-IT"/>
    </w:rPr>
  </w:style>
  <w:style w:type="paragraph" w:styleId="NoSpacing">
    <w:name w:val="No Spacing"/>
    <w:uiPriority w:val="1"/>
    <w:qFormat/>
    <w:rsid w:val="00055C4F"/>
    <w:rPr>
      <w:sz w:val="24"/>
      <w:szCs w:val="24"/>
      <w:lang w:val="it-IT" w:eastAsia="it-IT"/>
    </w:rPr>
  </w:style>
  <w:style w:type="paragraph" w:styleId="ListParagraph">
    <w:name w:val="List Paragraph"/>
    <w:basedOn w:val="Normal"/>
    <w:uiPriority w:val="34"/>
    <w:qFormat/>
    <w:rsid w:val="004F627F"/>
    <w:pPr>
      <w:spacing w:after="200" w:line="276" w:lineRule="auto"/>
      <w:ind w:left="720"/>
      <w:contextualSpacing/>
    </w:pPr>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C4153A"/>
    <w:pPr>
      <w:keepNext/>
      <w:spacing w:before="240" w:after="60"/>
      <w:outlineLvl w:val="1"/>
    </w:pPr>
    <w:rPr>
      <w:rFonts w:ascii="Cambria" w:hAnsi="Cambria"/>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C4153A"/>
    <w:rPr>
      <w:rFonts w:ascii="Cambria" w:eastAsia="Times New Roman" w:hAnsi="Cambria" w:cs="Times New Roman"/>
      <w:b/>
      <w:bCs/>
      <w:i/>
      <w:iCs/>
      <w:sz w:val="28"/>
      <w:szCs w:val="28"/>
      <w:lang w:val="it-IT" w:eastAsia="it-IT"/>
    </w:rPr>
  </w:style>
  <w:style w:type="paragraph" w:styleId="NoSpacing">
    <w:name w:val="No Spacing"/>
    <w:uiPriority w:val="1"/>
    <w:qFormat/>
    <w:rsid w:val="00055C4F"/>
    <w:rPr>
      <w:sz w:val="24"/>
      <w:szCs w:val="24"/>
      <w:lang w:val="it-IT" w:eastAsia="it-IT"/>
    </w:rPr>
  </w:style>
  <w:style w:type="paragraph" w:styleId="ListParagraph">
    <w:name w:val="List Paragraph"/>
    <w:basedOn w:val="Normal"/>
    <w:uiPriority w:val="34"/>
    <w:qFormat/>
    <w:rsid w:val="004F627F"/>
    <w:pPr>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375642">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ocheab1@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687E6-695C-4CB1-8134-01F0E5536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2946</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2019-02-01T07:54:00Z</dcterms:created>
  <dcterms:modified xsi:type="dcterms:W3CDTF">2019-02-24T16:32:00Z</dcterms:modified>
</cp:coreProperties>
</file>