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560" w:rsidRDefault="00CD1560" w:rsidP="00CD1560">
      <w:pPr>
        <w:spacing w:after="0"/>
        <w:rPr>
          <w:color w:val="000000"/>
          <w:lang w:val="en-US" w:eastAsia="fr-FR"/>
        </w:rPr>
      </w:pPr>
      <w:proofErr w:type="gramStart"/>
      <w:r w:rsidRPr="005C4012">
        <w:rPr>
          <w:b/>
          <w:sz w:val="24"/>
          <w:u w:val="single"/>
          <w:lang w:val="en-US"/>
        </w:rPr>
        <w:t>Congress :</w:t>
      </w:r>
      <w:proofErr w:type="gramEnd"/>
      <w:r>
        <w:rPr>
          <w:b/>
          <w:sz w:val="24"/>
          <w:lang w:val="en-US"/>
        </w:rPr>
        <w:t xml:space="preserve"> </w:t>
      </w:r>
      <w:r>
        <w:rPr>
          <w:color w:val="000000"/>
          <w:lang w:val="en-US" w:eastAsia="fr-FR"/>
        </w:rPr>
        <w:t>24th International Conference on Vaccine Design, Production &amp; Safety (may 2018)</w:t>
      </w:r>
    </w:p>
    <w:p w:rsidR="00CD1560" w:rsidRDefault="00CD1560" w:rsidP="00CD1560">
      <w:pPr>
        <w:spacing w:after="0"/>
        <w:rPr>
          <w:b/>
          <w:sz w:val="24"/>
          <w:lang w:val="en-US"/>
        </w:rPr>
      </w:pPr>
    </w:p>
    <w:p w:rsidR="00CD1560" w:rsidRDefault="00CD1560" w:rsidP="00CD1560">
      <w:pPr>
        <w:rPr>
          <w:lang w:val="en-US"/>
        </w:rPr>
      </w:pPr>
      <w:r w:rsidRPr="005C4012">
        <w:rPr>
          <w:b/>
          <w:sz w:val="24"/>
          <w:u w:val="single"/>
          <w:lang w:val="en-US"/>
        </w:rPr>
        <w:t xml:space="preserve">POSTER </w:t>
      </w:r>
      <w:proofErr w:type="gramStart"/>
      <w:r w:rsidRPr="005C4012">
        <w:rPr>
          <w:b/>
          <w:sz w:val="24"/>
          <w:u w:val="single"/>
          <w:lang w:val="en-US"/>
        </w:rPr>
        <w:t>title :</w:t>
      </w:r>
      <w:proofErr w:type="gramEnd"/>
      <w:r>
        <w:rPr>
          <w:b/>
          <w:sz w:val="24"/>
          <w:lang w:val="en-US"/>
        </w:rPr>
        <w:t xml:space="preserve"> </w:t>
      </w:r>
      <w:r w:rsidRPr="00732C94">
        <w:rPr>
          <w:lang w:val="en-US"/>
        </w:rPr>
        <w:t>Automated platform to accelerate and improve purification process development for new vaccines</w:t>
      </w:r>
    </w:p>
    <w:p w:rsidR="00CD1560" w:rsidRDefault="00CD1560" w:rsidP="00CD1560">
      <w:pPr>
        <w:spacing w:after="0"/>
        <w:rPr>
          <w:lang w:val="en-US"/>
        </w:rPr>
      </w:pPr>
      <w:proofErr w:type="gramStart"/>
      <w:r w:rsidRPr="005C4012">
        <w:rPr>
          <w:b/>
          <w:sz w:val="24"/>
          <w:u w:val="single"/>
          <w:lang w:val="en-US"/>
        </w:rPr>
        <w:t xml:space="preserve">Authors </w:t>
      </w:r>
      <w:r>
        <w:rPr>
          <w:lang w:val="en-US"/>
        </w:rPr>
        <w:t>:</w:t>
      </w:r>
      <w:proofErr w:type="gramEnd"/>
      <w:r>
        <w:rPr>
          <w:lang w:val="en-US"/>
        </w:rPr>
        <w:t xml:space="preserve"> L</w:t>
      </w:r>
      <w:r w:rsidR="00EA0EB2">
        <w:rPr>
          <w:lang w:val="en-US"/>
        </w:rPr>
        <w:t>ise</w:t>
      </w:r>
      <w:r>
        <w:rPr>
          <w:lang w:val="en-US"/>
        </w:rPr>
        <w:t xml:space="preserve"> </w:t>
      </w:r>
      <w:r w:rsidR="00EA0EB2">
        <w:rPr>
          <w:lang w:val="en-US"/>
        </w:rPr>
        <w:t>BESNARD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C</w:t>
      </w:r>
      <w:r w:rsidR="00EA0EB2">
        <w:rPr>
          <w:lang w:val="en-US"/>
        </w:rPr>
        <w:t>édric</w:t>
      </w:r>
      <w:proofErr w:type="spellEnd"/>
      <w:r w:rsidR="00EA0EB2">
        <w:rPr>
          <w:lang w:val="en-US"/>
        </w:rPr>
        <w:t xml:space="preserve"> </w:t>
      </w:r>
      <w:r>
        <w:rPr>
          <w:lang w:val="en-US"/>
        </w:rPr>
        <w:t>C</w:t>
      </w:r>
      <w:r w:rsidR="00EA0EB2">
        <w:rPr>
          <w:lang w:val="en-US"/>
        </w:rPr>
        <w:t xml:space="preserve">HARRETIER, Vincent MARIN, </w:t>
      </w:r>
      <w:proofErr w:type="spellStart"/>
      <w:r w:rsidR="00EA0EB2">
        <w:rPr>
          <w:lang w:val="en-US"/>
        </w:rPr>
        <w:t>Mickaël</w:t>
      </w:r>
      <w:proofErr w:type="spellEnd"/>
      <w:r w:rsidR="00EA0EB2">
        <w:rPr>
          <w:lang w:val="en-US"/>
        </w:rPr>
        <w:t xml:space="preserve"> MARCOS, Xavier TEIXEIRA, </w:t>
      </w:r>
      <w:proofErr w:type="spellStart"/>
      <w:r w:rsidR="00EA0EB2">
        <w:rPr>
          <w:lang w:val="en-US"/>
        </w:rPr>
        <w:t>Jérôme</w:t>
      </w:r>
      <w:proofErr w:type="spellEnd"/>
      <w:r w:rsidR="00EA0EB2">
        <w:rPr>
          <w:lang w:val="en-US"/>
        </w:rPr>
        <w:t xml:space="preserve"> BOUBON, Eric FORMA, Eric CALVOSA</w:t>
      </w:r>
      <w:bookmarkStart w:id="0" w:name="_GoBack"/>
      <w:bookmarkEnd w:id="0"/>
    </w:p>
    <w:p w:rsidR="00CD1560" w:rsidRDefault="00CD1560" w:rsidP="00CD1560">
      <w:pPr>
        <w:spacing w:after="0"/>
        <w:jc w:val="both"/>
        <w:rPr>
          <w:lang w:val="en-US"/>
        </w:rPr>
      </w:pPr>
    </w:p>
    <w:p w:rsidR="00CD1560" w:rsidRDefault="00CD1560" w:rsidP="00CD1560">
      <w:pPr>
        <w:spacing w:after="0"/>
        <w:jc w:val="both"/>
        <w:rPr>
          <w:b/>
          <w:sz w:val="24"/>
          <w:u w:val="single"/>
          <w:lang w:val="en-US"/>
        </w:rPr>
      </w:pPr>
      <w:proofErr w:type="gramStart"/>
      <w:r w:rsidRPr="005C4012">
        <w:rPr>
          <w:b/>
          <w:sz w:val="24"/>
          <w:u w:val="single"/>
          <w:lang w:val="en-US"/>
        </w:rPr>
        <w:t>Abstract :</w:t>
      </w:r>
      <w:proofErr w:type="gramEnd"/>
      <w:r w:rsidRPr="005C4012">
        <w:rPr>
          <w:b/>
          <w:sz w:val="24"/>
          <w:u w:val="single"/>
          <w:lang w:val="en-US"/>
        </w:rPr>
        <w:t xml:space="preserve"> </w:t>
      </w:r>
    </w:p>
    <w:p w:rsidR="00CD1560" w:rsidRPr="005C4012" w:rsidRDefault="00CD1560" w:rsidP="00CD1560">
      <w:pPr>
        <w:spacing w:after="0"/>
        <w:jc w:val="both"/>
        <w:rPr>
          <w:b/>
          <w:sz w:val="24"/>
          <w:u w:val="single"/>
          <w:lang w:val="en-US"/>
        </w:rPr>
      </w:pPr>
    </w:p>
    <w:p w:rsidR="007727A7" w:rsidRDefault="003E3DBD">
      <w:pPr>
        <w:rPr>
          <w:lang w:val="en-US"/>
        </w:rPr>
      </w:pPr>
      <w:r w:rsidRPr="003E3DBD">
        <w:rPr>
          <w:lang w:val="en-US"/>
        </w:rPr>
        <w:t>Purification is a crucial step during vaccine production process development. In the current “race t</w:t>
      </w:r>
      <w:r>
        <w:rPr>
          <w:lang w:val="en-US"/>
        </w:rPr>
        <w:t>o clinic” context, the purifica</w:t>
      </w:r>
      <w:r w:rsidRPr="003E3DBD">
        <w:rPr>
          <w:lang w:val="en-US"/>
        </w:rPr>
        <w:t xml:space="preserve">tion process has to be developed in shorter timelines and traditional screening approaches are being challenged. As a central technology of purification, chromatography is a perfect target to increase screening throughput. Our current work is focused on the implementation of an automated chromatography resin screening platform for </w:t>
      </w:r>
      <w:r w:rsidR="00864281">
        <w:rPr>
          <w:lang w:val="en-US"/>
        </w:rPr>
        <w:t xml:space="preserve">viral particles or subunit </w:t>
      </w:r>
      <w:r w:rsidR="00732C94">
        <w:rPr>
          <w:lang w:val="en-US"/>
        </w:rPr>
        <w:t>antigens</w:t>
      </w:r>
      <w:r w:rsidRPr="003E3DBD">
        <w:rPr>
          <w:lang w:val="en-US"/>
        </w:rPr>
        <w:t>. Robots running multi-conditions simultaneously are combine</w:t>
      </w:r>
      <w:r>
        <w:rPr>
          <w:lang w:val="en-US"/>
        </w:rPr>
        <w:t>d with high throughput analytical methods</w:t>
      </w:r>
      <w:r w:rsidRPr="003E3DBD">
        <w:rPr>
          <w:lang w:val="en-US"/>
        </w:rPr>
        <w:t xml:space="preserve">. Our global </w:t>
      </w:r>
      <w:r w:rsidR="00B53BB5">
        <w:rPr>
          <w:lang w:val="en-US"/>
        </w:rPr>
        <w:t>approach</w:t>
      </w:r>
      <w:r w:rsidRPr="003E3DBD">
        <w:rPr>
          <w:lang w:val="en-US"/>
        </w:rPr>
        <w:t xml:space="preserve"> also includes data management tools to accelerate data analysis and ensure data integrity. </w:t>
      </w:r>
    </w:p>
    <w:p w:rsidR="003E3DBD" w:rsidRDefault="00A35FC5">
      <w:pPr>
        <w:rPr>
          <w:lang w:val="en-US"/>
        </w:rPr>
      </w:pPr>
      <w:r>
        <w:rPr>
          <w:lang w:val="en-US"/>
        </w:rPr>
        <w:t xml:space="preserve">By multiplying </w:t>
      </w:r>
      <w:r w:rsidR="005A783C">
        <w:rPr>
          <w:lang w:val="en-US"/>
        </w:rPr>
        <w:t>tested conditions</w:t>
      </w:r>
      <w:r w:rsidR="007727A7">
        <w:rPr>
          <w:lang w:val="en-US"/>
        </w:rPr>
        <w:t xml:space="preserve">, this </w:t>
      </w:r>
      <w:r w:rsidR="00315BE2">
        <w:rPr>
          <w:lang w:val="en-US"/>
        </w:rPr>
        <w:t xml:space="preserve">automated </w:t>
      </w:r>
      <w:r w:rsidR="007727A7">
        <w:rPr>
          <w:lang w:val="en-US"/>
        </w:rPr>
        <w:t>metho</w:t>
      </w:r>
      <w:r w:rsidR="0034574A">
        <w:rPr>
          <w:lang w:val="en-US"/>
        </w:rPr>
        <w:t>dology speeds up screening studies</w:t>
      </w:r>
      <w:r w:rsidR="007727A7">
        <w:rPr>
          <w:lang w:val="en-US"/>
        </w:rPr>
        <w:t xml:space="preserve"> </w:t>
      </w:r>
      <w:r w:rsidR="00EB154D">
        <w:rPr>
          <w:lang w:val="en-US"/>
        </w:rPr>
        <w:t>resulting i</w:t>
      </w:r>
      <w:r w:rsidR="008A6919">
        <w:rPr>
          <w:lang w:val="en-US"/>
        </w:rPr>
        <w:t>n</w:t>
      </w:r>
      <w:r w:rsidR="00EB154D">
        <w:rPr>
          <w:lang w:val="en-US"/>
        </w:rPr>
        <w:t xml:space="preserve"> shorter</w:t>
      </w:r>
      <w:r w:rsidR="005A783C">
        <w:rPr>
          <w:lang w:val="en-US"/>
        </w:rPr>
        <w:t xml:space="preserve"> development times</w:t>
      </w:r>
      <w:r w:rsidR="00B53BB5">
        <w:rPr>
          <w:lang w:val="en-US"/>
        </w:rPr>
        <w:t xml:space="preserve"> before clinics. In later development stages,</w:t>
      </w:r>
      <w:r w:rsidR="007727A7">
        <w:rPr>
          <w:lang w:val="en-US"/>
        </w:rPr>
        <w:t xml:space="preserve"> the approach is </w:t>
      </w:r>
      <w:r w:rsidR="00315BE2">
        <w:rPr>
          <w:lang w:val="en-US"/>
        </w:rPr>
        <w:t>valuable</w:t>
      </w:r>
      <w:r w:rsidR="007727A7">
        <w:rPr>
          <w:lang w:val="en-US"/>
        </w:rPr>
        <w:t xml:space="preserve"> again</w:t>
      </w:r>
      <w:r w:rsidR="0034574A">
        <w:rPr>
          <w:lang w:val="en-US"/>
        </w:rPr>
        <w:t>: optimization plans can be enlarged with additional conditions, thus enhancing process understanding and ultimately process robustness</w:t>
      </w:r>
      <w:r w:rsidR="003E3DBD">
        <w:rPr>
          <w:lang w:val="en-US"/>
        </w:rPr>
        <w:t>.</w:t>
      </w:r>
    </w:p>
    <w:p w:rsidR="000B2B36" w:rsidRPr="003E3DBD" w:rsidRDefault="000B2B36">
      <w:pPr>
        <w:rPr>
          <w:lang w:val="en-US"/>
        </w:rPr>
      </w:pPr>
      <w:r w:rsidRPr="000B2B36">
        <w:rPr>
          <w:u w:val="single"/>
          <w:lang w:val="en-US"/>
        </w:rPr>
        <w:t>Keywords</w:t>
      </w:r>
      <w:r>
        <w:rPr>
          <w:lang w:val="en-US"/>
        </w:rPr>
        <w:t>: process development, purification, automatization, high-throughput screening.</w:t>
      </w:r>
    </w:p>
    <w:sectPr w:rsidR="000B2B36" w:rsidRPr="003E3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DBD"/>
    <w:rsid w:val="000B2B36"/>
    <w:rsid w:val="00315BE2"/>
    <w:rsid w:val="0034574A"/>
    <w:rsid w:val="00345F1B"/>
    <w:rsid w:val="003E3DBD"/>
    <w:rsid w:val="005A783C"/>
    <w:rsid w:val="00732C94"/>
    <w:rsid w:val="007727A7"/>
    <w:rsid w:val="008254CE"/>
    <w:rsid w:val="00864281"/>
    <w:rsid w:val="008A6919"/>
    <w:rsid w:val="009F78EF"/>
    <w:rsid w:val="00A35FC5"/>
    <w:rsid w:val="00AB2F4F"/>
    <w:rsid w:val="00B53BB5"/>
    <w:rsid w:val="00CD1560"/>
    <w:rsid w:val="00D02B35"/>
    <w:rsid w:val="00EA0EB2"/>
    <w:rsid w:val="00EB154D"/>
    <w:rsid w:val="00FF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Besnard, Lise (sanofi pasteur)</dc:creator>
  <cp:lastModifiedBy>Besnard, Lise (sanofi pasteur)</cp:lastModifiedBy>
  <cp:revision>4</cp:revision>
  <dcterms:created xsi:type="dcterms:W3CDTF">2018-01-24T09:51:00Z</dcterms:created>
  <dcterms:modified xsi:type="dcterms:W3CDTF">2018-02-02T14:17:00Z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737296578</vt:i4>
  </property>
  <property fmtid="{D5CDD505-2E9C-101B-9397-08002B2CF9AE}" pid="3" name="_NewReviewCycle">
    <vt:lpwstr/>
  </property>
  <property fmtid="{D5CDD505-2E9C-101B-9397-08002B2CF9AE}" pid="4" name="_EmailSubject">
    <vt:lpwstr>nouvel abstract</vt:lpwstr>
  </property>
  <property fmtid="{D5CDD505-2E9C-101B-9397-08002B2CF9AE}" pid="5" name="_AuthorEmail">
    <vt:lpwstr>Cedric.Charretier@sanofi.com</vt:lpwstr>
  </property>
  <property fmtid="{D5CDD505-2E9C-101B-9397-08002B2CF9AE}" pid="6" name="_AuthorEmailDisplayName">
    <vt:lpwstr>Charretier, Cedric /FR</vt:lpwstr>
  </property>
  <property fmtid="{D5CDD505-2E9C-101B-9397-08002B2CF9AE}" pid="7" name="_ReviewingToolsShownOnce">
    <vt:lpwstr/>
  </property>
</Properties>
</file>