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FC0" w:rsidRPr="008F1887" w:rsidRDefault="00395FC0" w:rsidP="00206025">
      <w:pPr>
        <w:pStyle w:val="BodyText"/>
        <w:spacing w:before="120"/>
        <w:ind w:left="101" w:right="72"/>
        <w:rPr>
          <w:rFonts w:ascii="Minion Pro" w:eastAsia="Minion Pro" w:hAnsi="Minion Pro" w:cs="Minion Pro"/>
          <w:b/>
          <w:bCs/>
          <w:color w:val="337AB7"/>
          <w:sz w:val="28"/>
          <w:szCs w:val="28"/>
        </w:rPr>
      </w:pPr>
      <w:bookmarkStart w:id="0" w:name="_Hlk494232964"/>
      <w:r w:rsidRPr="008F1887">
        <w:rPr>
          <w:rFonts w:ascii="Minion Pro" w:eastAsia="Minion Pro" w:hAnsi="Minion Pro" w:cs="Minion Pro"/>
          <w:b/>
          <w:bCs/>
          <w:color w:val="337AB7"/>
          <w:sz w:val="28"/>
          <w:szCs w:val="28"/>
        </w:rPr>
        <w:t xml:space="preserve">Direct Sequencing, Characterization and Polymorphism in Group 1 Allergen Genes of Two Species of House Dust Mites, </w:t>
      </w:r>
      <w:r w:rsidRPr="008F1887">
        <w:rPr>
          <w:rFonts w:ascii="Minion Pro" w:eastAsia="Minion Pro" w:hAnsi="Minion Pro" w:cs="Minion Pro"/>
          <w:b/>
          <w:bCs/>
          <w:i/>
          <w:color w:val="337AB7"/>
          <w:sz w:val="28"/>
          <w:szCs w:val="28"/>
        </w:rPr>
        <w:t>Dermatophagoides farinae</w:t>
      </w:r>
      <w:r w:rsidRPr="008F1887">
        <w:rPr>
          <w:rFonts w:ascii="Minion Pro" w:eastAsia="Minion Pro" w:hAnsi="Minion Pro" w:cs="Minion Pro"/>
          <w:b/>
          <w:bCs/>
          <w:color w:val="337AB7"/>
          <w:sz w:val="28"/>
          <w:szCs w:val="28"/>
        </w:rPr>
        <w:t xml:space="preserve"> and </w:t>
      </w:r>
      <w:r w:rsidRPr="008F1887">
        <w:rPr>
          <w:rFonts w:ascii="Minion Pro" w:eastAsia="Minion Pro" w:hAnsi="Minion Pro" w:cs="Minion Pro"/>
          <w:b/>
          <w:bCs/>
          <w:i/>
          <w:color w:val="337AB7"/>
          <w:sz w:val="28"/>
          <w:szCs w:val="28"/>
        </w:rPr>
        <w:t>D. pteronyssinus</w:t>
      </w:r>
      <w:r w:rsidRPr="008F1887">
        <w:rPr>
          <w:rFonts w:ascii="Minion Pro" w:eastAsia="Minion Pro" w:hAnsi="Minion Pro" w:cs="Minion Pro"/>
          <w:b/>
          <w:bCs/>
          <w:color w:val="337AB7"/>
          <w:sz w:val="28"/>
          <w:szCs w:val="28"/>
        </w:rPr>
        <w:t xml:space="preserve"> (Acari: Pyroglyphidae).</w:t>
      </w:r>
    </w:p>
    <w:bookmarkEnd w:id="0"/>
    <w:p w:rsidR="006D739D" w:rsidRDefault="00DA37EA" w:rsidP="006D739D">
      <w:pPr>
        <w:tabs>
          <w:tab w:val="left" w:pos="6975"/>
        </w:tabs>
        <w:spacing w:before="120" w:after="120"/>
        <w:jc w:val="both"/>
        <w:rPr>
          <w:rFonts w:ascii="Arial"/>
          <w:sz w:val="18"/>
          <w:szCs w:val="18"/>
        </w:rPr>
      </w:pPr>
      <w:r w:rsidRPr="00DA37EA">
        <w:rPr>
          <w:rFonts w:ascii="Arial"/>
          <w:sz w:val="18"/>
          <w:szCs w:val="18"/>
        </w:rPr>
        <w:t xml:space="preserve">Rubaba Hamid Shafique, PhD scholar, Department of Zoology, </w:t>
      </w:r>
      <w:proofErr w:type="spellStart"/>
      <w:r w:rsidRPr="00DA37EA">
        <w:rPr>
          <w:rFonts w:ascii="Arial"/>
          <w:sz w:val="18"/>
          <w:szCs w:val="18"/>
        </w:rPr>
        <w:t>Pir</w:t>
      </w:r>
      <w:proofErr w:type="spellEnd"/>
      <w:r w:rsidRPr="00DA37EA">
        <w:rPr>
          <w:rFonts w:ascii="Arial"/>
          <w:sz w:val="18"/>
          <w:szCs w:val="18"/>
        </w:rPr>
        <w:t xml:space="preserve"> </w:t>
      </w:r>
      <w:proofErr w:type="spellStart"/>
      <w:r w:rsidRPr="00DA37EA">
        <w:rPr>
          <w:rFonts w:ascii="Arial"/>
          <w:sz w:val="18"/>
          <w:szCs w:val="18"/>
        </w:rPr>
        <w:t>Mehr</w:t>
      </w:r>
      <w:proofErr w:type="spellEnd"/>
      <w:r w:rsidRPr="00DA37EA">
        <w:rPr>
          <w:rFonts w:ascii="Arial"/>
          <w:sz w:val="18"/>
          <w:szCs w:val="18"/>
        </w:rPr>
        <w:t xml:space="preserve"> Ali Shah Arid Agriculture University Rawalpindi, Pakistan</w:t>
      </w:r>
    </w:p>
    <w:p w:rsidR="00553780" w:rsidRDefault="00DA37EA" w:rsidP="00553780">
      <w:pPr>
        <w:tabs>
          <w:tab w:val="left" w:pos="6975"/>
        </w:tabs>
        <w:jc w:val="both"/>
        <w:rPr>
          <w:rFonts w:ascii="Arial"/>
          <w:sz w:val="18"/>
          <w:szCs w:val="18"/>
        </w:rPr>
      </w:pPr>
      <w:r w:rsidRPr="00553780">
        <w:rPr>
          <w:rFonts w:ascii="Arial"/>
          <w:sz w:val="18"/>
          <w:szCs w:val="18"/>
        </w:rPr>
        <w:t xml:space="preserve">Pavel B. </w:t>
      </w:r>
      <w:proofErr w:type="spellStart"/>
      <w:r w:rsidRPr="00553780">
        <w:rPr>
          <w:rFonts w:ascii="Arial"/>
          <w:sz w:val="18"/>
          <w:szCs w:val="18"/>
        </w:rPr>
        <w:t>Klimov</w:t>
      </w:r>
      <w:proofErr w:type="spellEnd"/>
      <w:r w:rsidRPr="00553780">
        <w:rPr>
          <w:rFonts w:ascii="Arial"/>
          <w:sz w:val="18"/>
          <w:szCs w:val="18"/>
        </w:rPr>
        <w:t xml:space="preserve">, PhD Research Scientist, Department of Ecology and Evolutionary Biology, University of Michigan, Ann Arbor, United States of America </w:t>
      </w:r>
    </w:p>
    <w:p w:rsidR="00AE3E37" w:rsidRPr="00553780" w:rsidRDefault="00DA37EA" w:rsidP="003B60D2">
      <w:pPr>
        <w:tabs>
          <w:tab w:val="left" w:pos="6975"/>
        </w:tabs>
        <w:spacing w:after="120"/>
        <w:jc w:val="both"/>
        <w:rPr>
          <w:rFonts w:ascii="Arial"/>
          <w:sz w:val="18"/>
          <w:szCs w:val="18"/>
        </w:rPr>
      </w:pPr>
      <w:r w:rsidRPr="00553780">
        <w:rPr>
          <w:rFonts w:ascii="Arial"/>
          <w:sz w:val="18"/>
          <w:szCs w:val="18"/>
        </w:rPr>
        <w:t>Faculty of Biology, Tyumen State University, Tyumen, Russia</w:t>
      </w:r>
    </w:p>
    <w:p w:rsidR="006D739D" w:rsidRPr="006D739D" w:rsidRDefault="006D739D" w:rsidP="003B60D2">
      <w:pPr>
        <w:pStyle w:val="BodyText"/>
        <w:spacing w:before="3" w:after="120"/>
        <w:rPr>
          <w:rFonts w:ascii="Arial"/>
        </w:rPr>
      </w:pPr>
      <w:r w:rsidRPr="006D739D">
        <w:rPr>
          <w:rFonts w:ascii="Arial"/>
        </w:rPr>
        <w:t>Muhammad Inam, PhD, Physiology Laboratory, Department of Zoology, University of the Punjab, Lahore, Pakistan</w:t>
      </w:r>
    </w:p>
    <w:p w:rsidR="006D739D" w:rsidRPr="006D739D" w:rsidRDefault="006D739D" w:rsidP="003B60D2">
      <w:pPr>
        <w:pStyle w:val="BodyText"/>
        <w:spacing w:before="3" w:after="120"/>
        <w:rPr>
          <w:rFonts w:ascii="Arial"/>
        </w:rPr>
      </w:pPr>
      <w:r w:rsidRPr="006D739D">
        <w:rPr>
          <w:rFonts w:ascii="Arial"/>
        </w:rPr>
        <w:t xml:space="preserve">Prof. Barry M. </w:t>
      </w:r>
      <w:proofErr w:type="spellStart"/>
      <w:r w:rsidRPr="006D739D">
        <w:rPr>
          <w:rFonts w:ascii="Arial"/>
        </w:rPr>
        <w:t>OConnor</w:t>
      </w:r>
      <w:proofErr w:type="spellEnd"/>
      <w:r w:rsidRPr="006D739D">
        <w:rPr>
          <w:rFonts w:ascii="Arial"/>
        </w:rPr>
        <w:t xml:space="preserve">, PhD Curator, Department of Ecology and Evolutionary Biology, University of Michigan, Ann Arbor, United States of America </w:t>
      </w:r>
    </w:p>
    <w:p w:rsidR="006D739D" w:rsidRDefault="006D739D" w:rsidP="00DA37EA">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5973B9" w:rsidRPr="00A665CB" w:rsidRDefault="00E32EB9" w:rsidP="00A665CB">
      <w:pPr>
        <w:pStyle w:val="Heading3"/>
        <w:spacing w:before="74"/>
      </w:pPr>
      <w:r w:rsidRPr="004317A3">
        <w:rPr>
          <w:rFonts w:ascii="Tw Cen MT" w:eastAsia="Tw Cen MT" w:hAnsi="Tw Cen MT" w:cs="Tw Cen MT"/>
          <w:b w:val="0"/>
          <w:bCs w:val="0"/>
          <w:sz w:val="18"/>
          <w:szCs w:val="18"/>
        </w:rPr>
        <w:t xml:space="preserve">Group 1 allergens of </w:t>
      </w:r>
      <w:r w:rsidRPr="004317A3">
        <w:rPr>
          <w:rFonts w:ascii="Tw Cen MT" w:eastAsia="Tw Cen MT" w:hAnsi="Tw Cen MT" w:cs="Tw Cen MT"/>
          <w:b w:val="0"/>
          <w:bCs w:val="0"/>
          <w:i/>
          <w:sz w:val="18"/>
          <w:szCs w:val="18"/>
        </w:rPr>
        <w:t>Dermatophagoides farinae</w:t>
      </w:r>
      <w:r w:rsidRPr="004317A3">
        <w:rPr>
          <w:rFonts w:ascii="Tw Cen MT" w:eastAsia="Tw Cen MT" w:hAnsi="Tw Cen MT" w:cs="Tw Cen MT"/>
          <w:b w:val="0"/>
          <w:bCs w:val="0"/>
          <w:sz w:val="18"/>
          <w:szCs w:val="18"/>
        </w:rPr>
        <w:t xml:space="preserve"> (Der f</w:t>
      </w:r>
      <w:r w:rsidR="00A665CB" w:rsidRPr="004317A3">
        <w:rPr>
          <w:rFonts w:ascii="Tw Cen MT" w:eastAsia="Tw Cen MT" w:hAnsi="Tw Cen MT" w:cs="Tw Cen MT"/>
          <w:b w:val="0"/>
          <w:bCs w:val="0"/>
          <w:sz w:val="18"/>
          <w:szCs w:val="18"/>
        </w:rPr>
        <w:t xml:space="preserve"> </w:t>
      </w:r>
      <w:r w:rsidRPr="004317A3">
        <w:rPr>
          <w:rFonts w:ascii="Tw Cen MT" w:eastAsia="Tw Cen MT" w:hAnsi="Tw Cen MT" w:cs="Tw Cen MT"/>
          <w:b w:val="0"/>
          <w:bCs w:val="0"/>
          <w:sz w:val="18"/>
          <w:szCs w:val="18"/>
        </w:rPr>
        <w:t xml:space="preserve">1) and </w:t>
      </w:r>
      <w:r w:rsidRPr="004317A3">
        <w:rPr>
          <w:rFonts w:ascii="Tw Cen MT" w:eastAsia="Tw Cen MT" w:hAnsi="Tw Cen MT" w:cs="Tw Cen MT"/>
          <w:b w:val="0"/>
          <w:bCs w:val="0"/>
          <w:i/>
          <w:sz w:val="18"/>
          <w:szCs w:val="18"/>
        </w:rPr>
        <w:t>D. pteronyssinus</w:t>
      </w:r>
      <w:r w:rsidRPr="004317A3">
        <w:rPr>
          <w:rFonts w:ascii="Tw Cen MT" w:eastAsia="Tw Cen MT" w:hAnsi="Tw Cen MT" w:cs="Tw Cen MT"/>
          <w:b w:val="0"/>
          <w:bCs w:val="0"/>
          <w:sz w:val="18"/>
          <w:szCs w:val="18"/>
        </w:rPr>
        <w:t xml:space="preserve"> (Der p</w:t>
      </w:r>
      <w:r w:rsidR="00A665CB" w:rsidRPr="004317A3">
        <w:rPr>
          <w:rFonts w:ascii="Tw Cen MT" w:eastAsia="Tw Cen MT" w:hAnsi="Tw Cen MT" w:cs="Tw Cen MT"/>
          <w:b w:val="0"/>
          <w:bCs w:val="0"/>
          <w:sz w:val="18"/>
          <w:szCs w:val="18"/>
        </w:rPr>
        <w:t xml:space="preserve"> </w:t>
      </w:r>
      <w:r w:rsidRPr="004317A3">
        <w:rPr>
          <w:rFonts w:ascii="Tw Cen MT" w:eastAsia="Tw Cen MT" w:hAnsi="Tw Cen MT" w:cs="Tw Cen MT"/>
          <w:b w:val="0"/>
          <w:bCs w:val="0"/>
          <w:sz w:val="18"/>
          <w:szCs w:val="18"/>
        </w:rPr>
        <w:t>1) dominate overall allergic responses in house dust mite allergy patients. The need for accurate identification and characterization of representative variants of group 1 allergens has been emphasized for development of appropriate allergen extracts. Regional amino acid sequence polymorphism has been described but the extent of this polymorphism is not well understood. Such data are completely absent for the USA and many other countries. Most previous studies used cDNA libraries generated by reverse transcriptase (RT-PCR) and/or primers amplifying shorter fragments of this gene. Using novel species-specific primers and direct PCR, we document group 1 allergen gene sequence polymorphism in populations of D. farinae and D. pteronyssinus from the USA and Pakistan. We report two novel introns (</w:t>
      </w:r>
      <w:proofErr w:type="spellStart"/>
      <w:r w:rsidRPr="004317A3">
        <w:rPr>
          <w:rFonts w:ascii="Tw Cen MT" w:eastAsia="Tw Cen MT" w:hAnsi="Tw Cen MT" w:cs="Tw Cen MT"/>
          <w:b w:val="0"/>
          <w:bCs w:val="0"/>
          <w:sz w:val="18"/>
          <w:szCs w:val="18"/>
        </w:rPr>
        <w:t>nt</w:t>
      </w:r>
      <w:proofErr w:type="spellEnd"/>
      <w:r w:rsidRPr="004317A3">
        <w:rPr>
          <w:rFonts w:ascii="Tw Cen MT" w:eastAsia="Tw Cen MT" w:hAnsi="Tw Cen MT" w:cs="Tw Cen MT"/>
          <w:b w:val="0"/>
          <w:bCs w:val="0"/>
          <w:sz w:val="18"/>
          <w:szCs w:val="18"/>
        </w:rPr>
        <w:t xml:space="preserve"> </w:t>
      </w:r>
      <w:proofErr w:type="spellStart"/>
      <w:r w:rsidRPr="004317A3">
        <w:rPr>
          <w:rFonts w:ascii="Tw Cen MT" w:eastAsia="Tw Cen MT" w:hAnsi="Tw Cen MT" w:cs="Tw Cen MT"/>
          <w:b w:val="0"/>
          <w:bCs w:val="0"/>
          <w:sz w:val="18"/>
          <w:szCs w:val="18"/>
        </w:rPr>
        <w:t>pos</w:t>
      </w:r>
      <w:proofErr w:type="spellEnd"/>
      <w:r w:rsidRPr="004317A3">
        <w:rPr>
          <w:rFonts w:ascii="Tw Cen MT" w:eastAsia="Tw Cen MT" w:hAnsi="Tw Cen MT" w:cs="Tw Cen MT"/>
          <w:b w:val="0"/>
          <w:bCs w:val="0"/>
          <w:sz w:val="18"/>
          <w:szCs w:val="18"/>
        </w:rPr>
        <w:t xml:space="preserve"> 87 and 291) in both species, and the absence of intron 3 in Der p</w:t>
      </w:r>
      <w:r w:rsidR="00A665CB" w:rsidRPr="004317A3">
        <w:rPr>
          <w:rFonts w:ascii="Tw Cen MT" w:eastAsia="Tw Cen MT" w:hAnsi="Tw Cen MT" w:cs="Tw Cen MT"/>
          <w:b w:val="0"/>
          <w:bCs w:val="0"/>
          <w:sz w:val="18"/>
          <w:szCs w:val="18"/>
        </w:rPr>
        <w:t xml:space="preserve"> </w:t>
      </w:r>
      <w:r w:rsidRPr="004317A3">
        <w:rPr>
          <w:rFonts w:ascii="Tw Cen MT" w:eastAsia="Tw Cen MT" w:hAnsi="Tw Cen MT" w:cs="Tw Cen MT"/>
          <w:b w:val="0"/>
          <w:bCs w:val="0"/>
          <w:sz w:val="18"/>
          <w:szCs w:val="18"/>
        </w:rPr>
        <w:t>1. Thirteen silent and one novel non-synonymous mutation (Tryptophan W197 to Arginine R197) were detected in D. farinae. The potential medical significance of the latter mutation is discussed. Two haplotypes of the Der f 1 gene were identified, haplotype 1 (63%) was more frequent than haplotype 2 (18%). Polymorphism in Der f</w:t>
      </w:r>
      <w:r w:rsidR="00A665CB" w:rsidRPr="004317A3">
        <w:rPr>
          <w:rFonts w:ascii="Tw Cen MT" w:eastAsia="Tw Cen MT" w:hAnsi="Tw Cen MT" w:cs="Tw Cen MT"/>
          <w:b w:val="0"/>
          <w:bCs w:val="0"/>
          <w:sz w:val="18"/>
          <w:szCs w:val="18"/>
        </w:rPr>
        <w:t xml:space="preserve"> </w:t>
      </w:r>
      <w:r w:rsidRPr="004317A3">
        <w:rPr>
          <w:rFonts w:ascii="Tw Cen MT" w:eastAsia="Tw Cen MT" w:hAnsi="Tw Cen MT" w:cs="Tw Cen MT"/>
          <w:b w:val="0"/>
          <w:bCs w:val="0"/>
          <w:sz w:val="18"/>
          <w:szCs w:val="18"/>
        </w:rPr>
        <w:t>1 displayed geographical localization, since both haplotypes were present in mite populations from Pakistan whereas haplotype 1 was observed only in the USA. In Der p</w:t>
      </w:r>
      <w:r w:rsidR="00A665CB" w:rsidRPr="004317A3">
        <w:rPr>
          <w:rFonts w:ascii="Tw Cen MT" w:eastAsia="Tw Cen MT" w:hAnsi="Tw Cen MT" w:cs="Tw Cen MT"/>
          <w:b w:val="0"/>
          <w:bCs w:val="0"/>
          <w:sz w:val="18"/>
          <w:szCs w:val="18"/>
        </w:rPr>
        <w:t xml:space="preserve"> </w:t>
      </w:r>
      <w:r w:rsidRPr="004317A3">
        <w:rPr>
          <w:rFonts w:ascii="Tw Cen MT" w:eastAsia="Tw Cen MT" w:hAnsi="Tw Cen MT" w:cs="Tw Cen MT"/>
          <w:b w:val="0"/>
          <w:bCs w:val="0"/>
          <w:sz w:val="18"/>
          <w:szCs w:val="18"/>
        </w:rPr>
        <w:t xml:space="preserve">1, a silent mutation at </w:t>
      </w:r>
      <w:proofErr w:type="spellStart"/>
      <w:r w:rsidRPr="004317A3">
        <w:rPr>
          <w:rFonts w:ascii="Tw Cen MT" w:eastAsia="Tw Cen MT" w:hAnsi="Tw Cen MT" w:cs="Tw Cen MT"/>
          <w:b w:val="0"/>
          <w:bCs w:val="0"/>
          <w:sz w:val="18"/>
          <w:szCs w:val="18"/>
        </w:rPr>
        <w:t>nt</w:t>
      </w:r>
      <w:proofErr w:type="spellEnd"/>
      <w:r w:rsidRPr="004317A3">
        <w:rPr>
          <w:rFonts w:ascii="Tw Cen MT" w:eastAsia="Tw Cen MT" w:hAnsi="Tw Cen MT" w:cs="Tw Cen MT"/>
          <w:b w:val="0"/>
          <w:bCs w:val="0"/>
          <w:sz w:val="18"/>
          <w:szCs w:val="18"/>
        </w:rPr>
        <w:t xml:space="preserve"> (aa) position 1011(149) and four non-synonymous mutations at positions 589(50), 935(124), 971(136), 1268(215) were observed. These mutations were reported from many other geographic regions, suggesting, that, polymorphism in the Der p</w:t>
      </w:r>
      <w:r w:rsidR="00A665CB" w:rsidRPr="004317A3">
        <w:rPr>
          <w:rFonts w:ascii="Tw Cen MT" w:eastAsia="Tw Cen MT" w:hAnsi="Tw Cen MT" w:cs="Tw Cen MT"/>
          <w:b w:val="0"/>
          <w:bCs w:val="0"/>
          <w:sz w:val="18"/>
          <w:szCs w:val="18"/>
        </w:rPr>
        <w:t xml:space="preserve"> </w:t>
      </w:r>
      <w:r w:rsidRPr="004317A3">
        <w:rPr>
          <w:rFonts w:ascii="Tw Cen MT" w:eastAsia="Tw Cen MT" w:hAnsi="Tw Cen MT" w:cs="Tw Cen MT"/>
          <w:b w:val="0"/>
          <w:bCs w:val="0"/>
          <w:sz w:val="18"/>
          <w:szCs w:val="18"/>
        </w:rPr>
        <w:t>1 gene is panmictic. The extent of polymorphism in both genes is substantially lower than that reported previously (0.10-0.16% vs 0.31-0.49%), indicating the need for careful evaluation of potential polymerase errors in studies utilizing RT-PCR.</w:t>
      </w:r>
      <w:r w:rsidRPr="00E32EB9">
        <w:rPr>
          <w:rFonts w:ascii="Tw Cen MT" w:eastAsia="Tw Cen MT" w:hAnsi="Tw Cen MT" w:cs="Tw Cen MT"/>
          <w:b w:val="0"/>
          <w:bCs w:val="0"/>
          <w:sz w:val="18"/>
          <w:szCs w:val="18"/>
        </w:rPr>
        <w:t xml:space="preserve"> </w:t>
      </w:r>
      <w:r w:rsidR="00A9710C">
        <w:rPr>
          <w:b w:val="0"/>
        </w:rPr>
        <w:br w:type="column"/>
      </w:r>
      <w:r w:rsidR="00D47D15">
        <w:rPr>
          <w:color w:val="BF5A14"/>
        </w:rPr>
        <w:br/>
        <w:t xml:space="preserve">Recent Publications </w:t>
      </w:r>
    </w:p>
    <w:p w:rsidR="00062EDC" w:rsidRPr="00062EDC" w:rsidRDefault="00062EDC" w:rsidP="00062EDC">
      <w:pPr>
        <w:tabs>
          <w:tab w:val="left" w:pos="384"/>
        </w:tabs>
        <w:ind w:right="117"/>
        <w:rPr>
          <w:rFonts w:ascii="Calibri" w:eastAsia="Calibri" w:hAnsi="Calibri" w:cs="Calibri"/>
          <w:b/>
          <w:sz w:val="18"/>
        </w:rPr>
      </w:pPr>
      <w:r w:rsidRPr="00062EDC">
        <w:rPr>
          <w:rFonts w:ascii="Calibri" w:eastAsia="Calibri" w:hAnsi="Calibri" w:cs="Calibri"/>
          <w:b/>
          <w:sz w:val="18"/>
        </w:rPr>
        <w:t xml:space="preserve">International peer-reviewed publications: </w:t>
      </w:r>
    </w:p>
    <w:p w:rsidR="00D47D15" w:rsidRDefault="00062EDC" w:rsidP="00D47D15">
      <w:pPr>
        <w:pStyle w:val="ListParagraph"/>
        <w:numPr>
          <w:ilvl w:val="0"/>
          <w:numId w:val="5"/>
        </w:numPr>
        <w:tabs>
          <w:tab w:val="left" w:pos="384"/>
        </w:tabs>
        <w:ind w:right="117" w:hanging="720"/>
        <w:rPr>
          <w:sz w:val="18"/>
        </w:rPr>
      </w:pPr>
      <w:r w:rsidRPr="00D47D15">
        <w:rPr>
          <w:sz w:val="18"/>
        </w:rPr>
        <w:t xml:space="preserve">Muhammad Inam, </w:t>
      </w:r>
      <w:r w:rsidRPr="00D47D15">
        <w:rPr>
          <w:b/>
          <w:sz w:val="18"/>
        </w:rPr>
        <w:t>Rubaba Hamid Shafique</w:t>
      </w:r>
      <w:r w:rsidRPr="00D47D15">
        <w:rPr>
          <w:sz w:val="18"/>
        </w:rPr>
        <w:t xml:space="preserve">, Nabila </w:t>
      </w:r>
      <w:proofErr w:type="spellStart"/>
      <w:r w:rsidRPr="00D47D15">
        <w:rPr>
          <w:sz w:val="18"/>
        </w:rPr>
        <w:t>Roohi</w:t>
      </w:r>
      <w:proofErr w:type="spellEnd"/>
      <w:r w:rsidRPr="00D47D15">
        <w:rPr>
          <w:sz w:val="18"/>
        </w:rPr>
        <w:t xml:space="preserve">, Muhammad Irfan, </w:t>
      </w:r>
      <w:proofErr w:type="spellStart"/>
      <w:r w:rsidRPr="00D47D15">
        <w:rPr>
          <w:sz w:val="18"/>
        </w:rPr>
        <w:t>Shahid</w:t>
      </w:r>
      <w:proofErr w:type="spellEnd"/>
      <w:r w:rsidRPr="00D47D15">
        <w:rPr>
          <w:sz w:val="18"/>
        </w:rPr>
        <w:t xml:space="preserve"> Abbas, and Muhammad Ismail. 2016. Prevalence of sensitization to food allergens and challenge proven food allergy in patients visiting allergy centers in Rawalpindi and Islamabad, </w:t>
      </w:r>
      <w:proofErr w:type="spellStart"/>
      <w:r w:rsidRPr="00D47D15">
        <w:rPr>
          <w:sz w:val="18"/>
        </w:rPr>
        <w:t>SpringerPlus</w:t>
      </w:r>
      <w:proofErr w:type="spellEnd"/>
      <w:r w:rsidRPr="00D47D15">
        <w:rPr>
          <w:sz w:val="18"/>
        </w:rPr>
        <w:t xml:space="preserve">. 1330:1­10  </w:t>
      </w:r>
    </w:p>
    <w:p w:rsidR="00D47D15" w:rsidRDefault="00062EDC" w:rsidP="00062EDC">
      <w:pPr>
        <w:pStyle w:val="ListParagraph"/>
        <w:numPr>
          <w:ilvl w:val="0"/>
          <w:numId w:val="5"/>
        </w:numPr>
        <w:tabs>
          <w:tab w:val="left" w:pos="384"/>
        </w:tabs>
        <w:ind w:right="117" w:hanging="720"/>
        <w:rPr>
          <w:sz w:val="18"/>
        </w:rPr>
      </w:pPr>
      <w:r w:rsidRPr="00D47D15">
        <w:rPr>
          <w:sz w:val="18"/>
        </w:rPr>
        <w:t xml:space="preserve">Muhammad Inam, </w:t>
      </w:r>
      <w:r w:rsidRPr="00D47D15">
        <w:rPr>
          <w:b/>
          <w:sz w:val="18"/>
        </w:rPr>
        <w:t>Rubaba Hamid Shafique</w:t>
      </w:r>
      <w:r w:rsidRPr="00D47D15">
        <w:rPr>
          <w:sz w:val="18"/>
        </w:rPr>
        <w:t xml:space="preserve">, Muhammad Irfan, Muhammad Ismail, </w:t>
      </w:r>
      <w:proofErr w:type="spellStart"/>
      <w:r w:rsidRPr="00D47D15">
        <w:rPr>
          <w:sz w:val="18"/>
        </w:rPr>
        <w:t>Shahid</w:t>
      </w:r>
      <w:proofErr w:type="spellEnd"/>
      <w:r w:rsidRPr="00D47D15">
        <w:rPr>
          <w:sz w:val="18"/>
        </w:rPr>
        <w:t xml:space="preserve"> Abbas and Nabila </w:t>
      </w:r>
      <w:proofErr w:type="spellStart"/>
      <w:r w:rsidRPr="00D47D15">
        <w:rPr>
          <w:sz w:val="18"/>
        </w:rPr>
        <w:t>Roohi</w:t>
      </w:r>
      <w:proofErr w:type="spellEnd"/>
      <w:r w:rsidRPr="00D47D15">
        <w:rPr>
          <w:sz w:val="18"/>
        </w:rPr>
        <w:t xml:space="preserve">. 2016. Prevalence of Multiple Foods Sensitization in Pakistani Population. Pakistan Journal of Zoology.  4 (48):1009­1015 </w:t>
      </w:r>
    </w:p>
    <w:p w:rsidR="00D47D15" w:rsidRDefault="00062EDC" w:rsidP="00062EDC">
      <w:pPr>
        <w:pStyle w:val="ListParagraph"/>
        <w:numPr>
          <w:ilvl w:val="0"/>
          <w:numId w:val="5"/>
        </w:numPr>
        <w:tabs>
          <w:tab w:val="left" w:pos="384"/>
        </w:tabs>
        <w:ind w:right="117" w:hanging="720"/>
        <w:rPr>
          <w:sz w:val="18"/>
        </w:rPr>
      </w:pPr>
      <w:r w:rsidRPr="00D47D15">
        <w:rPr>
          <w:b/>
          <w:sz w:val="18"/>
        </w:rPr>
        <w:t>Shafique</w:t>
      </w:r>
      <w:r w:rsidRPr="00D47D15">
        <w:rPr>
          <w:sz w:val="18"/>
        </w:rPr>
        <w:t xml:space="preserve"> et al., 2014. Group 1 Allergen Genes in Two Species of House Dust Mites, Dermatophagoides </w:t>
      </w:r>
      <w:r w:rsidRPr="00D47D15">
        <w:rPr>
          <w:sz w:val="18"/>
        </w:rPr>
        <w:pgNum/>
      </w:r>
      <w:proofErr w:type="spellStart"/>
      <w:r w:rsidRPr="00D47D15">
        <w:rPr>
          <w:sz w:val="18"/>
        </w:rPr>
        <w:t>arina</w:t>
      </w:r>
      <w:proofErr w:type="spellEnd"/>
      <w:r w:rsidRPr="00D47D15">
        <w:rPr>
          <w:sz w:val="18"/>
        </w:rPr>
        <w:t xml:space="preserve"> and D. pteronyssinus (Acari: Pyroglyphidae): Direct Sequencing, Characterization and Polymorphism. </w:t>
      </w:r>
      <w:proofErr w:type="spellStart"/>
      <w:r w:rsidRPr="00D47D15">
        <w:rPr>
          <w:sz w:val="18"/>
        </w:rPr>
        <w:t>PloS</w:t>
      </w:r>
      <w:proofErr w:type="spellEnd"/>
      <w:r w:rsidRPr="00D47D15">
        <w:rPr>
          <w:sz w:val="18"/>
        </w:rPr>
        <w:t xml:space="preserve"> ONE. 9(12): e114636. Doi:10.1371/ </w:t>
      </w:r>
      <w:proofErr w:type="spellStart"/>
      <w:proofErr w:type="gramStart"/>
      <w:r w:rsidRPr="00D47D15">
        <w:rPr>
          <w:sz w:val="18"/>
        </w:rPr>
        <w:t>journal.pone</w:t>
      </w:r>
      <w:proofErr w:type="spellEnd"/>
      <w:proofErr w:type="gramEnd"/>
      <w:r w:rsidRPr="00D47D15">
        <w:rPr>
          <w:sz w:val="18"/>
        </w:rPr>
        <w:t>. 0114636. USA.</w:t>
      </w:r>
    </w:p>
    <w:p w:rsidR="00062EDC" w:rsidRPr="00D47D15" w:rsidRDefault="00062EDC" w:rsidP="00062EDC">
      <w:pPr>
        <w:pStyle w:val="ListParagraph"/>
        <w:numPr>
          <w:ilvl w:val="0"/>
          <w:numId w:val="5"/>
        </w:numPr>
        <w:tabs>
          <w:tab w:val="left" w:pos="384"/>
        </w:tabs>
        <w:ind w:right="117" w:hanging="720"/>
        <w:rPr>
          <w:sz w:val="18"/>
        </w:rPr>
      </w:pPr>
      <w:r w:rsidRPr="00D47D15">
        <w:rPr>
          <w:b/>
          <w:sz w:val="18"/>
        </w:rPr>
        <w:t>Shafique</w:t>
      </w:r>
      <w:r w:rsidRPr="00D47D15">
        <w:rPr>
          <w:sz w:val="18"/>
        </w:rPr>
        <w:t xml:space="preserve"> et al., 2012. Group 10 allergens (Tropomyosin) from House Dust Mites may be a cause of covariation of sensitization to allergens from other invertebrates. Journal of Allergy and Rhinology, USA. </w:t>
      </w:r>
    </w:p>
    <w:p w:rsidR="00062EDC" w:rsidRPr="00062EDC" w:rsidRDefault="00062EDC" w:rsidP="00062EDC">
      <w:pPr>
        <w:tabs>
          <w:tab w:val="left" w:pos="384"/>
        </w:tabs>
        <w:ind w:right="117"/>
        <w:rPr>
          <w:rFonts w:ascii="Calibri" w:eastAsia="Calibri" w:hAnsi="Calibri" w:cs="Calibri"/>
          <w:sz w:val="18"/>
        </w:rPr>
      </w:pPr>
    </w:p>
    <w:p w:rsidR="00D47D15" w:rsidRDefault="00062EDC" w:rsidP="00062EDC">
      <w:pPr>
        <w:tabs>
          <w:tab w:val="left" w:pos="384"/>
        </w:tabs>
        <w:ind w:right="117"/>
        <w:rPr>
          <w:rFonts w:ascii="Calibri" w:eastAsia="Calibri" w:hAnsi="Calibri" w:cs="Calibri"/>
          <w:b/>
          <w:sz w:val="18"/>
        </w:rPr>
      </w:pPr>
      <w:r w:rsidRPr="00062EDC">
        <w:rPr>
          <w:rFonts w:ascii="Calibri" w:eastAsia="Calibri" w:hAnsi="Calibri" w:cs="Calibri"/>
          <w:b/>
          <w:sz w:val="18"/>
        </w:rPr>
        <w:t xml:space="preserve">GenBank: </w:t>
      </w:r>
    </w:p>
    <w:p w:rsidR="00570813" w:rsidRPr="00570813" w:rsidRDefault="00062EDC" w:rsidP="00570813">
      <w:pPr>
        <w:pStyle w:val="ListParagraph"/>
        <w:numPr>
          <w:ilvl w:val="0"/>
          <w:numId w:val="6"/>
        </w:numPr>
        <w:tabs>
          <w:tab w:val="left" w:pos="384"/>
        </w:tabs>
        <w:ind w:left="360" w:right="117"/>
        <w:rPr>
          <w:b/>
          <w:sz w:val="18"/>
        </w:rPr>
      </w:pPr>
      <w:r w:rsidRPr="000E4051">
        <w:rPr>
          <w:b/>
          <w:sz w:val="18"/>
        </w:rPr>
        <w:t>Shafique</w:t>
      </w:r>
      <w:r w:rsidRPr="00D47D15">
        <w:rPr>
          <w:sz w:val="18"/>
        </w:rPr>
        <w:t xml:space="preserve"> et al., 2014. Dermatophagoides farinae isolate RS17 cysteine proteinase-1 </w:t>
      </w:r>
      <w:proofErr w:type="spellStart"/>
      <w:r w:rsidRPr="00D47D15">
        <w:rPr>
          <w:sz w:val="18"/>
        </w:rPr>
        <w:t>preproen</w:t>
      </w:r>
      <w:r w:rsidR="00570813">
        <w:rPr>
          <w:sz w:val="18"/>
        </w:rPr>
        <w:t>zyme</w:t>
      </w:r>
      <w:proofErr w:type="spellEnd"/>
      <w:r w:rsidR="00570813">
        <w:rPr>
          <w:sz w:val="18"/>
        </w:rPr>
        <w:t xml:space="preserve"> gene, partial </w:t>
      </w:r>
      <w:proofErr w:type="spellStart"/>
      <w:r w:rsidR="00570813">
        <w:rPr>
          <w:sz w:val="18"/>
        </w:rPr>
        <w:t>cds</w:t>
      </w:r>
      <w:proofErr w:type="spellEnd"/>
      <w:r w:rsidR="00570813">
        <w:rPr>
          <w:sz w:val="18"/>
        </w:rPr>
        <w:t xml:space="preserve"> GenBank: </w:t>
      </w:r>
      <w:r w:rsidRPr="00D47D15">
        <w:rPr>
          <w:sz w:val="18"/>
        </w:rPr>
        <w:t xml:space="preserve">KJ542065.1 http://www.ncbi.nlm.nih.gov/nuccore/KJ542065 </w:t>
      </w:r>
    </w:p>
    <w:p w:rsidR="00062EDC" w:rsidRPr="00570813" w:rsidRDefault="00062EDC" w:rsidP="000E4051">
      <w:pPr>
        <w:pStyle w:val="ListParagraph"/>
        <w:numPr>
          <w:ilvl w:val="0"/>
          <w:numId w:val="6"/>
        </w:numPr>
        <w:tabs>
          <w:tab w:val="left" w:pos="384"/>
        </w:tabs>
        <w:ind w:left="360" w:right="28"/>
        <w:rPr>
          <w:b/>
          <w:sz w:val="18"/>
        </w:rPr>
      </w:pPr>
      <w:r w:rsidRPr="000E4051">
        <w:rPr>
          <w:b/>
          <w:sz w:val="18"/>
        </w:rPr>
        <w:t>Shafique</w:t>
      </w:r>
      <w:r w:rsidRPr="00570813">
        <w:rPr>
          <w:sz w:val="18"/>
        </w:rPr>
        <w:t xml:space="preserve"> et al., 2014. Dermatophagoides pteronyssinus isolate RS12 cysteine proteinase-1 </w:t>
      </w:r>
      <w:proofErr w:type="spellStart"/>
      <w:r w:rsidRPr="00570813">
        <w:rPr>
          <w:sz w:val="18"/>
        </w:rPr>
        <w:t>preproen</w:t>
      </w:r>
      <w:r w:rsidR="00570813">
        <w:rPr>
          <w:sz w:val="18"/>
        </w:rPr>
        <w:t>zyme</w:t>
      </w:r>
      <w:proofErr w:type="spellEnd"/>
      <w:r w:rsidR="00570813">
        <w:rPr>
          <w:sz w:val="18"/>
        </w:rPr>
        <w:t xml:space="preserve"> gene, partial </w:t>
      </w:r>
      <w:proofErr w:type="spellStart"/>
      <w:r w:rsidR="00570813">
        <w:rPr>
          <w:sz w:val="18"/>
        </w:rPr>
        <w:t>cds</w:t>
      </w:r>
      <w:proofErr w:type="spellEnd"/>
      <w:r w:rsidR="00570813">
        <w:rPr>
          <w:sz w:val="18"/>
        </w:rPr>
        <w:t xml:space="preserve"> GenBank: </w:t>
      </w:r>
      <w:r w:rsidRPr="00570813">
        <w:rPr>
          <w:sz w:val="18"/>
        </w:rPr>
        <w:t>KJ542</w:t>
      </w:r>
      <w:r w:rsidR="00570813">
        <w:rPr>
          <w:sz w:val="18"/>
        </w:rPr>
        <w:t xml:space="preserve">087.1 </w:t>
      </w:r>
      <w:r w:rsidRPr="00570813">
        <w:rPr>
          <w:sz w:val="18"/>
        </w:rPr>
        <w:t>http://www.ncbi.nlm.nih.gov/nuccore/KJ542087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31A6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B6937">
        <w:rPr>
          <w:noProof/>
        </w:rPr>
        <w:tab/>
      </w:r>
      <w:r w:rsidR="004317A3">
        <w:rPr>
          <w:noProof/>
        </w:rPr>
        <w:drawing>
          <wp:inline distT="0" distB="0" distL="0" distR="0" wp14:anchorId="30E67320">
            <wp:extent cx="724619" cy="93343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8968" cy="977682"/>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w:t>
      </w:r>
      <w:r w:rsidR="001C4DAC">
        <w:rPr>
          <w:rFonts w:ascii="Arial"/>
          <w:color w:val="BF5A14"/>
        </w:rPr>
        <w:t>s</w:t>
      </w:r>
      <w:r w:rsidR="00404E5B">
        <w:rPr>
          <w:rFonts w:ascii="Arial"/>
          <w:color w:val="BF5A14"/>
        </w:rPr>
        <w:t xml:space="preserve"> limit)</w:t>
      </w:r>
      <w:bookmarkStart w:id="1" w:name="_GoBack"/>
      <w:bookmarkEnd w:id="1"/>
    </w:p>
    <w:p w:rsidR="001C4DAC" w:rsidRPr="001C4DAC" w:rsidRDefault="001C4DAC" w:rsidP="001C4DAC">
      <w:pPr>
        <w:widowControl/>
        <w:ind w:left="213" w:right="231"/>
        <w:jc w:val="both"/>
        <w:rPr>
          <w:rFonts w:ascii="Times New Roman" w:eastAsia="Calibri" w:hAnsi="Times New Roman" w:cs="Times New Roman"/>
          <w:b/>
          <w:color w:val="000000"/>
          <w:sz w:val="18"/>
          <w:szCs w:val="18"/>
        </w:rPr>
      </w:pPr>
      <w:r w:rsidRPr="001C4DAC">
        <w:rPr>
          <w:rFonts w:ascii="Arial" w:eastAsia="Calibri" w:hAnsi="Calibri" w:cs="Times New Roman"/>
          <w:sz w:val="18"/>
          <w:szCs w:val="18"/>
        </w:rPr>
        <w:t xml:space="preserve">Rubaba Hamid Shafique, has her expertise in allergy research. She is a member of research group working towards assessing the causes of allergies in the region. She is the first scientist to have </w:t>
      </w:r>
      <w:r w:rsidR="002B4447">
        <w:rPr>
          <w:rFonts w:ascii="Arial" w:eastAsia="Calibri" w:hAnsi="Calibri" w:cs="Times New Roman"/>
          <w:sz w:val="18"/>
          <w:szCs w:val="18"/>
        </w:rPr>
        <w:t>identified,</w:t>
      </w:r>
      <w:r w:rsidRPr="001C4DAC">
        <w:rPr>
          <w:rFonts w:ascii="Arial" w:eastAsia="Calibri" w:hAnsi="Calibri" w:cs="Times New Roman"/>
          <w:sz w:val="18"/>
          <w:szCs w:val="18"/>
        </w:rPr>
        <w:t xml:space="preserve"> the acrofauna inhabiting domiciliary dust of local houses. She also collaborated with renowned scientists from the University of Michigan, to compare the gene sequences of group 1 allergens from common allergenic house dust mite species and reported, for the first time, that, despite geographic differences, there is strong evidence of migration of mites across continents. Genetic mutations shared by mites in the U.S. and Pakistan demonstrate tendency for intercontinental dispersal. Her group is also working towards documentation of prevalence of food allergies in the region.</w:t>
      </w:r>
    </w:p>
    <w:p w:rsidR="00AE3E37" w:rsidRDefault="00A9710C">
      <w:pPr>
        <w:spacing w:before="62"/>
        <w:ind w:left="4217" w:right="4235"/>
        <w:jc w:val="center"/>
        <w:rPr>
          <w:rFonts w:ascii="Arial"/>
          <w:sz w:val="14"/>
        </w:rPr>
      </w:pPr>
      <w:r>
        <w:rPr>
          <w:rFonts w:ascii="Arial"/>
          <w:sz w:val="14"/>
        </w:rPr>
        <w:t xml:space="preserve">Email: </w:t>
      </w:r>
      <w:hyperlink r:id="rId10" w:history="1">
        <w:r w:rsidR="00AC6F69" w:rsidRPr="0089414A">
          <w:rPr>
            <w:rStyle w:val="Hyperlink"/>
            <w:rFonts w:ascii="Arial"/>
            <w:sz w:val="14"/>
          </w:rPr>
          <w:t>rubaba_hamid@hotmail.com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E4C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A0599A">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2BCC" w:rsidRDefault="003F2BCC">
      <w:r>
        <w:separator/>
      </w:r>
    </w:p>
  </w:endnote>
  <w:endnote w:type="continuationSeparator" w:id="0">
    <w:p w:rsidR="003F2BCC" w:rsidRDefault="003F2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2BCC" w:rsidRDefault="003F2BCC">
      <w:r>
        <w:separator/>
      </w:r>
    </w:p>
  </w:footnote>
  <w:footnote w:type="continuationSeparator" w:id="0">
    <w:p w:rsidR="003F2BCC" w:rsidRDefault="003F2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B18DC"/>
    <w:multiLevelType w:val="hybridMultilevel"/>
    <w:tmpl w:val="92844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F52FCF"/>
    <w:multiLevelType w:val="hybridMultilevel"/>
    <w:tmpl w:val="8C42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74670EC"/>
    <w:multiLevelType w:val="hybridMultilevel"/>
    <w:tmpl w:val="6032C478"/>
    <w:lvl w:ilvl="0" w:tplc="679A04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2EDC"/>
    <w:rsid w:val="000B25AD"/>
    <w:rsid w:val="000E2911"/>
    <w:rsid w:val="000E4051"/>
    <w:rsid w:val="001263DF"/>
    <w:rsid w:val="001B6937"/>
    <w:rsid w:val="001C4DAC"/>
    <w:rsid w:val="00206025"/>
    <w:rsid w:val="00292ED9"/>
    <w:rsid w:val="002B4447"/>
    <w:rsid w:val="00395FC0"/>
    <w:rsid w:val="003B60D2"/>
    <w:rsid w:val="003F2BCC"/>
    <w:rsid w:val="00404E5B"/>
    <w:rsid w:val="00414F7B"/>
    <w:rsid w:val="004317A3"/>
    <w:rsid w:val="004355DC"/>
    <w:rsid w:val="004749B4"/>
    <w:rsid w:val="00494130"/>
    <w:rsid w:val="004F3523"/>
    <w:rsid w:val="00553780"/>
    <w:rsid w:val="00570813"/>
    <w:rsid w:val="00594802"/>
    <w:rsid w:val="005973B9"/>
    <w:rsid w:val="005B3A56"/>
    <w:rsid w:val="006060CE"/>
    <w:rsid w:val="0063497F"/>
    <w:rsid w:val="006D739D"/>
    <w:rsid w:val="00873DF0"/>
    <w:rsid w:val="008756E6"/>
    <w:rsid w:val="0088547A"/>
    <w:rsid w:val="008F1887"/>
    <w:rsid w:val="009B2D44"/>
    <w:rsid w:val="00A0599A"/>
    <w:rsid w:val="00A07E82"/>
    <w:rsid w:val="00A31139"/>
    <w:rsid w:val="00A665CB"/>
    <w:rsid w:val="00A9710C"/>
    <w:rsid w:val="00AC6F69"/>
    <w:rsid w:val="00AE3E37"/>
    <w:rsid w:val="00B21A57"/>
    <w:rsid w:val="00B33C96"/>
    <w:rsid w:val="00BD0096"/>
    <w:rsid w:val="00C33602"/>
    <w:rsid w:val="00CD6F55"/>
    <w:rsid w:val="00D47D15"/>
    <w:rsid w:val="00DA37EA"/>
    <w:rsid w:val="00DC30DE"/>
    <w:rsid w:val="00DE3104"/>
    <w:rsid w:val="00E12382"/>
    <w:rsid w:val="00E32EB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CB51A"/>
  <w15:docId w15:val="{CB1E8E7C-F060-446A-BF4D-3F7BE6327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C6F6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ubaba_hamid@hot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Rubaba Shafique</cp:lastModifiedBy>
  <cp:revision>3</cp:revision>
  <dcterms:created xsi:type="dcterms:W3CDTF">2017-09-26T18:49:00Z</dcterms:created>
  <dcterms:modified xsi:type="dcterms:W3CDTF">2017-09-26T19:47:00Z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