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4BE5" w:rsidRPr="00C36BE7" w:rsidRDefault="00D530CB">
      <w:pPr>
        <w:rPr>
          <w:rFonts w:asciiTheme="majorBidi" w:hAnsiTheme="majorBidi" w:cstheme="majorBidi"/>
          <w:sz w:val="24"/>
          <w:szCs w:val="24"/>
        </w:rPr>
      </w:pPr>
      <w:proofErr w:type="spellStart"/>
      <w:r w:rsidRPr="00C36BE7">
        <w:rPr>
          <w:rFonts w:asciiTheme="majorBidi" w:hAnsiTheme="majorBidi" w:cstheme="majorBidi"/>
          <w:i/>
          <w:iCs/>
          <w:sz w:val="24"/>
          <w:szCs w:val="24"/>
        </w:rPr>
        <w:t>Insilico</w:t>
      </w:r>
      <w:proofErr w:type="spellEnd"/>
      <w:r w:rsidRPr="00C36BE7">
        <w:rPr>
          <w:rFonts w:asciiTheme="majorBidi" w:hAnsiTheme="majorBidi" w:cstheme="majorBidi"/>
          <w:i/>
          <w:iCs/>
          <w:sz w:val="24"/>
          <w:szCs w:val="24"/>
        </w:rPr>
        <w:t xml:space="preserve"> </w:t>
      </w:r>
      <w:r w:rsidRPr="00C36BE7">
        <w:rPr>
          <w:rFonts w:asciiTheme="majorBidi" w:hAnsiTheme="majorBidi" w:cstheme="majorBidi"/>
          <w:sz w:val="24"/>
          <w:szCs w:val="24"/>
        </w:rPr>
        <w:t xml:space="preserve">analyses and </w:t>
      </w:r>
      <w:proofErr w:type="spellStart"/>
      <w:r w:rsidRPr="00C36BE7">
        <w:rPr>
          <w:rFonts w:asciiTheme="majorBidi" w:hAnsiTheme="majorBidi" w:cstheme="majorBidi"/>
          <w:i/>
          <w:iCs/>
          <w:sz w:val="24"/>
          <w:szCs w:val="24"/>
        </w:rPr>
        <w:t>invivo</w:t>
      </w:r>
      <w:proofErr w:type="spellEnd"/>
      <w:r w:rsidRPr="00C36BE7">
        <w:rPr>
          <w:rFonts w:asciiTheme="majorBidi" w:hAnsiTheme="majorBidi" w:cstheme="majorBidi"/>
          <w:sz w:val="24"/>
          <w:szCs w:val="24"/>
        </w:rPr>
        <w:t xml:space="preserve"> studies of different </w:t>
      </w:r>
      <w:proofErr w:type="spellStart"/>
      <w:r w:rsidRPr="00C36BE7">
        <w:rPr>
          <w:rFonts w:asciiTheme="majorBidi" w:hAnsiTheme="majorBidi" w:cstheme="majorBidi"/>
          <w:sz w:val="24"/>
          <w:szCs w:val="24"/>
        </w:rPr>
        <w:t>Brucella</w:t>
      </w:r>
      <w:proofErr w:type="spellEnd"/>
      <w:r w:rsidRPr="00C36BE7">
        <w:rPr>
          <w:rFonts w:asciiTheme="majorBidi" w:hAnsiTheme="majorBidi" w:cstheme="majorBidi"/>
          <w:sz w:val="24"/>
          <w:szCs w:val="24"/>
        </w:rPr>
        <w:t xml:space="preserve"> antigens as potential vaccine candidates</w:t>
      </w:r>
    </w:p>
    <w:p w:rsidR="003D187B" w:rsidRPr="00C36BE7" w:rsidRDefault="00D530CB" w:rsidP="00D530CB">
      <w:pPr>
        <w:rPr>
          <w:rFonts w:asciiTheme="majorBidi" w:hAnsiTheme="majorBidi" w:cstheme="majorBidi"/>
          <w:color w:val="000000"/>
          <w:sz w:val="24"/>
          <w:szCs w:val="24"/>
          <w:vertAlign w:val="superscript"/>
        </w:rPr>
      </w:pPr>
      <w:proofErr w:type="spellStart"/>
      <w:r w:rsidRPr="00C36BE7">
        <w:rPr>
          <w:rFonts w:asciiTheme="majorBidi" w:hAnsiTheme="majorBidi" w:cstheme="majorBidi"/>
          <w:b/>
          <w:bCs/>
          <w:sz w:val="24"/>
          <w:szCs w:val="24"/>
          <w:u w:val="single"/>
        </w:rPr>
        <w:t>Saeid</w:t>
      </w:r>
      <w:proofErr w:type="spellEnd"/>
      <w:r w:rsidRPr="00C36BE7">
        <w:rPr>
          <w:rFonts w:asciiTheme="majorBidi" w:hAnsiTheme="majorBidi" w:cstheme="majorBidi"/>
          <w:b/>
          <w:bCs/>
          <w:sz w:val="24"/>
          <w:szCs w:val="24"/>
          <w:u w:val="single"/>
        </w:rPr>
        <w:t xml:space="preserve"> bouzari</w:t>
      </w:r>
      <w:r w:rsidR="003D187B" w:rsidRPr="00C36BE7">
        <w:rPr>
          <w:rFonts w:asciiTheme="majorBidi" w:hAnsiTheme="majorBidi" w:cstheme="majorBidi"/>
          <w:b/>
          <w:bCs/>
          <w:sz w:val="24"/>
          <w:szCs w:val="24"/>
          <w:u w:val="single"/>
          <w:vertAlign w:val="superscript"/>
        </w:rPr>
        <w:t>1</w:t>
      </w:r>
      <w:r w:rsidR="008313FD">
        <w:rPr>
          <w:rFonts w:asciiTheme="majorBidi" w:hAnsiTheme="majorBidi" w:cstheme="majorBidi"/>
          <w:b/>
          <w:bCs/>
          <w:sz w:val="24"/>
          <w:szCs w:val="24"/>
          <w:u w:val="single"/>
          <w:vertAlign w:val="superscript"/>
        </w:rPr>
        <w:t>*</w:t>
      </w:r>
      <w:r w:rsidRPr="00C36BE7">
        <w:rPr>
          <w:rFonts w:asciiTheme="majorBidi" w:hAnsiTheme="majorBidi" w:cstheme="majorBidi"/>
          <w:sz w:val="24"/>
          <w:szCs w:val="24"/>
        </w:rPr>
        <w:t xml:space="preserve">, </w:t>
      </w:r>
      <w:proofErr w:type="spellStart"/>
      <w:r w:rsidRPr="00C36BE7">
        <w:rPr>
          <w:rFonts w:asciiTheme="majorBidi" w:hAnsiTheme="majorBidi" w:cstheme="majorBidi"/>
          <w:sz w:val="24"/>
          <w:szCs w:val="24"/>
        </w:rPr>
        <w:t>maryam</w:t>
      </w:r>
      <w:proofErr w:type="spellEnd"/>
      <w:r w:rsidRPr="00C36BE7">
        <w:rPr>
          <w:rFonts w:asciiTheme="majorBidi" w:hAnsiTheme="majorBidi" w:cstheme="majorBidi"/>
          <w:sz w:val="24"/>
          <w:szCs w:val="24"/>
        </w:rPr>
        <w:t xml:space="preserve"> golshani</w:t>
      </w:r>
      <w:r w:rsidR="003D187B" w:rsidRPr="00C36BE7">
        <w:rPr>
          <w:rFonts w:asciiTheme="majorBidi" w:hAnsiTheme="majorBidi" w:cstheme="majorBidi"/>
          <w:sz w:val="24"/>
          <w:szCs w:val="24"/>
          <w:vertAlign w:val="superscript"/>
        </w:rPr>
        <w:t>1</w:t>
      </w:r>
      <w:r w:rsidRPr="00C36BE7">
        <w:rPr>
          <w:rFonts w:asciiTheme="majorBidi" w:hAnsiTheme="majorBidi" w:cstheme="majorBidi"/>
          <w:sz w:val="24"/>
          <w:szCs w:val="24"/>
        </w:rPr>
        <w:t xml:space="preserve">, </w:t>
      </w:r>
      <w:proofErr w:type="spellStart"/>
      <w:r w:rsidRPr="00C36BE7">
        <w:rPr>
          <w:rFonts w:asciiTheme="majorBidi" w:hAnsiTheme="majorBidi" w:cstheme="majorBidi"/>
          <w:sz w:val="24"/>
          <w:szCs w:val="24"/>
        </w:rPr>
        <w:t>Sima</w:t>
      </w:r>
      <w:proofErr w:type="spellEnd"/>
      <w:r w:rsidRPr="00C36BE7">
        <w:rPr>
          <w:rFonts w:asciiTheme="majorBidi" w:hAnsiTheme="majorBidi" w:cstheme="majorBidi"/>
          <w:sz w:val="24"/>
          <w:szCs w:val="24"/>
        </w:rPr>
        <w:t xml:space="preserve"> Rafati</w:t>
      </w:r>
      <w:r w:rsidR="003D187B" w:rsidRPr="00C36BE7">
        <w:rPr>
          <w:rFonts w:asciiTheme="majorBidi" w:hAnsiTheme="majorBidi" w:cstheme="majorBidi"/>
          <w:sz w:val="24"/>
          <w:szCs w:val="24"/>
          <w:vertAlign w:val="superscript"/>
        </w:rPr>
        <w:t>2</w:t>
      </w:r>
      <w:r w:rsidRPr="00C36BE7">
        <w:rPr>
          <w:rFonts w:asciiTheme="majorBidi" w:hAnsiTheme="majorBidi" w:cstheme="majorBidi"/>
          <w:sz w:val="24"/>
          <w:szCs w:val="24"/>
        </w:rPr>
        <w:t xml:space="preserve">, </w:t>
      </w:r>
      <w:proofErr w:type="spellStart"/>
      <w:r w:rsidRPr="00C36BE7">
        <w:rPr>
          <w:rFonts w:asciiTheme="majorBidi" w:hAnsiTheme="majorBidi" w:cstheme="majorBidi"/>
          <w:sz w:val="24"/>
          <w:szCs w:val="24"/>
        </w:rPr>
        <w:t>Seyed</w:t>
      </w:r>
      <w:proofErr w:type="spellEnd"/>
      <w:r w:rsidRPr="00C36BE7">
        <w:rPr>
          <w:rFonts w:asciiTheme="majorBidi" w:hAnsiTheme="majorBidi" w:cstheme="majorBidi"/>
          <w:sz w:val="24"/>
          <w:szCs w:val="24"/>
        </w:rPr>
        <w:t xml:space="preserve"> </w:t>
      </w:r>
      <w:proofErr w:type="spellStart"/>
      <w:r w:rsidRPr="00C36BE7">
        <w:rPr>
          <w:rFonts w:asciiTheme="majorBidi" w:hAnsiTheme="majorBidi" w:cstheme="majorBidi"/>
          <w:sz w:val="24"/>
          <w:szCs w:val="24"/>
        </w:rPr>
        <w:t>Davar</w:t>
      </w:r>
      <w:proofErr w:type="spellEnd"/>
      <w:r w:rsidRPr="00C36BE7">
        <w:rPr>
          <w:rFonts w:asciiTheme="majorBidi" w:hAnsiTheme="majorBidi" w:cstheme="majorBidi"/>
          <w:sz w:val="24"/>
          <w:szCs w:val="24"/>
        </w:rPr>
        <w:t xml:space="preserve"> Siadat</w:t>
      </w:r>
      <w:r w:rsidR="003D187B" w:rsidRPr="00C36BE7">
        <w:rPr>
          <w:rFonts w:asciiTheme="majorBidi" w:hAnsiTheme="majorBidi" w:cstheme="majorBidi"/>
          <w:sz w:val="24"/>
          <w:szCs w:val="24"/>
          <w:vertAlign w:val="superscript"/>
        </w:rPr>
        <w:t>3</w:t>
      </w:r>
      <w:r w:rsidRPr="00C36BE7">
        <w:rPr>
          <w:rFonts w:asciiTheme="majorBidi" w:hAnsiTheme="majorBidi" w:cstheme="majorBidi"/>
          <w:sz w:val="24"/>
          <w:szCs w:val="24"/>
        </w:rPr>
        <w:t>,M</w:t>
      </w:r>
      <w:r w:rsidRPr="00C36BE7">
        <w:rPr>
          <w:rFonts w:asciiTheme="majorBidi" w:eastAsia="HBPGB K+ MTSY" w:hAnsiTheme="majorBidi" w:cstheme="majorBidi"/>
          <w:sz w:val="24"/>
          <w:szCs w:val="24"/>
        </w:rPr>
        <w:t xml:space="preserve"> </w:t>
      </w:r>
      <w:proofErr w:type="spellStart"/>
      <w:r w:rsidRPr="00C36BE7">
        <w:rPr>
          <w:rFonts w:asciiTheme="majorBidi" w:eastAsia="HBPGB K+ MTSY" w:hAnsiTheme="majorBidi" w:cstheme="majorBidi"/>
          <w:sz w:val="24"/>
          <w:szCs w:val="24"/>
        </w:rPr>
        <w:t>Mehdi</w:t>
      </w:r>
      <w:proofErr w:type="spellEnd"/>
      <w:r w:rsidRPr="00C36BE7">
        <w:rPr>
          <w:rFonts w:asciiTheme="majorBidi" w:eastAsia="HBPGB K+ MTSY" w:hAnsiTheme="majorBidi" w:cstheme="majorBidi"/>
          <w:sz w:val="24"/>
          <w:szCs w:val="24"/>
        </w:rPr>
        <w:t xml:space="preserve"> Nejati-Moheimani</w:t>
      </w:r>
      <w:r w:rsidR="003D187B" w:rsidRPr="00C36BE7">
        <w:rPr>
          <w:rFonts w:asciiTheme="majorBidi" w:eastAsia="HBPGB K+ MTSY" w:hAnsiTheme="majorBidi" w:cstheme="majorBidi"/>
          <w:sz w:val="24"/>
          <w:szCs w:val="24"/>
          <w:vertAlign w:val="superscript"/>
        </w:rPr>
        <w:t>4</w:t>
      </w:r>
      <w:r w:rsidRPr="00C36BE7">
        <w:rPr>
          <w:rFonts w:asciiTheme="majorBidi" w:eastAsia="HBPGB K+ MTSY" w:hAnsiTheme="majorBidi" w:cstheme="majorBidi"/>
          <w:sz w:val="24"/>
          <w:szCs w:val="24"/>
        </w:rPr>
        <w:t xml:space="preserve">, </w:t>
      </w:r>
      <w:proofErr w:type="spellStart"/>
      <w:r w:rsidR="003D187B" w:rsidRPr="00C36BE7">
        <w:rPr>
          <w:rFonts w:asciiTheme="majorBidi" w:hAnsiTheme="majorBidi" w:cstheme="majorBidi"/>
          <w:sz w:val="24"/>
          <w:szCs w:val="24"/>
        </w:rPr>
        <w:t>Amin</w:t>
      </w:r>
      <w:proofErr w:type="spellEnd"/>
      <w:r w:rsidR="003D187B" w:rsidRPr="00C36BE7">
        <w:rPr>
          <w:rFonts w:asciiTheme="majorBidi" w:hAnsiTheme="majorBidi" w:cstheme="majorBidi"/>
          <w:sz w:val="24"/>
          <w:szCs w:val="24"/>
        </w:rPr>
        <w:t xml:space="preserve"> Arsang</w:t>
      </w:r>
      <w:r w:rsidR="003D187B" w:rsidRPr="00C36BE7">
        <w:rPr>
          <w:rFonts w:asciiTheme="majorBidi" w:hAnsiTheme="majorBidi" w:cstheme="majorBidi"/>
          <w:sz w:val="24"/>
          <w:szCs w:val="24"/>
          <w:vertAlign w:val="superscript"/>
        </w:rPr>
        <w:t>4</w:t>
      </w:r>
      <w:r w:rsidR="003D187B" w:rsidRPr="00C36BE7">
        <w:rPr>
          <w:rFonts w:asciiTheme="majorBidi" w:hAnsiTheme="majorBidi" w:cstheme="majorBidi"/>
          <w:sz w:val="24"/>
          <w:szCs w:val="24"/>
        </w:rPr>
        <w:t xml:space="preserve">, </w:t>
      </w:r>
      <w:proofErr w:type="spellStart"/>
      <w:r w:rsidRPr="00C36BE7">
        <w:rPr>
          <w:rFonts w:asciiTheme="majorBidi" w:eastAsia="HBPGB K+ MTSY" w:hAnsiTheme="majorBidi" w:cstheme="majorBidi"/>
          <w:sz w:val="24"/>
          <w:szCs w:val="24"/>
        </w:rPr>
        <w:t>m</w:t>
      </w:r>
      <w:r w:rsidRPr="00C36BE7">
        <w:rPr>
          <w:rFonts w:asciiTheme="majorBidi" w:hAnsiTheme="majorBidi" w:cstheme="majorBidi"/>
          <w:sz w:val="24"/>
          <w:szCs w:val="24"/>
        </w:rPr>
        <w:t>ana</w:t>
      </w:r>
      <w:proofErr w:type="spellEnd"/>
      <w:r w:rsidRPr="00C36BE7">
        <w:rPr>
          <w:rFonts w:asciiTheme="majorBidi" w:hAnsiTheme="majorBidi" w:cstheme="majorBidi"/>
          <w:sz w:val="24"/>
          <w:szCs w:val="24"/>
        </w:rPr>
        <w:t xml:space="preserve"> Oloomi</w:t>
      </w:r>
      <w:r w:rsidR="003D187B" w:rsidRPr="00C36BE7">
        <w:rPr>
          <w:rFonts w:asciiTheme="majorBidi" w:hAnsiTheme="majorBidi" w:cstheme="majorBidi"/>
          <w:sz w:val="24"/>
          <w:szCs w:val="24"/>
          <w:vertAlign w:val="superscript"/>
        </w:rPr>
        <w:t>1</w:t>
      </w:r>
      <w:r w:rsidRPr="00C36BE7">
        <w:rPr>
          <w:rFonts w:asciiTheme="majorBidi" w:hAnsiTheme="majorBidi" w:cstheme="majorBidi"/>
          <w:sz w:val="24"/>
          <w:szCs w:val="24"/>
        </w:rPr>
        <w:t>, Anis Jafari</w:t>
      </w:r>
      <w:r w:rsidR="003D187B" w:rsidRPr="00C36BE7">
        <w:rPr>
          <w:rFonts w:asciiTheme="majorBidi" w:hAnsiTheme="majorBidi" w:cstheme="majorBidi"/>
          <w:sz w:val="24"/>
          <w:szCs w:val="24"/>
          <w:vertAlign w:val="superscript"/>
        </w:rPr>
        <w:t>1</w:t>
      </w:r>
      <w:r w:rsidRPr="00C36BE7">
        <w:rPr>
          <w:rFonts w:asciiTheme="majorBidi" w:hAnsiTheme="majorBidi" w:cstheme="majorBidi"/>
          <w:sz w:val="24"/>
          <w:szCs w:val="24"/>
        </w:rPr>
        <w:t>,</w:t>
      </w:r>
      <w:r w:rsidRPr="00C36BE7">
        <w:rPr>
          <w:rFonts w:asciiTheme="majorBidi" w:hAnsiTheme="majorBidi" w:cstheme="majorBidi"/>
          <w:b/>
          <w:bCs/>
          <w:color w:val="000000"/>
          <w:sz w:val="24"/>
          <w:szCs w:val="24"/>
        </w:rPr>
        <w:t xml:space="preserve"> </w:t>
      </w:r>
      <w:proofErr w:type="spellStart"/>
      <w:r w:rsidRPr="00C36BE7">
        <w:rPr>
          <w:rFonts w:asciiTheme="majorBidi" w:hAnsiTheme="majorBidi" w:cstheme="majorBidi"/>
          <w:color w:val="000000"/>
          <w:sz w:val="24"/>
          <w:szCs w:val="24"/>
        </w:rPr>
        <w:t>Nafise</w:t>
      </w:r>
      <w:proofErr w:type="spellEnd"/>
      <w:r w:rsidRPr="00C36BE7">
        <w:rPr>
          <w:rFonts w:asciiTheme="majorBidi" w:hAnsiTheme="majorBidi" w:cstheme="majorBidi"/>
          <w:color w:val="000000"/>
          <w:sz w:val="24"/>
          <w:szCs w:val="24"/>
        </w:rPr>
        <w:t xml:space="preserve"> Vaeznia</w:t>
      </w:r>
      <w:r w:rsidR="003D187B" w:rsidRPr="00C36BE7">
        <w:rPr>
          <w:rFonts w:asciiTheme="majorBidi" w:hAnsiTheme="majorBidi" w:cstheme="majorBidi"/>
          <w:color w:val="000000"/>
          <w:sz w:val="24"/>
          <w:szCs w:val="24"/>
          <w:vertAlign w:val="superscript"/>
        </w:rPr>
        <w:t>1</w:t>
      </w:r>
      <w:r w:rsidRPr="00C36BE7">
        <w:rPr>
          <w:rFonts w:asciiTheme="majorBidi" w:hAnsiTheme="majorBidi" w:cstheme="majorBidi"/>
          <w:color w:val="000000"/>
          <w:sz w:val="24"/>
          <w:szCs w:val="24"/>
        </w:rPr>
        <w:t xml:space="preserve"> </w:t>
      </w:r>
      <w:r w:rsidRPr="00C36BE7">
        <w:rPr>
          <w:rStyle w:val="A5"/>
          <w:rFonts w:asciiTheme="majorBidi" w:hAnsiTheme="majorBidi" w:cstheme="majorBidi"/>
          <w:sz w:val="24"/>
          <w:szCs w:val="24"/>
        </w:rPr>
        <w:t>,</w:t>
      </w:r>
      <w:proofErr w:type="spellStart"/>
      <w:r w:rsidRPr="00C36BE7">
        <w:rPr>
          <w:rFonts w:asciiTheme="majorBidi" w:hAnsiTheme="majorBidi" w:cstheme="majorBidi"/>
          <w:sz w:val="24"/>
          <w:szCs w:val="24"/>
        </w:rPr>
        <w:t>Ghasemian</w:t>
      </w:r>
      <w:proofErr w:type="spellEnd"/>
      <w:r w:rsidRPr="00C36BE7">
        <w:rPr>
          <w:rFonts w:asciiTheme="majorBidi" w:hAnsiTheme="majorBidi" w:cstheme="majorBidi"/>
          <w:sz w:val="24"/>
          <w:szCs w:val="24"/>
        </w:rPr>
        <w:t xml:space="preserve"> M</w:t>
      </w:r>
      <w:r w:rsidR="003D187B" w:rsidRPr="00C36BE7">
        <w:rPr>
          <w:rFonts w:asciiTheme="majorBidi" w:hAnsiTheme="majorBidi" w:cstheme="majorBidi"/>
          <w:sz w:val="24"/>
          <w:szCs w:val="24"/>
          <w:vertAlign w:val="superscript"/>
        </w:rPr>
        <w:t>1</w:t>
      </w:r>
      <w:r w:rsidRPr="00C36BE7">
        <w:rPr>
          <w:rFonts w:asciiTheme="majorBidi" w:hAnsiTheme="majorBidi" w:cstheme="majorBidi"/>
          <w:sz w:val="24"/>
          <w:szCs w:val="24"/>
        </w:rPr>
        <w:t>,</w:t>
      </w:r>
      <w:r w:rsidRPr="00C36BE7">
        <w:rPr>
          <w:rFonts w:asciiTheme="majorBidi" w:hAnsiTheme="majorBidi" w:cstheme="majorBidi"/>
          <w:b/>
          <w:bCs/>
          <w:color w:val="000000"/>
          <w:sz w:val="24"/>
          <w:szCs w:val="24"/>
        </w:rPr>
        <w:t xml:space="preserve"> </w:t>
      </w:r>
      <w:proofErr w:type="spellStart"/>
      <w:r w:rsidRPr="00C36BE7">
        <w:rPr>
          <w:rFonts w:asciiTheme="majorBidi" w:hAnsiTheme="majorBidi" w:cstheme="majorBidi"/>
          <w:color w:val="000000"/>
          <w:sz w:val="24"/>
          <w:szCs w:val="24"/>
        </w:rPr>
        <w:t>Mehdi</w:t>
      </w:r>
      <w:proofErr w:type="spellEnd"/>
      <w:r w:rsidRPr="00C36BE7">
        <w:rPr>
          <w:rFonts w:asciiTheme="majorBidi" w:hAnsiTheme="majorBidi" w:cstheme="majorBidi"/>
          <w:color w:val="000000"/>
          <w:sz w:val="24"/>
          <w:szCs w:val="24"/>
        </w:rPr>
        <w:t xml:space="preserve"> Sahmani</w:t>
      </w:r>
      <w:r w:rsidR="003D187B" w:rsidRPr="00C36BE7">
        <w:rPr>
          <w:rFonts w:asciiTheme="majorBidi" w:hAnsiTheme="majorBidi" w:cstheme="majorBidi"/>
          <w:color w:val="000000"/>
          <w:sz w:val="24"/>
          <w:szCs w:val="24"/>
          <w:vertAlign w:val="superscript"/>
        </w:rPr>
        <w:t>1</w:t>
      </w:r>
    </w:p>
    <w:p w:rsidR="003D187B" w:rsidRPr="00C36BE7" w:rsidRDefault="003D187B" w:rsidP="00EF5D62">
      <w:pPr>
        <w:spacing w:line="240" w:lineRule="auto"/>
        <w:rPr>
          <w:rFonts w:asciiTheme="majorBidi" w:hAnsiTheme="majorBidi" w:cstheme="majorBidi"/>
          <w:sz w:val="24"/>
          <w:szCs w:val="24"/>
        </w:rPr>
      </w:pPr>
      <w:r w:rsidRPr="00C36BE7">
        <w:rPr>
          <w:rFonts w:asciiTheme="majorBidi" w:hAnsiTheme="majorBidi" w:cstheme="majorBidi"/>
          <w:sz w:val="24"/>
          <w:szCs w:val="24"/>
        </w:rPr>
        <w:t xml:space="preserve">1- Department of Molecular Biology, Pasteur Institute of Iran, Pasteur Street, Tehran, Iran </w:t>
      </w:r>
    </w:p>
    <w:p w:rsidR="003D187B" w:rsidRPr="00C36BE7" w:rsidRDefault="003D187B" w:rsidP="00EF5D62">
      <w:pPr>
        <w:spacing w:line="240" w:lineRule="auto"/>
        <w:rPr>
          <w:rFonts w:asciiTheme="majorBidi" w:hAnsiTheme="majorBidi" w:cstheme="majorBidi"/>
          <w:sz w:val="24"/>
          <w:szCs w:val="24"/>
        </w:rPr>
      </w:pPr>
      <w:r w:rsidRPr="00C36BE7">
        <w:rPr>
          <w:rFonts w:asciiTheme="majorBidi" w:hAnsiTheme="majorBidi" w:cstheme="majorBidi"/>
          <w:sz w:val="24"/>
          <w:szCs w:val="24"/>
        </w:rPr>
        <w:t xml:space="preserve">2- Department of Molecular Immunology and Vaccine Research, Pasteur Institute of Iran, Pasteur, Tehran, Iran </w:t>
      </w:r>
    </w:p>
    <w:p w:rsidR="00D530CB" w:rsidRPr="00C36BE7" w:rsidRDefault="003D187B" w:rsidP="00EF5D62">
      <w:pPr>
        <w:spacing w:line="240" w:lineRule="auto"/>
        <w:rPr>
          <w:rFonts w:asciiTheme="majorBidi" w:hAnsiTheme="majorBidi" w:cstheme="majorBidi"/>
          <w:color w:val="000000"/>
          <w:sz w:val="24"/>
          <w:szCs w:val="24"/>
        </w:rPr>
      </w:pPr>
      <w:r w:rsidRPr="00C36BE7">
        <w:rPr>
          <w:rFonts w:asciiTheme="majorBidi" w:hAnsiTheme="majorBidi" w:cstheme="majorBidi"/>
          <w:sz w:val="24"/>
          <w:szCs w:val="24"/>
        </w:rPr>
        <w:t>3- Department of Bacteriology, Pasteur Institute of Iran, Pasteur Street, Tehran-Iran</w:t>
      </w:r>
      <w:r w:rsidR="00D530CB" w:rsidRPr="00C36BE7">
        <w:rPr>
          <w:rFonts w:asciiTheme="majorBidi" w:hAnsiTheme="majorBidi" w:cstheme="majorBidi"/>
          <w:color w:val="000000"/>
          <w:sz w:val="24"/>
          <w:szCs w:val="24"/>
        </w:rPr>
        <w:t xml:space="preserve"> </w:t>
      </w:r>
    </w:p>
    <w:p w:rsidR="003D187B" w:rsidRPr="00C36BE7" w:rsidRDefault="003D187B" w:rsidP="00EF5D62">
      <w:pPr>
        <w:spacing w:line="240" w:lineRule="auto"/>
        <w:rPr>
          <w:rFonts w:asciiTheme="majorBidi" w:hAnsiTheme="majorBidi" w:cstheme="majorBidi"/>
          <w:sz w:val="24"/>
          <w:szCs w:val="24"/>
        </w:rPr>
      </w:pPr>
      <w:r w:rsidRPr="00C36BE7">
        <w:rPr>
          <w:rFonts w:asciiTheme="majorBidi" w:hAnsiTheme="majorBidi" w:cstheme="majorBidi"/>
          <w:sz w:val="24"/>
          <w:szCs w:val="24"/>
        </w:rPr>
        <w:t>4- Department of Bacterial Vaccine and Antigen Production, Pasteur Institute of Iran, Karaj- Iran</w:t>
      </w:r>
    </w:p>
    <w:p w:rsidR="00CB20EA" w:rsidRPr="00C36BE7" w:rsidRDefault="003D187B" w:rsidP="00C36BE7">
      <w:pPr>
        <w:rPr>
          <w:rFonts w:asciiTheme="majorBidi" w:hAnsiTheme="majorBidi" w:cstheme="majorBidi"/>
          <w:color w:val="000000"/>
          <w:sz w:val="24"/>
          <w:szCs w:val="24"/>
        </w:rPr>
      </w:pPr>
      <w:proofErr w:type="spellStart"/>
      <w:r w:rsidRPr="00C36BE7">
        <w:rPr>
          <w:rFonts w:asciiTheme="majorBidi" w:hAnsiTheme="majorBidi" w:cstheme="majorBidi"/>
          <w:b/>
          <w:bCs/>
          <w:sz w:val="24"/>
          <w:szCs w:val="24"/>
        </w:rPr>
        <w:t>Introdution</w:t>
      </w:r>
      <w:proofErr w:type="spellEnd"/>
      <w:r w:rsidRPr="00C36BE7">
        <w:rPr>
          <w:rFonts w:asciiTheme="majorBidi" w:hAnsiTheme="majorBidi" w:cstheme="majorBidi"/>
          <w:b/>
          <w:bCs/>
          <w:sz w:val="24"/>
          <w:szCs w:val="24"/>
        </w:rPr>
        <w:t>:</w:t>
      </w:r>
      <w:r w:rsidRPr="00C36BE7">
        <w:rPr>
          <w:rFonts w:asciiTheme="majorBidi" w:hAnsiTheme="majorBidi" w:cstheme="majorBidi"/>
          <w:sz w:val="24"/>
          <w:szCs w:val="24"/>
        </w:rPr>
        <w:t xml:space="preserve">  Brucellosis is among the most common </w:t>
      </w:r>
      <w:proofErr w:type="spellStart"/>
      <w:r w:rsidRPr="00C36BE7">
        <w:rPr>
          <w:rFonts w:asciiTheme="majorBidi" w:hAnsiTheme="majorBidi" w:cstheme="majorBidi"/>
          <w:sz w:val="24"/>
          <w:szCs w:val="24"/>
        </w:rPr>
        <w:t>zoonosis</w:t>
      </w:r>
      <w:proofErr w:type="spellEnd"/>
      <w:r w:rsidRPr="00C36BE7">
        <w:rPr>
          <w:rFonts w:asciiTheme="majorBidi" w:hAnsiTheme="majorBidi" w:cstheme="majorBidi"/>
          <w:sz w:val="24"/>
          <w:szCs w:val="24"/>
        </w:rPr>
        <w:t xml:space="preserve"> infecting approximately half a million people annually around the world. The disease is especially endemic in countries including Latin America, Middle East, Africa, Asia, and the Mediterranean Basin</w:t>
      </w:r>
      <w:r w:rsidR="006543E1" w:rsidRPr="00C36BE7">
        <w:rPr>
          <w:rFonts w:asciiTheme="majorBidi" w:hAnsiTheme="majorBidi" w:cstheme="majorBidi"/>
          <w:sz w:val="24"/>
          <w:szCs w:val="24"/>
        </w:rPr>
        <w:t xml:space="preserve">. </w:t>
      </w:r>
      <w:proofErr w:type="spellStart"/>
      <w:r w:rsidR="006543E1" w:rsidRPr="00C36BE7">
        <w:rPr>
          <w:rStyle w:val="Emphasis"/>
          <w:rFonts w:asciiTheme="majorBidi" w:hAnsiTheme="majorBidi" w:cstheme="majorBidi"/>
          <w:sz w:val="24"/>
          <w:szCs w:val="24"/>
        </w:rPr>
        <w:t>Brucella</w:t>
      </w:r>
      <w:proofErr w:type="spellEnd"/>
      <w:r w:rsidR="006543E1" w:rsidRPr="00C36BE7">
        <w:rPr>
          <w:rStyle w:val="Emphasis"/>
          <w:rFonts w:asciiTheme="majorBidi" w:hAnsiTheme="majorBidi" w:cstheme="majorBidi"/>
          <w:sz w:val="24"/>
          <w:szCs w:val="24"/>
        </w:rPr>
        <w:t xml:space="preserve"> </w:t>
      </w:r>
      <w:proofErr w:type="spellStart"/>
      <w:r w:rsidR="006543E1" w:rsidRPr="00C36BE7">
        <w:rPr>
          <w:rStyle w:val="Emphasis"/>
          <w:rFonts w:asciiTheme="majorBidi" w:hAnsiTheme="majorBidi" w:cstheme="majorBidi"/>
          <w:sz w:val="24"/>
          <w:szCs w:val="24"/>
        </w:rPr>
        <w:t>melitensis</w:t>
      </w:r>
      <w:proofErr w:type="spellEnd"/>
      <w:r w:rsidR="006543E1" w:rsidRPr="00C36BE7">
        <w:rPr>
          <w:rFonts w:asciiTheme="majorBidi" w:hAnsiTheme="majorBidi" w:cstheme="majorBidi"/>
          <w:sz w:val="24"/>
          <w:szCs w:val="24"/>
        </w:rPr>
        <w:t xml:space="preserve"> and </w:t>
      </w:r>
      <w:r w:rsidR="006543E1" w:rsidRPr="00C36BE7">
        <w:rPr>
          <w:rStyle w:val="Emphasis"/>
          <w:rFonts w:asciiTheme="majorBidi" w:hAnsiTheme="majorBidi" w:cstheme="majorBidi"/>
          <w:sz w:val="24"/>
          <w:szCs w:val="24"/>
        </w:rPr>
        <w:t xml:space="preserve">B. </w:t>
      </w:r>
      <w:proofErr w:type="spellStart"/>
      <w:r w:rsidR="006543E1" w:rsidRPr="00C36BE7">
        <w:rPr>
          <w:rStyle w:val="Emphasis"/>
          <w:rFonts w:asciiTheme="majorBidi" w:hAnsiTheme="majorBidi" w:cstheme="majorBidi"/>
          <w:sz w:val="24"/>
          <w:szCs w:val="24"/>
        </w:rPr>
        <w:t>abortus</w:t>
      </w:r>
      <w:proofErr w:type="spellEnd"/>
      <w:r w:rsidR="006543E1" w:rsidRPr="00C36BE7">
        <w:rPr>
          <w:rFonts w:asciiTheme="majorBidi" w:hAnsiTheme="majorBidi" w:cstheme="majorBidi"/>
          <w:sz w:val="24"/>
          <w:szCs w:val="24"/>
        </w:rPr>
        <w:t xml:space="preserve"> are the most common cause of human brucellosis. Moreover, </w:t>
      </w:r>
      <w:r w:rsidR="006543E1" w:rsidRPr="00C36BE7">
        <w:rPr>
          <w:rStyle w:val="Emphasis"/>
          <w:rFonts w:asciiTheme="majorBidi" w:hAnsiTheme="majorBidi" w:cstheme="majorBidi"/>
          <w:sz w:val="24"/>
          <w:szCs w:val="24"/>
        </w:rPr>
        <w:t xml:space="preserve">B. </w:t>
      </w:r>
      <w:proofErr w:type="spellStart"/>
      <w:r w:rsidR="006543E1" w:rsidRPr="00C36BE7">
        <w:rPr>
          <w:rStyle w:val="Emphasis"/>
          <w:rFonts w:asciiTheme="majorBidi" w:hAnsiTheme="majorBidi" w:cstheme="majorBidi"/>
          <w:sz w:val="24"/>
          <w:szCs w:val="24"/>
        </w:rPr>
        <w:t>melitensis</w:t>
      </w:r>
      <w:proofErr w:type="spellEnd"/>
      <w:r w:rsidR="006543E1" w:rsidRPr="00C36BE7">
        <w:rPr>
          <w:rFonts w:asciiTheme="majorBidi" w:hAnsiTheme="majorBidi" w:cstheme="majorBidi"/>
          <w:sz w:val="24"/>
          <w:szCs w:val="24"/>
        </w:rPr>
        <w:t xml:space="preserve"> is the only </w:t>
      </w:r>
      <w:proofErr w:type="spellStart"/>
      <w:r w:rsidR="006543E1" w:rsidRPr="00C36BE7">
        <w:rPr>
          <w:rStyle w:val="Emphasis"/>
          <w:rFonts w:asciiTheme="majorBidi" w:hAnsiTheme="majorBidi" w:cstheme="majorBidi"/>
          <w:sz w:val="24"/>
          <w:szCs w:val="24"/>
        </w:rPr>
        <w:t>Brucella</w:t>
      </w:r>
      <w:proofErr w:type="spellEnd"/>
      <w:r w:rsidR="006543E1" w:rsidRPr="00C36BE7">
        <w:rPr>
          <w:rFonts w:asciiTheme="majorBidi" w:hAnsiTheme="majorBidi" w:cstheme="majorBidi"/>
          <w:sz w:val="24"/>
          <w:szCs w:val="24"/>
        </w:rPr>
        <w:t xml:space="preserve"> species that causes acute infection in both animals and human.</w:t>
      </w:r>
      <w:r w:rsidRPr="00C36BE7">
        <w:rPr>
          <w:rFonts w:asciiTheme="majorBidi" w:hAnsiTheme="majorBidi" w:cstheme="majorBidi"/>
          <w:sz w:val="24"/>
          <w:szCs w:val="24"/>
        </w:rPr>
        <w:t xml:space="preserve"> </w:t>
      </w:r>
      <w:r w:rsidR="006543E1" w:rsidRPr="00C36BE7">
        <w:rPr>
          <w:rFonts w:asciiTheme="majorBidi" w:hAnsiTheme="majorBidi" w:cstheme="majorBidi"/>
          <w:sz w:val="24"/>
          <w:szCs w:val="24"/>
        </w:rPr>
        <w:t xml:space="preserve">At present, there is no commercially available vaccine against human brucellosis and the disease is prevented by immunization of uninfected animals and elimination of the infected ones. However, live attenuated vaccines have the limitations of causing abortion in immunized pregnant animals, being pathogenic for humans, inducing resistant to antibiotics and interfering with the </w:t>
      </w:r>
      <w:proofErr w:type="spellStart"/>
      <w:r w:rsidR="006543E1" w:rsidRPr="00C36BE7">
        <w:rPr>
          <w:rFonts w:asciiTheme="majorBidi" w:hAnsiTheme="majorBidi" w:cstheme="majorBidi"/>
          <w:sz w:val="24"/>
          <w:szCs w:val="24"/>
        </w:rPr>
        <w:t>lipopolysaccharides</w:t>
      </w:r>
      <w:proofErr w:type="spellEnd"/>
      <w:r w:rsidR="006543E1" w:rsidRPr="00C36BE7">
        <w:rPr>
          <w:rFonts w:asciiTheme="majorBidi" w:hAnsiTheme="majorBidi" w:cstheme="majorBidi"/>
          <w:sz w:val="24"/>
          <w:szCs w:val="24"/>
        </w:rPr>
        <w:t xml:space="preserve">-based serological tests. To develop a human </w:t>
      </w:r>
      <w:proofErr w:type="spellStart"/>
      <w:r w:rsidR="006543E1" w:rsidRPr="00C36BE7">
        <w:rPr>
          <w:rStyle w:val="Emphasis"/>
          <w:rFonts w:asciiTheme="majorBidi" w:hAnsiTheme="majorBidi" w:cstheme="majorBidi"/>
          <w:sz w:val="24"/>
          <w:szCs w:val="24"/>
        </w:rPr>
        <w:t>Brucella</w:t>
      </w:r>
      <w:proofErr w:type="spellEnd"/>
      <w:r w:rsidR="006543E1" w:rsidRPr="00C36BE7">
        <w:rPr>
          <w:rFonts w:asciiTheme="majorBidi" w:hAnsiTheme="majorBidi" w:cstheme="majorBidi"/>
          <w:sz w:val="24"/>
          <w:szCs w:val="24"/>
        </w:rPr>
        <w:t xml:space="preserve"> vaccine, </w:t>
      </w:r>
      <w:proofErr w:type="spellStart"/>
      <w:r w:rsidR="006543E1" w:rsidRPr="00C36BE7">
        <w:rPr>
          <w:rFonts w:asciiTheme="majorBidi" w:hAnsiTheme="majorBidi" w:cstheme="majorBidi"/>
          <w:sz w:val="24"/>
          <w:szCs w:val="24"/>
        </w:rPr>
        <w:t>Vaxign</w:t>
      </w:r>
      <w:proofErr w:type="spellEnd"/>
      <w:r w:rsidR="006543E1" w:rsidRPr="00C36BE7">
        <w:rPr>
          <w:rFonts w:asciiTheme="majorBidi" w:hAnsiTheme="majorBidi" w:cstheme="majorBidi"/>
          <w:sz w:val="24"/>
          <w:szCs w:val="24"/>
        </w:rPr>
        <w:t xml:space="preserve"> identified forty six </w:t>
      </w:r>
      <w:proofErr w:type="spellStart"/>
      <w:r w:rsidR="006543E1" w:rsidRPr="00C36BE7">
        <w:rPr>
          <w:rStyle w:val="Emphasis"/>
          <w:rFonts w:asciiTheme="majorBidi" w:hAnsiTheme="majorBidi" w:cstheme="majorBidi"/>
          <w:sz w:val="24"/>
          <w:szCs w:val="24"/>
        </w:rPr>
        <w:t>Brucella</w:t>
      </w:r>
      <w:proofErr w:type="spellEnd"/>
      <w:r w:rsidR="006543E1" w:rsidRPr="00C36BE7">
        <w:rPr>
          <w:rFonts w:asciiTheme="majorBidi" w:hAnsiTheme="majorBidi" w:cstheme="majorBidi"/>
          <w:sz w:val="24"/>
          <w:szCs w:val="24"/>
        </w:rPr>
        <w:t xml:space="preserve"> potentially immunogenic proteins that are conserved in all </w:t>
      </w:r>
      <w:r w:rsidR="006543E1" w:rsidRPr="00C36BE7">
        <w:rPr>
          <w:rStyle w:val="Emphasis"/>
          <w:rFonts w:asciiTheme="majorBidi" w:hAnsiTheme="majorBidi" w:cstheme="majorBidi"/>
          <w:sz w:val="24"/>
          <w:szCs w:val="24"/>
        </w:rPr>
        <w:t xml:space="preserve">B. </w:t>
      </w:r>
      <w:proofErr w:type="spellStart"/>
      <w:r w:rsidR="006543E1" w:rsidRPr="00C36BE7">
        <w:rPr>
          <w:rStyle w:val="Emphasis"/>
          <w:rFonts w:asciiTheme="majorBidi" w:hAnsiTheme="majorBidi" w:cstheme="majorBidi"/>
          <w:sz w:val="24"/>
          <w:szCs w:val="24"/>
        </w:rPr>
        <w:t>abortus</w:t>
      </w:r>
      <w:proofErr w:type="spellEnd"/>
      <w:r w:rsidR="006543E1" w:rsidRPr="00C36BE7">
        <w:rPr>
          <w:rStyle w:val="Emphasis"/>
          <w:rFonts w:asciiTheme="majorBidi" w:hAnsiTheme="majorBidi" w:cstheme="majorBidi"/>
          <w:sz w:val="24"/>
          <w:szCs w:val="24"/>
        </w:rPr>
        <w:t xml:space="preserve">, B. </w:t>
      </w:r>
      <w:proofErr w:type="spellStart"/>
      <w:r w:rsidR="006543E1" w:rsidRPr="00C36BE7">
        <w:rPr>
          <w:rStyle w:val="Emphasis"/>
          <w:rFonts w:asciiTheme="majorBidi" w:hAnsiTheme="majorBidi" w:cstheme="majorBidi"/>
          <w:sz w:val="24"/>
          <w:szCs w:val="24"/>
        </w:rPr>
        <w:t>melitensis</w:t>
      </w:r>
      <w:proofErr w:type="spellEnd"/>
      <w:r w:rsidR="006543E1" w:rsidRPr="00C36BE7">
        <w:rPr>
          <w:rFonts w:asciiTheme="majorBidi" w:hAnsiTheme="majorBidi" w:cstheme="majorBidi"/>
          <w:sz w:val="24"/>
          <w:szCs w:val="24"/>
        </w:rPr>
        <w:t xml:space="preserve">, and </w:t>
      </w:r>
      <w:r w:rsidR="006543E1" w:rsidRPr="00C36BE7">
        <w:rPr>
          <w:rStyle w:val="Emphasis"/>
          <w:rFonts w:asciiTheme="majorBidi" w:hAnsiTheme="majorBidi" w:cstheme="majorBidi"/>
          <w:sz w:val="24"/>
          <w:szCs w:val="24"/>
        </w:rPr>
        <w:t xml:space="preserve">B. </w:t>
      </w:r>
      <w:proofErr w:type="spellStart"/>
      <w:proofErr w:type="gramStart"/>
      <w:r w:rsidR="006543E1" w:rsidRPr="00C36BE7">
        <w:rPr>
          <w:rStyle w:val="Emphasis"/>
          <w:rFonts w:asciiTheme="majorBidi" w:hAnsiTheme="majorBidi" w:cstheme="majorBidi"/>
          <w:sz w:val="24"/>
          <w:szCs w:val="24"/>
        </w:rPr>
        <w:t>suis</w:t>
      </w:r>
      <w:proofErr w:type="spellEnd"/>
      <w:proofErr w:type="gramEnd"/>
      <w:r w:rsidR="006543E1" w:rsidRPr="00C36BE7">
        <w:rPr>
          <w:rFonts w:asciiTheme="majorBidi" w:hAnsiTheme="majorBidi" w:cstheme="majorBidi"/>
          <w:sz w:val="24"/>
          <w:szCs w:val="24"/>
        </w:rPr>
        <w:t xml:space="preserve"> genomes not having any similarity with human or mouse protein sequences. The 31 </w:t>
      </w:r>
      <w:proofErr w:type="spellStart"/>
      <w:r w:rsidR="006543E1" w:rsidRPr="00C36BE7">
        <w:rPr>
          <w:rFonts w:asciiTheme="majorBidi" w:hAnsiTheme="majorBidi" w:cstheme="majorBidi"/>
          <w:sz w:val="24"/>
          <w:szCs w:val="24"/>
        </w:rPr>
        <w:t>kDa</w:t>
      </w:r>
      <w:proofErr w:type="spellEnd"/>
      <w:r w:rsidR="006543E1" w:rsidRPr="00C36BE7">
        <w:rPr>
          <w:rFonts w:asciiTheme="majorBidi" w:hAnsiTheme="majorBidi" w:cstheme="majorBidi"/>
          <w:sz w:val="24"/>
          <w:szCs w:val="24"/>
        </w:rPr>
        <w:t xml:space="preserve"> outer membrane protein (Omp31) of </w:t>
      </w:r>
      <w:r w:rsidR="006543E1" w:rsidRPr="00C36BE7">
        <w:rPr>
          <w:rStyle w:val="Emphasis"/>
          <w:rFonts w:asciiTheme="majorBidi" w:hAnsiTheme="majorBidi" w:cstheme="majorBidi"/>
          <w:sz w:val="24"/>
          <w:szCs w:val="24"/>
        </w:rPr>
        <w:t xml:space="preserve">B. </w:t>
      </w:r>
      <w:proofErr w:type="spellStart"/>
      <w:r w:rsidR="006543E1" w:rsidRPr="00C36BE7">
        <w:rPr>
          <w:rStyle w:val="Emphasis"/>
          <w:rFonts w:asciiTheme="majorBidi" w:hAnsiTheme="majorBidi" w:cstheme="majorBidi"/>
          <w:sz w:val="24"/>
          <w:szCs w:val="24"/>
        </w:rPr>
        <w:t>melitensis</w:t>
      </w:r>
      <w:proofErr w:type="spellEnd"/>
      <w:r w:rsidR="006543E1" w:rsidRPr="00C36BE7">
        <w:rPr>
          <w:rFonts w:asciiTheme="majorBidi" w:hAnsiTheme="majorBidi" w:cstheme="majorBidi"/>
          <w:sz w:val="24"/>
          <w:szCs w:val="24"/>
        </w:rPr>
        <w:t xml:space="preserve"> and 13.5 </w:t>
      </w:r>
      <w:proofErr w:type="spellStart"/>
      <w:r w:rsidR="006543E1" w:rsidRPr="00C36BE7">
        <w:rPr>
          <w:rFonts w:asciiTheme="majorBidi" w:hAnsiTheme="majorBidi" w:cstheme="majorBidi"/>
          <w:sz w:val="24"/>
          <w:szCs w:val="24"/>
        </w:rPr>
        <w:t>kDa</w:t>
      </w:r>
      <w:proofErr w:type="spellEnd"/>
      <w:r w:rsidR="006543E1" w:rsidRPr="00C36BE7">
        <w:rPr>
          <w:rFonts w:asciiTheme="majorBidi" w:hAnsiTheme="majorBidi" w:cstheme="majorBidi"/>
          <w:sz w:val="24"/>
          <w:szCs w:val="24"/>
        </w:rPr>
        <w:t xml:space="preserve"> L7-L12 ribosomal protein of </w:t>
      </w:r>
      <w:r w:rsidR="006543E1" w:rsidRPr="00C36BE7">
        <w:rPr>
          <w:rStyle w:val="Emphasis"/>
          <w:rFonts w:asciiTheme="majorBidi" w:hAnsiTheme="majorBidi" w:cstheme="majorBidi"/>
          <w:sz w:val="24"/>
          <w:szCs w:val="24"/>
        </w:rPr>
        <w:t xml:space="preserve">B. </w:t>
      </w:r>
      <w:proofErr w:type="spellStart"/>
      <w:r w:rsidR="006543E1" w:rsidRPr="00C36BE7">
        <w:rPr>
          <w:rStyle w:val="Emphasis"/>
          <w:rFonts w:asciiTheme="majorBidi" w:hAnsiTheme="majorBidi" w:cstheme="majorBidi"/>
          <w:sz w:val="24"/>
          <w:szCs w:val="24"/>
        </w:rPr>
        <w:t>abortus</w:t>
      </w:r>
      <w:proofErr w:type="spellEnd"/>
      <w:r w:rsidR="006543E1" w:rsidRPr="00C36BE7">
        <w:rPr>
          <w:rFonts w:asciiTheme="majorBidi" w:hAnsiTheme="majorBidi" w:cstheme="majorBidi"/>
          <w:sz w:val="24"/>
          <w:szCs w:val="24"/>
        </w:rPr>
        <w:t xml:space="preserve"> are considered as potential candidates for developing human </w:t>
      </w:r>
      <w:proofErr w:type="spellStart"/>
      <w:r w:rsidR="006543E1" w:rsidRPr="00C36BE7">
        <w:rPr>
          <w:rStyle w:val="Emphasis"/>
          <w:rFonts w:asciiTheme="majorBidi" w:hAnsiTheme="majorBidi" w:cstheme="majorBidi"/>
          <w:sz w:val="24"/>
          <w:szCs w:val="24"/>
        </w:rPr>
        <w:t>Brucella</w:t>
      </w:r>
      <w:proofErr w:type="spellEnd"/>
      <w:r w:rsidR="006543E1" w:rsidRPr="00C36BE7">
        <w:rPr>
          <w:rFonts w:asciiTheme="majorBidi" w:hAnsiTheme="majorBidi" w:cstheme="majorBidi"/>
          <w:sz w:val="24"/>
          <w:szCs w:val="24"/>
        </w:rPr>
        <w:t xml:space="preserve"> subunit vaccine.</w:t>
      </w:r>
      <w:r w:rsidR="001F03D7" w:rsidRPr="00C36BE7">
        <w:rPr>
          <w:rFonts w:asciiTheme="majorBidi" w:hAnsiTheme="majorBidi" w:cstheme="majorBidi"/>
          <w:sz w:val="24"/>
          <w:szCs w:val="24"/>
        </w:rPr>
        <w:t xml:space="preserve"> </w:t>
      </w:r>
      <w:r w:rsidR="00AD041A" w:rsidRPr="00C36BE7">
        <w:rPr>
          <w:rFonts w:asciiTheme="majorBidi" w:hAnsiTheme="majorBidi" w:cstheme="majorBidi"/>
          <w:b/>
          <w:bCs/>
          <w:color w:val="000000"/>
          <w:sz w:val="24"/>
          <w:szCs w:val="24"/>
        </w:rPr>
        <w:t xml:space="preserve">Materials and Methods: </w:t>
      </w:r>
      <w:r w:rsidR="00AD041A" w:rsidRPr="00C36BE7">
        <w:rPr>
          <w:rFonts w:asciiTheme="majorBidi" w:hAnsiTheme="majorBidi" w:cstheme="majorBidi"/>
          <w:color w:val="000000"/>
          <w:sz w:val="24"/>
          <w:szCs w:val="24"/>
        </w:rPr>
        <w:t xml:space="preserve">In our laboratory there is ongoing projects employing </w:t>
      </w:r>
      <w:r w:rsidR="00AD041A" w:rsidRPr="00C36BE7">
        <w:rPr>
          <w:rFonts w:asciiTheme="majorBidi" w:hAnsiTheme="majorBidi" w:cstheme="majorBidi"/>
          <w:i/>
          <w:iCs/>
          <w:color w:val="000000"/>
          <w:sz w:val="24"/>
          <w:szCs w:val="24"/>
        </w:rPr>
        <w:t xml:space="preserve">in </w:t>
      </w:r>
      <w:proofErr w:type="spellStart"/>
      <w:r w:rsidR="00AD041A" w:rsidRPr="00C36BE7">
        <w:rPr>
          <w:rFonts w:asciiTheme="majorBidi" w:hAnsiTheme="majorBidi" w:cstheme="majorBidi"/>
          <w:i/>
          <w:iCs/>
          <w:color w:val="000000"/>
          <w:sz w:val="24"/>
          <w:szCs w:val="24"/>
        </w:rPr>
        <w:t>silico</w:t>
      </w:r>
      <w:proofErr w:type="spellEnd"/>
      <w:r w:rsidR="00AD041A" w:rsidRPr="00C36BE7">
        <w:rPr>
          <w:rFonts w:asciiTheme="majorBidi" w:hAnsiTheme="majorBidi" w:cstheme="majorBidi"/>
          <w:color w:val="000000"/>
          <w:sz w:val="24"/>
          <w:szCs w:val="24"/>
        </w:rPr>
        <w:t xml:space="preserve"> studies to predict and analyze the second</w:t>
      </w:r>
      <w:r w:rsidR="00AD041A" w:rsidRPr="00C36BE7">
        <w:rPr>
          <w:rFonts w:asciiTheme="majorBidi" w:hAnsiTheme="majorBidi" w:cstheme="majorBidi"/>
          <w:color w:val="000000"/>
          <w:sz w:val="24"/>
          <w:szCs w:val="24"/>
        </w:rPr>
        <w:softHyphen/>
        <w:t xml:space="preserve">ary and tertiary structures, T-cell and B-cell </w:t>
      </w:r>
      <w:proofErr w:type="spellStart"/>
      <w:r w:rsidR="00AD041A" w:rsidRPr="00C36BE7">
        <w:rPr>
          <w:rFonts w:asciiTheme="majorBidi" w:hAnsiTheme="majorBidi" w:cstheme="majorBidi"/>
          <w:color w:val="000000"/>
          <w:sz w:val="24"/>
          <w:szCs w:val="24"/>
        </w:rPr>
        <w:t>epitopes</w:t>
      </w:r>
      <w:proofErr w:type="spellEnd"/>
      <w:r w:rsidR="00AD041A" w:rsidRPr="00C36BE7">
        <w:rPr>
          <w:rFonts w:asciiTheme="majorBidi" w:hAnsiTheme="majorBidi" w:cstheme="majorBidi"/>
          <w:color w:val="000000"/>
          <w:sz w:val="24"/>
          <w:szCs w:val="24"/>
        </w:rPr>
        <w:t xml:space="preserve"> of various antigens </w:t>
      </w:r>
      <w:r w:rsidR="00AD041A" w:rsidRPr="00C36BE7">
        <w:rPr>
          <w:rFonts w:asciiTheme="majorBidi" w:hAnsiTheme="majorBidi" w:cstheme="majorBidi"/>
          <w:sz w:val="24"/>
          <w:szCs w:val="24"/>
        </w:rPr>
        <w:t>(Omp31 L7-L12 and</w:t>
      </w:r>
      <w:r w:rsidR="00AD041A" w:rsidRPr="00C36BE7">
        <w:rPr>
          <w:rFonts w:asciiTheme="majorBidi" w:hAnsiTheme="majorBidi" w:cstheme="majorBidi"/>
          <w:color w:val="000000"/>
          <w:sz w:val="24"/>
          <w:szCs w:val="24"/>
        </w:rPr>
        <w:t xml:space="preserve"> Omp2b) of </w:t>
      </w:r>
      <w:proofErr w:type="spellStart"/>
      <w:r w:rsidR="00AD041A" w:rsidRPr="00C36BE7">
        <w:rPr>
          <w:rFonts w:asciiTheme="majorBidi" w:hAnsiTheme="majorBidi" w:cstheme="majorBidi"/>
          <w:i/>
          <w:iCs/>
          <w:color w:val="000000"/>
          <w:sz w:val="24"/>
          <w:szCs w:val="24"/>
        </w:rPr>
        <w:t>B.abortus</w:t>
      </w:r>
      <w:proofErr w:type="spellEnd"/>
      <w:r w:rsidR="00AD041A" w:rsidRPr="00C36BE7">
        <w:rPr>
          <w:rFonts w:asciiTheme="majorBidi" w:hAnsiTheme="majorBidi" w:cstheme="majorBidi"/>
          <w:sz w:val="24"/>
          <w:szCs w:val="24"/>
        </w:rPr>
        <w:t xml:space="preserve"> and </w:t>
      </w:r>
      <w:proofErr w:type="spellStart"/>
      <w:r w:rsidR="00AD041A" w:rsidRPr="00C36BE7">
        <w:rPr>
          <w:rFonts w:asciiTheme="majorBidi" w:hAnsiTheme="majorBidi" w:cstheme="majorBidi"/>
          <w:i/>
          <w:iCs/>
          <w:sz w:val="24"/>
          <w:szCs w:val="24"/>
        </w:rPr>
        <w:t>B.melitensis</w:t>
      </w:r>
      <w:proofErr w:type="spellEnd"/>
      <w:r w:rsidR="00AD041A" w:rsidRPr="00C36BE7">
        <w:rPr>
          <w:rFonts w:asciiTheme="majorBidi" w:hAnsiTheme="majorBidi" w:cstheme="majorBidi"/>
          <w:sz w:val="24"/>
          <w:szCs w:val="24"/>
        </w:rPr>
        <w:t xml:space="preserve"> </w:t>
      </w:r>
      <w:r w:rsidR="00AD041A" w:rsidRPr="00C36BE7">
        <w:rPr>
          <w:rFonts w:asciiTheme="majorBidi" w:hAnsiTheme="majorBidi" w:cstheme="majorBidi"/>
          <w:color w:val="000000"/>
          <w:sz w:val="24"/>
          <w:szCs w:val="24"/>
        </w:rPr>
        <w:t>with the help of bioinformatics tools. Subsequently, cloning and expression of these antigens in fusion form in</w:t>
      </w:r>
      <w:r w:rsidR="00C55DE1" w:rsidRPr="00C36BE7">
        <w:rPr>
          <w:rFonts w:asciiTheme="majorBidi" w:hAnsiTheme="majorBidi" w:cstheme="majorBidi"/>
          <w:color w:val="000000"/>
          <w:sz w:val="24"/>
          <w:szCs w:val="24"/>
        </w:rPr>
        <w:t xml:space="preserve"> </w:t>
      </w:r>
      <w:proofErr w:type="spellStart"/>
      <w:r w:rsidR="00AD041A" w:rsidRPr="00C36BE7">
        <w:rPr>
          <w:rFonts w:asciiTheme="majorBidi" w:hAnsiTheme="majorBidi" w:cstheme="majorBidi"/>
          <w:color w:val="000000"/>
          <w:sz w:val="24"/>
          <w:szCs w:val="24"/>
        </w:rPr>
        <w:t>E.coli</w:t>
      </w:r>
      <w:proofErr w:type="spellEnd"/>
      <w:r w:rsidR="00AD041A" w:rsidRPr="00C36BE7">
        <w:rPr>
          <w:rFonts w:asciiTheme="majorBidi" w:hAnsiTheme="majorBidi" w:cstheme="majorBidi"/>
          <w:color w:val="000000"/>
          <w:sz w:val="24"/>
          <w:szCs w:val="24"/>
        </w:rPr>
        <w:t xml:space="preserve"> is carried out. The immunogenicity and protection of these different forms of proteins is carried out in the form of protein or DNA/Protein in BALB/c mice</w:t>
      </w:r>
      <w:r w:rsidR="00C55DE1" w:rsidRPr="00C36BE7">
        <w:rPr>
          <w:rFonts w:asciiTheme="majorBidi" w:hAnsiTheme="majorBidi" w:cstheme="majorBidi"/>
          <w:color w:val="000000"/>
          <w:sz w:val="24"/>
          <w:szCs w:val="24"/>
        </w:rPr>
        <w:t>.</w:t>
      </w:r>
      <w:r w:rsidR="001F03D7" w:rsidRPr="00C36BE7">
        <w:rPr>
          <w:rFonts w:asciiTheme="majorBidi" w:hAnsiTheme="majorBidi" w:cstheme="majorBidi"/>
          <w:color w:val="000000"/>
          <w:sz w:val="24"/>
          <w:szCs w:val="24"/>
        </w:rPr>
        <w:t xml:space="preserve"> </w:t>
      </w:r>
      <w:r w:rsidR="001F03D7" w:rsidRPr="00C36BE7">
        <w:rPr>
          <w:rFonts w:asciiTheme="majorBidi" w:hAnsiTheme="majorBidi" w:cstheme="majorBidi"/>
          <w:b/>
          <w:bCs/>
          <w:color w:val="000000"/>
          <w:sz w:val="24"/>
          <w:szCs w:val="24"/>
        </w:rPr>
        <w:t>Results and conclusion</w:t>
      </w:r>
      <w:r w:rsidR="001F03D7" w:rsidRPr="00C36BE7">
        <w:rPr>
          <w:rFonts w:asciiTheme="majorBidi" w:hAnsiTheme="majorBidi" w:cstheme="majorBidi"/>
          <w:color w:val="000000"/>
          <w:sz w:val="24"/>
          <w:szCs w:val="24"/>
        </w:rPr>
        <w:t>:</w:t>
      </w:r>
      <w:r w:rsidR="00AD041A" w:rsidRPr="00C36BE7">
        <w:rPr>
          <w:rFonts w:asciiTheme="majorBidi" w:hAnsiTheme="majorBidi" w:cstheme="majorBidi"/>
          <w:color w:val="000000"/>
          <w:sz w:val="24"/>
          <w:szCs w:val="24"/>
        </w:rPr>
        <w:t xml:space="preserve"> </w:t>
      </w:r>
      <w:r w:rsidR="00CB20EA" w:rsidRPr="00C36BE7">
        <w:rPr>
          <w:rFonts w:asciiTheme="majorBidi" w:hAnsiTheme="majorBidi" w:cstheme="majorBidi"/>
          <w:sz w:val="24"/>
          <w:szCs w:val="24"/>
        </w:rPr>
        <w:t xml:space="preserve">Our results indicate that the rL7/L12-TOmp31 could be a potential antigen candidate for development of new subunit vaccines against </w:t>
      </w:r>
      <w:r w:rsidR="00CB20EA" w:rsidRPr="00C36BE7">
        <w:rPr>
          <w:rFonts w:asciiTheme="majorBidi" w:hAnsiTheme="majorBidi" w:cstheme="majorBidi"/>
          <w:i/>
          <w:iCs/>
          <w:sz w:val="24"/>
          <w:szCs w:val="24"/>
        </w:rPr>
        <w:t xml:space="preserve">B. </w:t>
      </w:r>
      <w:proofErr w:type="spellStart"/>
      <w:r w:rsidR="00CB20EA" w:rsidRPr="00C36BE7">
        <w:rPr>
          <w:rFonts w:asciiTheme="majorBidi" w:hAnsiTheme="majorBidi" w:cstheme="majorBidi"/>
          <w:i/>
          <w:iCs/>
          <w:sz w:val="24"/>
          <w:szCs w:val="24"/>
        </w:rPr>
        <w:t>melitensis</w:t>
      </w:r>
      <w:proofErr w:type="spellEnd"/>
      <w:r w:rsidR="00CB20EA" w:rsidRPr="00C36BE7">
        <w:rPr>
          <w:rFonts w:asciiTheme="majorBidi" w:hAnsiTheme="majorBidi" w:cstheme="majorBidi"/>
          <w:i/>
          <w:iCs/>
          <w:sz w:val="24"/>
          <w:szCs w:val="24"/>
        </w:rPr>
        <w:t xml:space="preserve"> </w:t>
      </w:r>
      <w:r w:rsidR="00CB20EA" w:rsidRPr="00C36BE7">
        <w:rPr>
          <w:rFonts w:asciiTheme="majorBidi" w:hAnsiTheme="majorBidi" w:cstheme="majorBidi"/>
          <w:sz w:val="24"/>
          <w:szCs w:val="24"/>
        </w:rPr>
        <w:t xml:space="preserve">and </w:t>
      </w:r>
      <w:r w:rsidR="00CB20EA" w:rsidRPr="00C36BE7">
        <w:rPr>
          <w:rFonts w:asciiTheme="majorBidi" w:hAnsiTheme="majorBidi" w:cstheme="majorBidi"/>
          <w:i/>
          <w:iCs/>
          <w:sz w:val="24"/>
          <w:szCs w:val="24"/>
        </w:rPr>
        <w:t xml:space="preserve">B. </w:t>
      </w:r>
      <w:proofErr w:type="spellStart"/>
      <w:r w:rsidR="00CB20EA" w:rsidRPr="00C36BE7">
        <w:rPr>
          <w:rFonts w:asciiTheme="majorBidi" w:hAnsiTheme="majorBidi" w:cstheme="majorBidi"/>
          <w:i/>
          <w:iCs/>
          <w:sz w:val="24"/>
          <w:szCs w:val="24"/>
        </w:rPr>
        <w:t>abortus</w:t>
      </w:r>
      <w:proofErr w:type="spellEnd"/>
      <w:r w:rsidR="00CB20EA" w:rsidRPr="00C36BE7">
        <w:rPr>
          <w:rFonts w:asciiTheme="majorBidi" w:hAnsiTheme="majorBidi" w:cstheme="majorBidi"/>
          <w:sz w:val="24"/>
          <w:szCs w:val="24"/>
        </w:rPr>
        <w:t xml:space="preserve">. </w:t>
      </w:r>
      <w:r w:rsidR="00EF5D62" w:rsidRPr="00C36BE7">
        <w:rPr>
          <w:rFonts w:asciiTheme="majorBidi" w:hAnsiTheme="majorBidi" w:cstheme="majorBidi"/>
          <w:sz w:val="24"/>
          <w:szCs w:val="24"/>
        </w:rPr>
        <w:t>T</w:t>
      </w:r>
      <w:r w:rsidR="00CB20EA" w:rsidRPr="00C36BE7">
        <w:rPr>
          <w:rFonts w:asciiTheme="majorBidi" w:hAnsiTheme="majorBidi" w:cstheme="majorBidi"/>
          <w:sz w:val="24"/>
          <w:szCs w:val="24"/>
        </w:rPr>
        <w:t>he L7/L12-TOmp31 administered as DNA/Pro regimen could induce equal protection levels to live attenuated vaccines in mice model. S</w:t>
      </w:r>
      <w:r w:rsidR="00EF5D62" w:rsidRPr="00C36BE7">
        <w:rPr>
          <w:rFonts w:asciiTheme="majorBidi" w:hAnsiTheme="majorBidi" w:cstheme="majorBidi"/>
          <w:sz w:val="24"/>
          <w:szCs w:val="24"/>
        </w:rPr>
        <w:t>o, it could be a potential anti</w:t>
      </w:r>
      <w:r w:rsidR="00CB20EA" w:rsidRPr="00C36BE7">
        <w:rPr>
          <w:rFonts w:asciiTheme="majorBidi" w:hAnsiTheme="majorBidi" w:cstheme="majorBidi"/>
          <w:sz w:val="24"/>
          <w:szCs w:val="24"/>
        </w:rPr>
        <w:t xml:space="preserve">gen candidate for development of new subunit vaccine against </w:t>
      </w:r>
      <w:proofErr w:type="spellStart"/>
      <w:r w:rsidR="00CB20EA" w:rsidRPr="00C36BE7">
        <w:rPr>
          <w:rFonts w:asciiTheme="majorBidi" w:hAnsiTheme="majorBidi" w:cstheme="majorBidi"/>
          <w:i/>
          <w:iCs/>
          <w:sz w:val="24"/>
          <w:szCs w:val="24"/>
        </w:rPr>
        <w:t>B.melitensis</w:t>
      </w:r>
      <w:proofErr w:type="spellEnd"/>
      <w:r w:rsidR="00CB20EA" w:rsidRPr="00C36BE7">
        <w:rPr>
          <w:rFonts w:asciiTheme="majorBidi" w:hAnsiTheme="majorBidi" w:cstheme="majorBidi"/>
          <w:sz w:val="24"/>
          <w:szCs w:val="24"/>
        </w:rPr>
        <w:t xml:space="preserve"> and </w:t>
      </w:r>
      <w:r w:rsidR="00CB20EA" w:rsidRPr="00C36BE7">
        <w:rPr>
          <w:rFonts w:asciiTheme="majorBidi" w:hAnsiTheme="majorBidi" w:cstheme="majorBidi"/>
          <w:i/>
          <w:iCs/>
          <w:sz w:val="24"/>
          <w:szCs w:val="24"/>
        </w:rPr>
        <w:t xml:space="preserve">B. </w:t>
      </w:r>
      <w:proofErr w:type="spellStart"/>
      <w:r w:rsidR="00CB20EA" w:rsidRPr="00C36BE7">
        <w:rPr>
          <w:rFonts w:asciiTheme="majorBidi" w:hAnsiTheme="majorBidi" w:cstheme="majorBidi"/>
          <w:i/>
          <w:iCs/>
          <w:sz w:val="24"/>
          <w:szCs w:val="24"/>
        </w:rPr>
        <w:t>abortus</w:t>
      </w:r>
      <w:proofErr w:type="spellEnd"/>
      <w:r w:rsidR="00CB20EA" w:rsidRPr="00C36BE7">
        <w:rPr>
          <w:rFonts w:asciiTheme="majorBidi" w:hAnsiTheme="majorBidi" w:cstheme="majorBidi"/>
          <w:sz w:val="24"/>
          <w:szCs w:val="24"/>
        </w:rPr>
        <w:t xml:space="preserve"> infections</w:t>
      </w:r>
      <w:r w:rsidR="00EF5D62" w:rsidRPr="00C36BE7">
        <w:rPr>
          <w:rFonts w:asciiTheme="majorBidi" w:hAnsiTheme="majorBidi" w:cstheme="majorBidi"/>
          <w:sz w:val="24"/>
          <w:szCs w:val="24"/>
        </w:rPr>
        <w:t>.</w:t>
      </w:r>
      <w:r w:rsidR="008313FD">
        <w:rPr>
          <w:rFonts w:asciiTheme="majorBidi" w:hAnsiTheme="majorBidi" w:cstheme="majorBidi"/>
          <w:sz w:val="24"/>
          <w:szCs w:val="24"/>
        </w:rPr>
        <w:t xml:space="preserve"> </w:t>
      </w:r>
      <w:r w:rsidR="00773C7E" w:rsidRPr="00C36BE7">
        <w:rPr>
          <w:rFonts w:asciiTheme="majorBidi" w:hAnsiTheme="majorBidi" w:cstheme="majorBidi"/>
          <w:sz w:val="24"/>
          <w:szCs w:val="24"/>
        </w:rPr>
        <w:t xml:space="preserve">Enhancing protective capacity of L7/L12-TOmp31 vaccine candidate with different adjuvant preparation is in progress. </w:t>
      </w:r>
      <w:r w:rsidR="00CB20EA" w:rsidRPr="00C36BE7">
        <w:rPr>
          <w:rFonts w:asciiTheme="majorBidi" w:hAnsiTheme="majorBidi" w:cstheme="majorBidi"/>
          <w:sz w:val="24"/>
          <w:szCs w:val="24"/>
        </w:rPr>
        <w:t xml:space="preserve">Moreover the </w:t>
      </w:r>
      <w:r w:rsidR="00CB20EA" w:rsidRPr="00C36BE7">
        <w:rPr>
          <w:rFonts w:asciiTheme="majorBidi" w:hAnsiTheme="majorBidi" w:cstheme="majorBidi"/>
          <w:color w:val="000000"/>
          <w:sz w:val="24"/>
          <w:szCs w:val="24"/>
        </w:rPr>
        <w:t xml:space="preserve">Omp2b protein </w:t>
      </w:r>
      <w:r w:rsidR="00773C7E" w:rsidRPr="00C36BE7">
        <w:rPr>
          <w:rFonts w:asciiTheme="majorBidi" w:hAnsiTheme="majorBidi" w:cstheme="majorBidi"/>
          <w:color w:val="000000"/>
          <w:sz w:val="24"/>
          <w:szCs w:val="24"/>
        </w:rPr>
        <w:t xml:space="preserve">proved as potential candidate </w:t>
      </w:r>
      <w:r w:rsidR="00EF5D62" w:rsidRPr="00C36BE7">
        <w:rPr>
          <w:rFonts w:asciiTheme="majorBidi" w:hAnsiTheme="majorBidi" w:cstheme="majorBidi"/>
          <w:color w:val="000000"/>
          <w:sz w:val="24"/>
          <w:szCs w:val="24"/>
        </w:rPr>
        <w:t xml:space="preserve">potential to induce both B-cell and T-cell </w:t>
      </w:r>
      <w:r w:rsidR="00CB20EA" w:rsidRPr="00C36BE7">
        <w:rPr>
          <w:rFonts w:asciiTheme="majorBidi" w:hAnsiTheme="majorBidi" w:cstheme="majorBidi"/>
          <w:color w:val="000000"/>
          <w:sz w:val="24"/>
          <w:szCs w:val="24"/>
        </w:rPr>
        <w:t xml:space="preserve">mediated immune responses and it can be evaluated as a new subunit vaccine </w:t>
      </w:r>
      <w:r w:rsidR="00CB20EA" w:rsidRPr="00C36BE7">
        <w:rPr>
          <w:rFonts w:asciiTheme="majorBidi" w:hAnsiTheme="majorBidi" w:cstheme="majorBidi"/>
          <w:color w:val="000000"/>
          <w:sz w:val="24"/>
          <w:szCs w:val="24"/>
        </w:rPr>
        <w:lastRenderedPageBreak/>
        <w:t>candidate against brucellosis.</w:t>
      </w:r>
      <w:r w:rsidR="00DE0E60" w:rsidRPr="00C36BE7">
        <w:rPr>
          <w:rFonts w:asciiTheme="majorBidi" w:hAnsiTheme="majorBidi" w:cstheme="majorBidi"/>
          <w:color w:val="000000"/>
          <w:sz w:val="24"/>
          <w:szCs w:val="24"/>
        </w:rPr>
        <w:t xml:space="preserve"> Further studies evaluating the immuno</w:t>
      </w:r>
      <w:r w:rsidR="00DE0E60" w:rsidRPr="00C36BE7">
        <w:rPr>
          <w:rFonts w:asciiTheme="majorBidi" w:hAnsiTheme="majorBidi" w:cstheme="majorBidi"/>
          <w:color w:val="000000"/>
          <w:sz w:val="24"/>
          <w:szCs w:val="24"/>
        </w:rPr>
        <w:softHyphen/>
        <w:t xml:space="preserve">genicity and protective efficacy of the SOmp2b against </w:t>
      </w:r>
      <w:proofErr w:type="spellStart"/>
      <w:r w:rsidR="00DE0E60" w:rsidRPr="00C36BE7">
        <w:rPr>
          <w:rFonts w:asciiTheme="majorBidi" w:hAnsiTheme="majorBidi" w:cstheme="majorBidi"/>
          <w:i/>
          <w:iCs/>
          <w:color w:val="000000"/>
          <w:sz w:val="24"/>
          <w:szCs w:val="24"/>
        </w:rPr>
        <w:t>Bru</w:t>
      </w:r>
      <w:r w:rsidR="00DE0E60" w:rsidRPr="00C36BE7">
        <w:rPr>
          <w:rFonts w:asciiTheme="majorBidi" w:hAnsiTheme="majorBidi" w:cstheme="majorBidi"/>
          <w:i/>
          <w:iCs/>
          <w:color w:val="000000"/>
          <w:sz w:val="24"/>
          <w:szCs w:val="24"/>
        </w:rPr>
        <w:softHyphen/>
        <w:t>cella</w:t>
      </w:r>
      <w:proofErr w:type="spellEnd"/>
      <w:r w:rsidR="00DE0E60" w:rsidRPr="00C36BE7">
        <w:rPr>
          <w:rFonts w:asciiTheme="majorBidi" w:hAnsiTheme="majorBidi" w:cstheme="majorBidi"/>
          <w:i/>
          <w:iCs/>
          <w:color w:val="000000"/>
          <w:sz w:val="24"/>
          <w:szCs w:val="24"/>
        </w:rPr>
        <w:t xml:space="preserve"> </w:t>
      </w:r>
      <w:r w:rsidR="00DE0E60" w:rsidRPr="00C36BE7">
        <w:rPr>
          <w:rFonts w:asciiTheme="majorBidi" w:hAnsiTheme="majorBidi" w:cstheme="majorBidi"/>
          <w:color w:val="000000"/>
          <w:sz w:val="24"/>
          <w:szCs w:val="24"/>
        </w:rPr>
        <w:t>pathogens in mice model are underway in our lab.</w:t>
      </w:r>
      <w:r w:rsidR="00773C7E" w:rsidRPr="00C36BE7">
        <w:rPr>
          <w:rFonts w:asciiTheme="majorBidi" w:hAnsiTheme="majorBidi" w:cstheme="majorBidi"/>
          <w:sz w:val="24"/>
          <w:szCs w:val="24"/>
        </w:rPr>
        <w:t xml:space="preserve"> </w:t>
      </w:r>
    </w:p>
    <w:p w:rsidR="00CB20EA" w:rsidRDefault="00CB20EA" w:rsidP="00EF5D62">
      <w:pPr>
        <w:pStyle w:val="p"/>
        <w:ind w:left="720"/>
        <w:jc w:val="both"/>
        <w:rPr>
          <w:rFonts w:ascii="GEIIK P+ Gulliver RM" w:hAnsi="GEIIK P+ Gulliver RM" w:cs="GEIIK P+ Gulliver RM"/>
        </w:rPr>
      </w:pPr>
    </w:p>
    <w:p w:rsidR="00CB20EA" w:rsidRDefault="00CB20EA" w:rsidP="00EF5D62">
      <w:pPr>
        <w:pStyle w:val="Default"/>
        <w:ind w:left="720"/>
        <w:jc w:val="both"/>
      </w:pPr>
    </w:p>
    <w:p w:rsidR="00CB20EA" w:rsidRPr="00A635A7" w:rsidRDefault="00CB20EA" w:rsidP="00EF5D62">
      <w:pPr>
        <w:pStyle w:val="p"/>
        <w:ind w:left="720"/>
        <w:jc w:val="both"/>
      </w:pPr>
      <w:r>
        <w:t xml:space="preserve"> </w:t>
      </w:r>
    </w:p>
    <w:p w:rsidR="00AD041A" w:rsidRPr="001F03D7" w:rsidRDefault="00AD041A" w:rsidP="001F03D7">
      <w:pPr>
        <w:rPr>
          <w:rFonts w:asciiTheme="majorBidi" w:hAnsiTheme="majorBidi" w:cstheme="majorBidi"/>
          <w:color w:val="000000"/>
        </w:rPr>
      </w:pPr>
    </w:p>
    <w:p w:rsidR="00AD041A" w:rsidRDefault="00AD041A" w:rsidP="006543E1"/>
    <w:p w:rsidR="006543E1" w:rsidRDefault="006543E1" w:rsidP="006543E1"/>
    <w:p w:rsidR="006543E1" w:rsidRDefault="006543E1" w:rsidP="006543E1">
      <w:pPr>
        <w:pStyle w:val="p"/>
      </w:pPr>
    </w:p>
    <w:p w:rsidR="00D530CB" w:rsidRDefault="00D530CB" w:rsidP="006543E1"/>
    <w:sectPr w:rsidR="00D530CB" w:rsidSect="00684BE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Univers LT Std 47 Cn Lt">
    <w:altName w:val="Arial"/>
    <w:panose1 w:val="00000000000000000000"/>
    <w:charset w:val="00"/>
    <w:family w:val="swiss"/>
    <w:notTrueType/>
    <w:pitch w:val="default"/>
    <w:sig w:usb0="00000003" w:usb1="00000000" w:usb2="00000000" w:usb3="00000000" w:csb0="00000001" w:csb1="00000000"/>
  </w:font>
  <w:font w:name="HBPGB K+ MTSY">
    <w:altName w:val="MTSY"/>
    <w:panose1 w:val="00000000000000000000"/>
    <w:charset w:val="81"/>
    <w:family w:val="swiss"/>
    <w:notTrueType/>
    <w:pitch w:val="default"/>
    <w:sig w:usb0="00000001" w:usb1="09060000" w:usb2="00000010" w:usb3="00000000" w:csb0="00080000" w:csb1="00000000"/>
  </w:font>
  <w:font w:name="GEIIK P+ Gulliver RM">
    <w:altName w:val="Gulliver RM"/>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530CB"/>
    <w:rsid w:val="00060263"/>
    <w:rsid w:val="000E476D"/>
    <w:rsid w:val="001F03D7"/>
    <w:rsid w:val="003D187B"/>
    <w:rsid w:val="006543E1"/>
    <w:rsid w:val="00684BE5"/>
    <w:rsid w:val="00773C7E"/>
    <w:rsid w:val="008313FD"/>
    <w:rsid w:val="00A43267"/>
    <w:rsid w:val="00A90164"/>
    <w:rsid w:val="00AD041A"/>
    <w:rsid w:val="00AE1A1A"/>
    <w:rsid w:val="00C333A9"/>
    <w:rsid w:val="00C36BE7"/>
    <w:rsid w:val="00C55DE1"/>
    <w:rsid w:val="00CB0438"/>
    <w:rsid w:val="00CB20EA"/>
    <w:rsid w:val="00D530CB"/>
    <w:rsid w:val="00DE0E60"/>
    <w:rsid w:val="00EF5D6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B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530CB"/>
    <w:pPr>
      <w:autoSpaceDE w:val="0"/>
      <w:autoSpaceDN w:val="0"/>
      <w:adjustRightInd w:val="0"/>
      <w:spacing w:after="0" w:line="240" w:lineRule="auto"/>
    </w:pPr>
    <w:rPr>
      <w:rFonts w:ascii="Univers LT Std 47 Cn Lt" w:hAnsi="Univers LT Std 47 Cn Lt" w:cs="Univers LT Std 47 Cn Lt"/>
      <w:color w:val="000000"/>
      <w:sz w:val="24"/>
      <w:szCs w:val="24"/>
    </w:rPr>
  </w:style>
  <w:style w:type="character" w:customStyle="1" w:styleId="A5">
    <w:name w:val="A5"/>
    <w:uiPriority w:val="99"/>
    <w:rsid w:val="00D530CB"/>
    <w:rPr>
      <w:rFonts w:cs="Univers LT Std 47 Cn Lt"/>
      <w:b/>
      <w:bCs/>
      <w:color w:val="000000"/>
      <w:sz w:val="11"/>
      <w:szCs w:val="11"/>
    </w:rPr>
  </w:style>
  <w:style w:type="paragraph" w:styleId="ListParagraph">
    <w:name w:val="List Paragraph"/>
    <w:basedOn w:val="Normal"/>
    <w:uiPriority w:val="34"/>
    <w:qFormat/>
    <w:rsid w:val="003D187B"/>
    <w:pPr>
      <w:ind w:left="720"/>
      <w:contextualSpacing/>
    </w:pPr>
  </w:style>
  <w:style w:type="character" w:styleId="Emphasis">
    <w:name w:val="Emphasis"/>
    <w:basedOn w:val="DefaultParagraphFont"/>
    <w:uiPriority w:val="20"/>
    <w:qFormat/>
    <w:rsid w:val="003D187B"/>
    <w:rPr>
      <w:i/>
      <w:iCs/>
    </w:rPr>
  </w:style>
  <w:style w:type="character" w:styleId="Hyperlink">
    <w:name w:val="Hyperlink"/>
    <w:basedOn w:val="DefaultParagraphFont"/>
    <w:uiPriority w:val="99"/>
    <w:semiHidden/>
    <w:unhideWhenUsed/>
    <w:rsid w:val="003D187B"/>
    <w:rPr>
      <w:color w:val="0000FF"/>
      <w:u w:val="single"/>
    </w:rPr>
  </w:style>
  <w:style w:type="paragraph" w:customStyle="1" w:styleId="p">
    <w:name w:val="p"/>
    <w:basedOn w:val="Normal"/>
    <w:rsid w:val="003D187B"/>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543E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2</Pages>
  <Words>516</Words>
  <Characters>2944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36</cp:revision>
  <dcterms:created xsi:type="dcterms:W3CDTF">2017-03-29T04:28:00Z</dcterms:created>
  <dcterms:modified xsi:type="dcterms:W3CDTF">2017-03-29T06:51:00Z</dcterms:modified>
</cp:coreProperties>
</file>