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5A6" w:rsidRPr="00342A6D" w:rsidRDefault="008065A6" w:rsidP="008065A6">
      <w:pPr>
        <w:jc w:val="center"/>
        <w:rPr>
          <w:rFonts w:cstheme="minorHAnsi"/>
          <w:b/>
          <w:sz w:val="24"/>
          <w:szCs w:val="24"/>
        </w:rPr>
      </w:pPr>
      <w:r w:rsidRPr="00342A6D">
        <w:rPr>
          <w:rFonts w:cstheme="minorHAnsi"/>
          <w:b/>
          <w:iCs/>
          <w:sz w:val="24"/>
          <w:szCs w:val="24"/>
        </w:rPr>
        <w:t>DIGITALISING</w:t>
      </w:r>
      <w:r w:rsidRPr="00342A6D">
        <w:rPr>
          <w:rFonts w:cstheme="minorHAnsi"/>
          <w:b/>
          <w:sz w:val="24"/>
          <w:szCs w:val="24"/>
        </w:rPr>
        <w:t xml:space="preserve"> UROLOGY: ROLE OF LEARNING MANAGEMENT SYSTEM (LMS) IN TEACHING, LEARNING, AND ASSESSMENT IN THREE UROLOGICAL MODULES OF POST-GRADUATE RESIDENTS</w:t>
      </w:r>
    </w:p>
    <w:p w:rsidR="008065A6" w:rsidRDefault="008065A6" w:rsidP="008065A6">
      <w:pPr>
        <w:jc w:val="center"/>
        <w:rPr>
          <w:rFonts w:cstheme="minorHAnsi"/>
          <w:sz w:val="24"/>
          <w:szCs w:val="24"/>
        </w:rPr>
      </w:pPr>
    </w:p>
    <w:p w:rsidR="008065A6" w:rsidRDefault="008065A6" w:rsidP="008065A6">
      <w:pPr>
        <w:jc w:val="center"/>
        <w:rPr>
          <w:rFonts w:cstheme="minorHAnsi"/>
          <w:sz w:val="24"/>
          <w:szCs w:val="24"/>
        </w:rPr>
      </w:pPr>
      <w:r w:rsidRPr="00FC534A">
        <w:rPr>
          <w:rFonts w:cstheme="minorHAnsi"/>
          <w:sz w:val="24"/>
          <w:szCs w:val="24"/>
        </w:rPr>
        <w:t xml:space="preserve">Liaqat Ali </w:t>
      </w:r>
      <w:r w:rsidR="001D795C" w:rsidRPr="001D795C">
        <w:rPr>
          <w:rFonts w:cstheme="minorHAnsi"/>
          <w:sz w:val="24"/>
          <w:szCs w:val="24"/>
          <w:vertAlign w:val="superscript"/>
        </w:rPr>
        <w:t>1</w:t>
      </w:r>
      <w:r w:rsidRPr="00FC534A">
        <w:rPr>
          <w:rFonts w:cstheme="minorHAnsi"/>
          <w:sz w:val="24"/>
          <w:szCs w:val="24"/>
        </w:rPr>
        <w:t>, Brekhna</w:t>
      </w:r>
      <w:r>
        <w:rPr>
          <w:rFonts w:cstheme="minorHAnsi"/>
          <w:sz w:val="24"/>
          <w:szCs w:val="24"/>
        </w:rPr>
        <w:t xml:space="preserve"> </w:t>
      </w:r>
      <w:r w:rsidRPr="00FC534A">
        <w:rPr>
          <w:rFonts w:cstheme="minorHAnsi"/>
          <w:sz w:val="24"/>
          <w:szCs w:val="24"/>
        </w:rPr>
        <w:t>Jamil</w:t>
      </w:r>
      <w:r w:rsidR="001D795C">
        <w:rPr>
          <w:rFonts w:cstheme="minorHAnsi"/>
          <w:sz w:val="24"/>
          <w:szCs w:val="24"/>
        </w:rPr>
        <w:t xml:space="preserve"> </w:t>
      </w:r>
      <w:r w:rsidR="001D795C" w:rsidRPr="001D795C">
        <w:rPr>
          <w:rFonts w:cstheme="minorHAnsi"/>
          <w:sz w:val="24"/>
          <w:szCs w:val="24"/>
          <w:vertAlign w:val="superscript"/>
        </w:rPr>
        <w:t>2</w:t>
      </w:r>
    </w:p>
    <w:p w:rsidR="008065A6" w:rsidRPr="00FC534A" w:rsidRDefault="008065A6" w:rsidP="008065A6">
      <w:pPr>
        <w:jc w:val="both"/>
        <w:rPr>
          <w:rFonts w:cstheme="minorHAnsi"/>
          <w:sz w:val="24"/>
          <w:szCs w:val="24"/>
        </w:rPr>
      </w:pPr>
    </w:p>
    <w:p w:rsidR="008065A6" w:rsidRPr="00AC4C18" w:rsidRDefault="008065A6" w:rsidP="008065A6">
      <w:pPr>
        <w:rPr>
          <w:b/>
        </w:rPr>
      </w:pPr>
      <w:r w:rsidRPr="00AC4C18">
        <w:rPr>
          <w:b/>
        </w:rPr>
        <w:t>Abstract</w:t>
      </w:r>
    </w:p>
    <w:p w:rsidR="008065A6" w:rsidRPr="00AC4C18" w:rsidRDefault="008065A6" w:rsidP="008065A6">
      <w:pPr>
        <w:jc w:val="both"/>
        <w:rPr>
          <w:b/>
          <w:sz w:val="24"/>
          <w:szCs w:val="24"/>
        </w:rPr>
      </w:pPr>
      <w:r w:rsidRPr="00AC4C18">
        <w:rPr>
          <w:b/>
          <w:sz w:val="24"/>
          <w:szCs w:val="24"/>
        </w:rPr>
        <w:t>Background</w:t>
      </w:r>
    </w:p>
    <w:p w:rsidR="008065A6" w:rsidRPr="00D44E0E" w:rsidRDefault="008065A6" w:rsidP="008065A6">
      <w:pPr>
        <w:jc w:val="both"/>
        <w:rPr>
          <w:sz w:val="24"/>
          <w:szCs w:val="24"/>
        </w:rPr>
      </w:pPr>
      <w:r w:rsidRPr="00D44E0E">
        <w:rPr>
          <w:sz w:val="24"/>
          <w:szCs w:val="24"/>
        </w:rPr>
        <w:t xml:space="preserve">Medical education is an art that crafts the teaching of sciences. The era of COVID has taught us dealing with new challenges and exploring the venues for distant learning. Learning management system in educational environment is an encouraging tool in distant learning in all domains of teaching, learning, assessment and use. </w:t>
      </w:r>
    </w:p>
    <w:p w:rsidR="008065A6" w:rsidRPr="00D44E0E" w:rsidRDefault="008065A6" w:rsidP="008065A6">
      <w:pPr>
        <w:jc w:val="both"/>
        <w:rPr>
          <w:sz w:val="24"/>
          <w:szCs w:val="24"/>
        </w:rPr>
      </w:pPr>
      <w:r w:rsidRPr="00D44E0E">
        <w:rPr>
          <w:sz w:val="24"/>
          <w:szCs w:val="24"/>
        </w:rPr>
        <w:t>Objective</w:t>
      </w:r>
    </w:p>
    <w:p w:rsidR="008065A6" w:rsidRPr="00D44E0E" w:rsidRDefault="008065A6" w:rsidP="008065A6">
      <w:pPr>
        <w:pStyle w:val="ListParagraph"/>
        <w:numPr>
          <w:ilvl w:val="0"/>
          <w:numId w:val="1"/>
        </w:numPr>
        <w:jc w:val="both"/>
        <w:rPr>
          <w:rFonts w:cstheme="minorHAnsi"/>
          <w:b/>
          <w:sz w:val="24"/>
          <w:szCs w:val="24"/>
        </w:rPr>
      </w:pPr>
      <w:r w:rsidRPr="00D44E0E">
        <w:rPr>
          <w:rFonts w:cstheme="minorHAnsi"/>
          <w:sz w:val="24"/>
          <w:szCs w:val="24"/>
        </w:rPr>
        <w:t>To identify the benefits of using LMS in delivering urological modules to postgraduate residents</w:t>
      </w:r>
    </w:p>
    <w:p w:rsidR="008065A6" w:rsidRPr="00D44E0E" w:rsidRDefault="008065A6" w:rsidP="008065A6">
      <w:pPr>
        <w:pStyle w:val="ListParagraph"/>
        <w:numPr>
          <w:ilvl w:val="0"/>
          <w:numId w:val="1"/>
        </w:numPr>
        <w:jc w:val="both"/>
        <w:rPr>
          <w:rFonts w:cstheme="minorHAnsi"/>
          <w:sz w:val="24"/>
          <w:szCs w:val="24"/>
        </w:rPr>
      </w:pPr>
      <w:r w:rsidRPr="00D44E0E">
        <w:rPr>
          <w:rFonts w:cstheme="minorHAnsi"/>
          <w:sz w:val="24"/>
          <w:szCs w:val="24"/>
        </w:rPr>
        <w:t>To determine the effectiveness of LMS in the assessment of postgraduate residents' learning</w:t>
      </w:r>
    </w:p>
    <w:p w:rsidR="008065A6" w:rsidRPr="000C32D5" w:rsidRDefault="008065A6" w:rsidP="008065A6">
      <w:pPr>
        <w:pStyle w:val="ListParagraph"/>
        <w:numPr>
          <w:ilvl w:val="0"/>
          <w:numId w:val="1"/>
        </w:numPr>
        <w:jc w:val="both"/>
        <w:rPr>
          <w:rFonts w:cstheme="minorHAnsi"/>
          <w:b/>
          <w:sz w:val="24"/>
          <w:szCs w:val="24"/>
        </w:rPr>
      </w:pPr>
      <w:r w:rsidRPr="00D44E0E">
        <w:rPr>
          <w:rFonts w:cstheme="minorHAnsi"/>
          <w:sz w:val="24"/>
          <w:szCs w:val="24"/>
        </w:rPr>
        <w:t>To examine the perceptions of postgraduate residents on the use of LMS in urological modules</w:t>
      </w:r>
    </w:p>
    <w:p w:rsidR="008065A6" w:rsidRDefault="008065A6" w:rsidP="008065A6">
      <w:pPr>
        <w:rPr>
          <w:b/>
          <w:sz w:val="24"/>
        </w:rPr>
      </w:pPr>
      <w:r w:rsidRPr="006174AF">
        <w:rPr>
          <w:b/>
          <w:sz w:val="24"/>
        </w:rPr>
        <w:t>Ethic</w:t>
      </w:r>
      <w:r>
        <w:rPr>
          <w:b/>
          <w:sz w:val="24"/>
        </w:rPr>
        <w:t>s and consent statement</w:t>
      </w:r>
    </w:p>
    <w:p w:rsidR="008065A6" w:rsidRPr="006174AF" w:rsidRDefault="008065A6" w:rsidP="008065A6">
      <w:pPr>
        <w:rPr>
          <w:sz w:val="24"/>
        </w:rPr>
      </w:pPr>
      <w:r w:rsidRPr="006174AF">
        <w:rPr>
          <w:sz w:val="24"/>
        </w:rPr>
        <w:t>Ethical approval was taken from ethical committee of Institute of Kidney Diseases, HMC and institute of health professional education and research, IHPER, according to Helsinki declaration</w:t>
      </w:r>
      <w:r>
        <w:rPr>
          <w:sz w:val="24"/>
        </w:rPr>
        <w:t xml:space="preserve">. </w:t>
      </w:r>
      <w:proofErr w:type="gramStart"/>
      <w:r>
        <w:rPr>
          <w:rFonts w:cstheme="minorHAnsi"/>
          <w:sz w:val="24"/>
          <w:szCs w:val="24"/>
        </w:rPr>
        <w:t>I</w:t>
      </w:r>
      <w:r w:rsidRPr="00D843A8">
        <w:rPr>
          <w:rFonts w:cstheme="minorHAnsi"/>
          <w:sz w:val="24"/>
          <w:szCs w:val="24"/>
        </w:rPr>
        <w:t>nformed</w:t>
      </w:r>
      <w:r>
        <w:rPr>
          <w:rFonts w:cstheme="minorHAnsi"/>
          <w:sz w:val="24"/>
          <w:szCs w:val="24"/>
        </w:rPr>
        <w:t xml:space="preserve"> </w:t>
      </w:r>
      <w:r w:rsidRPr="00D843A8">
        <w:rPr>
          <w:rFonts w:cstheme="minorHAnsi"/>
          <w:sz w:val="24"/>
          <w:szCs w:val="24"/>
        </w:rPr>
        <w:t xml:space="preserve"> consent</w:t>
      </w:r>
      <w:proofErr w:type="gramEnd"/>
      <w:r w:rsidRPr="00D843A8">
        <w:rPr>
          <w:rFonts w:cstheme="minorHAnsi"/>
          <w:sz w:val="24"/>
          <w:szCs w:val="24"/>
        </w:rPr>
        <w:t xml:space="preserve"> was taken from all the subjects including the patients or simulated patients and /or their guardian(s) in the consent for publication of information /images / videos in an </w:t>
      </w:r>
      <w:r>
        <w:rPr>
          <w:rFonts w:cstheme="minorHAnsi"/>
          <w:sz w:val="24"/>
          <w:szCs w:val="24"/>
        </w:rPr>
        <w:t>online open access publication.</w:t>
      </w:r>
    </w:p>
    <w:p w:rsidR="008065A6" w:rsidRPr="00AC4C18" w:rsidRDefault="008065A6" w:rsidP="008065A6">
      <w:pPr>
        <w:jc w:val="both"/>
        <w:rPr>
          <w:b/>
          <w:sz w:val="24"/>
          <w:szCs w:val="24"/>
        </w:rPr>
      </w:pPr>
      <w:r w:rsidRPr="00AC4C18">
        <w:rPr>
          <w:b/>
          <w:sz w:val="24"/>
          <w:szCs w:val="24"/>
        </w:rPr>
        <w:t>Methods</w:t>
      </w:r>
    </w:p>
    <w:p w:rsidR="008065A6" w:rsidRPr="00D44E0E" w:rsidRDefault="008065A6" w:rsidP="008065A6">
      <w:pPr>
        <w:jc w:val="both"/>
        <w:rPr>
          <w:sz w:val="24"/>
          <w:szCs w:val="24"/>
        </w:rPr>
      </w:pPr>
      <w:r w:rsidRPr="00D44E0E">
        <w:rPr>
          <w:sz w:val="24"/>
          <w:szCs w:val="24"/>
        </w:rPr>
        <w:t xml:space="preserve">It is a descriptive study that was conducted in department of Urology Institute of Kidney Diseases Peshawar Pakistan and IHPER Khyber medical University Peshawar. 188 Urology residents from Pakistan and abroad were registered in the study. Asynchronous method of teaching was adopted in four modules. Formative and summative assessments were carried out in all modules. Perception of residents about effectiveness of LMS from resident was taken as </w:t>
      </w:r>
      <w:proofErr w:type="spellStart"/>
      <w:r w:rsidRPr="00D44E0E">
        <w:rPr>
          <w:sz w:val="24"/>
          <w:szCs w:val="24"/>
        </w:rPr>
        <w:lastRenderedPageBreak/>
        <w:t>feed back</w:t>
      </w:r>
      <w:proofErr w:type="spellEnd"/>
      <w:r w:rsidRPr="00D44E0E">
        <w:rPr>
          <w:sz w:val="24"/>
          <w:szCs w:val="24"/>
        </w:rPr>
        <w:t xml:space="preserve"> from all residents.  All the data was recorded on structured proforma and was analyzed on SPSS.</w:t>
      </w:r>
    </w:p>
    <w:p w:rsidR="008065A6" w:rsidRDefault="008065A6" w:rsidP="008065A6">
      <w:pPr>
        <w:jc w:val="both"/>
        <w:rPr>
          <w:b/>
          <w:sz w:val="24"/>
          <w:szCs w:val="24"/>
        </w:rPr>
      </w:pPr>
    </w:p>
    <w:p w:rsidR="008065A6" w:rsidRPr="00AC4C18" w:rsidRDefault="008065A6" w:rsidP="008065A6">
      <w:pPr>
        <w:jc w:val="both"/>
        <w:rPr>
          <w:b/>
          <w:sz w:val="24"/>
          <w:szCs w:val="24"/>
        </w:rPr>
      </w:pPr>
      <w:r w:rsidRPr="00AC4C18">
        <w:rPr>
          <w:b/>
          <w:sz w:val="24"/>
          <w:szCs w:val="24"/>
        </w:rPr>
        <w:t>Results</w:t>
      </w:r>
    </w:p>
    <w:p w:rsidR="008065A6" w:rsidRDefault="008065A6" w:rsidP="008065A6">
      <w:pPr>
        <w:jc w:val="both"/>
        <w:rPr>
          <w:rFonts w:cstheme="minorHAnsi"/>
          <w:sz w:val="24"/>
          <w:szCs w:val="24"/>
        </w:rPr>
      </w:pPr>
      <w:r w:rsidRPr="00D44E0E">
        <w:rPr>
          <w:sz w:val="24"/>
          <w:szCs w:val="24"/>
        </w:rPr>
        <w:t xml:space="preserve">Among 188 residents, </w:t>
      </w:r>
      <w:r w:rsidRPr="00D44E0E">
        <w:rPr>
          <w:rFonts w:cstheme="minorHAnsi"/>
          <w:sz w:val="24"/>
          <w:szCs w:val="24"/>
        </w:rPr>
        <w:t xml:space="preserve">161 (86%) were male and 27(14%) were female. 52% of residents were in their final year of residency. 93 percent of residents were from Pakistan while 7 percent were from India and UK.  </w:t>
      </w:r>
      <w:r>
        <w:rPr>
          <w:rFonts w:cstheme="minorHAnsi"/>
          <w:sz w:val="24"/>
          <w:szCs w:val="24"/>
        </w:rPr>
        <w:t xml:space="preserve">154 lessons were taught in asynchronous way of teaching. </w:t>
      </w:r>
      <w:r w:rsidRPr="00533F20">
        <w:rPr>
          <w:rFonts w:cstheme="minorHAnsi"/>
          <w:sz w:val="24"/>
          <w:szCs w:val="24"/>
        </w:rPr>
        <w:t>Comparative analysis showed that the mean pre and post course quiz results were statistically significantly different (p-value t= 9.12 &lt;0.001). Similarly Assignment test were statistically significantly different (t test 2.19, &lt;0.001)</w:t>
      </w:r>
      <w:r>
        <w:rPr>
          <w:rFonts w:cstheme="minorHAnsi"/>
          <w:sz w:val="24"/>
          <w:szCs w:val="24"/>
        </w:rPr>
        <w:t xml:space="preserve">. There was no significant difference in </w:t>
      </w:r>
      <w:proofErr w:type="gramStart"/>
      <w:r>
        <w:rPr>
          <w:rFonts w:cstheme="minorHAnsi"/>
          <w:sz w:val="24"/>
          <w:szCs w:val="24"/>
        </w:rPr>
        <w:t>pre  and</w:t>
      </w:r>
      <w:proofErr w:type="gramEnd"/>
      <w:r>
        <w:rPr>
          <w:rFonts w:cstheme="minorHAnsi"/>
          <w:sz w:val="24"/>
          <w:szCs w:val="24"/>
        </w:rPr>
        <w:t xml:space="preserve"> post test regarding gender, center of training and year of training (p&gt;0,05). The linear regression test showed significant difference in favor of LMS as positive perceptions in form  strongly agreed for effectiveness of LMS in teaching, assessment and perception (p=0.001)</w:t>
      </w:r>
    </w:p>
    <w:p w:rsidR="008065A6" w:rsidRPr="00AC4C18" w:rsidRDefault="008065A6" w:rsidP="008065A6">
      <w:pPr>
        <w:jc w:val="both"/>
        <w:rPr>
          <w:rFonts w:cstheme="minorHAnsi"/>
          <w:b/>
          <w:sz w:val="24"/>
          <w:szCs w:val="24"/>
        </w:rPr>
      </w:pPr>
      <w:r w:rsidRPr="00AC4C18">
        <w:rPr>
          <w:b/>
          <w:sz w:val="24"/>
          <w:szCs w:val="24"/>
        </w:rPr>
        <w:t>Conclusion</w:t>
      </w:r>
    </w:p>
    <w:p w:rsidR="008065A6" w:rsidRDefault="008065A6" w:rsidP="008065A6">
      <w:pPr>
        <w:rPr>
          <w:sz w:val="24"/>
        </w:rPr>
      </w:pPr>
      <w:r>
        <w:rPr>
          <w:sz w:val="24"/>
        </w:rPr>
        <w:t xml:space="preserve">The Learning management system in </w:t>
      </w:r>
      <w:proofErr w:type="gramStart"/>
      <w:r>
        <w:rPr>
          <w:sz w:val="24"/>
        </w:rPr>
        <w:t>Urology  is</w:t>
      </w:r>
      <w:proofErr w:type="gramEnd"/>
      <w:r>
        <w:rPr>
          <w:sz w:val="24"/>
        </w:rPr>
        <w:t xml:space="preserve"> an effective tool in teaching, learning and assessment of post graduate residents. There is a favorable perception for the use of LMS among residents of Urology</w:t>
      </w:r>
    </w:p>
    <w:p w:rsidR="00770693" w:rsidRDefault="008065A6" w:rsidP="008065A6">
      <w:r>
        <w:rPr>
          <w:sz w:val="24"/>
        </w:rPr>
        <w:t>Key words: Learning management system, Urology, Medical education, Distant learning</w:t>
      </w:r>
    </w:p>
    <w:sectPr w:rsidR="00770693" w:rsidSect="006D01A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1252C8"/>
    <w:multiLevelType w:val="hybridMultilevel"/>
    <w:tmpl w:val="D26E603A"/>
    <w:lvl w:ilvl="0" w:tplc="2C9843C2">
      <w:start w:val="1"/>
      <w:numFmt w:val="decimal"/>
      <w:lvlText w:val="%1."/>
      <w:lvlJc w:val="left"/>
      <w:pPr>
        <w:ind w:left="720" w:hanging="360"/>
      </w:pPr>
      <w:rPr>
        <w:rFonts w:ascii="Times New Roman" w:hAnsi="Times New Roman" w:cs="Times New Roman"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useFELayout/>
  </w:compat>
  <w:rsids>
    <w:rsidRoot w:val="008065A6"/>
    <w:rsid w:val="001D795C"/>
    <w:rsid w:val="006D01AD"/>
    <w:rsid w:val="00770693"/>
    <w:rsid w:val="008065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1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5A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442</Words>
  <Characters>2521</Characters>
  <Application>Microsoft Office Word</Application>
  <DocSecurity>0</DocSecurity>
  <Lines>21</Lines>
  <Paragraphs>5</Paragraphs>
  <ScaleCrop>false</ScaleCrop>
  <Company>Hewlett-Packard</Company>
  <LinksUpToDate>false</LinksUpToDate>
  <CharactersWithSpaces>2958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liaqat</dc:creator>
  <cp:keywords/>
  <dc:description/>
  <cp:lastModifiedBy>liaqat</cp:lastModifiedBy>
  <cp:revision>4</cp:revision>
  <dcterms:created xsi:type="dcterms:W3CDTF">2023-09-30T07:08:00Z</dcterms:created>
  <dcterms:modified xsi:type="dcterms:W3CDTF">2023-09-30T15:07:00Z</dcterms:modified>
</cp:coreProperties>
</file>