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E29A" w14:textId="77777777" w:rsidR="007141DE" w:rsidRPr="007141DE" w:rsidRDefault="007141DE" w:rsidP="007141DE">
      <w:pPr>
        <w:shd w:val="clear" w:color="auto" w:fill="FFFFFF"/>
        <w:spacing w:before="100" w:beforeAutospacing="1" w:after="100" w:afterAutospacing="1" w:line="240" w:lineRule="auto"/>
        <w:outlineLvl w:val="1"/>
        <w:rPr>
          <w:rFonts w:ascii="Merriweather" w:eastAsia="Times New Roman" w:hAnsi="Merriweather" w:cs="Times New Roman"/>
          <w:b/>
          <w:bCs/>
          <w:color w:val="212121"/>
          <w:kern w:val="0"/>
          <w:lang w:val="en-PK" w:eastAsia="en-PK"/>
          <w14:ligatures w14:val="none"/>
        </w:rPr>
      </w:pPr>
      <w:r w:rsidRPr="007141DE">
        <w:rPr>
          <w:rFonts w:ascii="Merriweather" w:eastAsia="Times New Roman" w:hAnsi="Merriweather" w:cs="Times New Roman"/>
          <w:b/>
          <w:bCs/>
          <w:color w:val="212121"/>
          <w:kern w:val="0"/>
          <w:lang w:val="en-PK" w:eastAsia="en-PK"/>
          <w14:ligatures w14:val="none"/>
        </w:rPr>
        <w:t>An unusual presentation of cryptorchidism: A case report of Spigelian-cryptorchidism syndrome</w:t>
      </w:r>
    </w:p>
    <w:p w14:paraId="6FE5926A" w14:textId="4C8AF704" w:rsidR="007141DE" w:rsidRDefault="007141DE" w:rsidP="007141DE">
      <w:pPr>
        <w:shd w:val="clear" w:color="auto" w:fill="FFFFFF"/>
        <w:spacing w:before="100" w:beforeAutospacing="1" w:after="100" w:afterAutospacing="1" w:line="240" w:lineRule="auto"/>
        <w:outlineLvl w:val="1"/>
        <w:rPr>
          <w:rFonts w:ascii="Merriweather" w:eastAsia="Times New Roman" w:hAnsi="Merriweather" w:cs="Times New Roman"/>
          <w:color w:val="212121"/>
          <w:kern w:val="0"/>
          <w:lang w:val="en-PK" w:eastAsia="en-PK"/>
          <w14:ligatures w14:val="none"/>
        </w:rPr>
      </w:pPr>
      <w:r w:rsidRPr="007141DE">
        <w:rPr>
          <w:rFonts w:ascii="Merriweather" w:eastAsia="Times New Roman" w:hAnsi="Merriweather" w:cs="Times New Roman"/>
          <w:color w:val="212121"/>
          <w:kern w:val="0"/>
          <w:lang w:val="en-PK" w:eastAsia="en-PK"/>
          <w14:ligatures w14:val="none"/>
        </w:rPr>
        <w:t>Maham Leeza Adil, Mahrukh Alvi, Arzoo Shabbir, Muhammad Osman, Muhammad Nauman Bashir</w:t>
      </w:r>
    </w:p>
    <w:p w14:paraId="1BA49349" w14:textId="585797AF" w:rsidR="007141DE" w:rsidRPr="007141DE" w:rsidRDefault="007141DE" w:rsidP="007141DE">
      <w:pPr>
        <w:shd w:val="clear" w:color="auto" w:fill="FFFFFF"/>
        <w:spacing w:before="100" w:beforeAutospacing="1" w:after="100" w:afterAutospacing="1" w:line="240" w:lineRule="auto"/>
        <w:outlineLvl w:val="1"/>
        <w:rPr>
          <w:rFonts w:ascii="Merriweather" w:eastAsia="Times New Roman" w:hAnsi="Merriweather" w:cs="Times New Roman"/>
          <w:color w:val="212121"/>
          <w:kern w:val="0"/>
          <w:lang w:val="en-US" w:eastAsia="en-PK"/>
          <w14:ligatures w14:val="none"/>
        </w:rPr>
      </w:pPr>
    </w:p>
    <w:p w14:paraId="3CA8F742" w14:textId="59B0D4EE" w:rsidR="007141DE" w:rsidRPr="007141DE" w:rsidRDefault="007141DE" w:rsidP="007141DE">
      <w:pPr>
        <w:shd w:val="clear" w:color="auto" w:fill="FFFFFF"/>
        <w:spacing w:before="100" w:beforeAutospacing="1" w:after="100" w:afterAutospacing="1" w:line="240" w:lineRule="auto"/>
        <w:outlineLvl w:val="1"/>
        <w:rPr>
          <w:rFonts w:ascii="Merriweather" w:eastAsia="Times New Roman" w:hAnsi="Merriweather" w:cs="Times New Roman"/>
          <w:b/>
          <w:bCs/>
          <w:color w:val="212121"/>
          <w:kern w:val="0"/>
          <w:lang w:val="en-PK" w:eastAsia="en-PK"/>
          <w14:ligatures w14:val="none"/>
        </w:rPr>
      </w:pPr>
      <w:r w:rsidRPr="007141DE">
        <w:rPr>
          <w:rFonts w:ascii="Merriweather" w:eastAsia="Times New Roman" w:hAnsi="Merriweather" w:cs="Times New Roman"/>
          <w:b/>
          <w:bCs/>
          <w:color w:val="212121"/>
          <w:kern w:val="0"/>
          <w:lang w:val="en-PK" w:eastAsia="en-PK"/>
          <w14:ligatures w14:val="none"/>
        </w:rPr>
        <w:t>Abstract</w:t>
      </w:r>
    </w:p>
    <w:p w14:paraId="39226CC1" w14:textId="77777777" w:rsidR="007141DE" w:rsidRPr="007141DE" w:rsidRDefault="007141DE" w:rsidP="007141DE">
      <w:pPr>
        <w:shd w:val="clear" w:color="auto" w:fill="FFFFFF"/>
        <w:spacing w:before="100" w:beforeAutospacing="1" w:after="100" w:afterAutospacing="1" w:line="240" w:lineRule="auto"/>
        <w:rPr>
          <w:rFonts w:ascii="Segoe UI" w:eastAsia="Times New Roman" w:hAnsi="Segoe UI" w:cs="Segoe UI"/>
          <w:color w:val="212121"/>
          <w:kern w:val="0"/>
          <w:sz w:val="24"/>
          <w:szCs w:val="24"/>
          <w:lang w:val="en-PK" w:eastAsia="en-PK"/>
          <w14:ligatures w14:val="none"/>
        </w:rPr>
      </w:pPr>
      <w:r w:rsidRPr="007141DE">
        <w:rPr>
          <w:rFonts w:ascii="Segoe UI" w:eastAsia="Times New Roman" w:hAnsi="Segoe UI" w:cs="Segoe UI"/>
          <w:b/>
          <w:bCs/>
          <w:color w:val="212121"/>
          <w:kern w:val="0"/>
          <w:sz w:val="24"/>
          <w:szCs w:val="24"/>
          <w:lang w:val="en-PK" w:eastAsia="en-PK"/>
          <w14:ligatures w14:val="none"/>
        </w:rPr>
        <w:t>Introduction: </w:t>
      </w:r>
      <w:r w:rsidRPr="007141DE">
        <w:rPr>
          <w:rFonts w:ascii="Segoe UI" w:eastAsia="Times New Roman" w:hAnsi="Segoe UI" w:cs="Segoe UI"/>
          <w:color w:val="212121"/>
          <w:kern w:val="0"/>
          <w:sz w:val="24"/>
          <w:szCs w:val="24"/>
          <w:lang w:val="en-PK" w:eastAsia="en-PK"/>
          <w14:ligatures w14:val="none"/>
        </w:rPr>
        <w:t>Spigelian hernia is an uncommon hernia presenting as a protrusion of abdominal contents through the spigelian fascia, lateral to the rectus abdominis. In some rare cases, Spigelian hernia can occur alongside cryptorchidism, which forms a recognized syndrome found in male infants with Spigelian hernia. This is a relatively unreported syndrome with very limited literature available regarding it, none of which is reported in Pakistan in adults.</w:t>
      </w:r>
    </w:p>
    <w:p w14:paraId="78B2F06A" w14:textId="77777777" w:rsidR="007141DE" w:rsidRPr="007141DE" w:rsidRDefault="007141DE" w:rsidP="007141DE">
      <w:pPr>
        <w:shd w:val="clear" w:color="auto" w:fill="FFFFFF"/>
        <w:spacing w:before="100" w:beforeAutospacing="1" w:after="100" w:afterAutospacing="1" w:line="240" w:lineRule="auto"/>
        <w:rPr>
          <w:rFonts w:ascii="Segoe UI" w:eastAsia="Times New Roman" w:hAnsi="Segoe UI" w:cs="Segoe UI"/>
          <w:color w:val="212121"/>
          <w:kern w:val="0"/>
          <w:sz w:val="24"/>
          <w:szCs w:val="24"/>
          <w:lang w:val="en-PK" w:eastAsia="en-PK"/>
          <w14:ligatures w14:val="none"/>
        </w:rPr>
      </w:pPr>
      <w:r w:rsidRPr="007141DE">
        <w:rPr>
          <w:rFonts w:ascii="Segoe UI" w:eastAsia="Times New Roman" w:hAnsi="Segoe UI" w:cs="Segoe UI"/>
          <w:b/>
          <w:bCs/>
          <w:color w:val="212121"/>
          <w:kern w:val="0"/>
          <w:sz w:val="24"/>
          <w:szCs w:val="24"/>
          <w:lang w:val="en-PK" w:eastAsia="en-PK"/>
          <w14:ligatures w14:val="none"/>
        </w:rPr>
        <w:t>Presentation of case: </w:t>
      </w:r>
      <w:r w:rsidRPr="007141DE">
        <w:rPr>
          <w:rFonts w:ascii="Segoe UI" w:eastAsia="Times New Roman" w:hAnsi="Segoe UI" w:cs="Segoe UI"/>
          <w:color w:val="212121"/>
          <w:kern w:val="0"/>
          <w:sz w:val="24"/>
          <w:szCs w:val="24"/>
          <w:lang w:val="en-PK" w:eastAsia="en-PK"/>
          <w14:ligatures w14:val="none"/>
        </w:rPr>
        <w:t>We report a case of a 65-year-old male with right sided obstructed spigelian hernia along with the rare finding of testis in the hernial sac. The patient was successfully managed by transperitoneal primary repair (herniotomy) with orchiectomy. The patient recovered uneventfully and was discharged 5 days after the surgery.</w:t>
      </w:r>
    </w:p>
    <w:p w14:paraId="03BE1D94" w14:textId="77777777" w:rsidR="007141DE" w:rsidRPr="007141DE" w:rsidRDefault="007141DE" w:rsidP="007141DE">
      <w:pPr>
        <w:shd w:val="clear" w:color="auto" w:fill="FFFFFF"/>
        <w:spacing w:before="100" w:beforeAutospacing="1" w:after="100" w:afterAutospacing="1" w:line="240" w:lineRule="auto"/>
        <w:rPr>
          <w:rFonts w:ascii="Segoe UI" w:eastAsia="Times New Roman" w:hAnsi="Segoe UI" w:cs="Segoe UI"/>
          <w:color w:val="212121"/>
          <w:kern w:val="0"/>
          <w:sz w:val="24"/>
          <w:szCs w:val="24"/>
          <w:lang w:val="en-PK" w:eastAsia="en-PK"/>
          <w14:ligatures w14:val="none"/>
        </w:rPr>
      </w:pPr>
      <w:r w:rsidRPr="007141DE">
        <w:rPr>
          <w:rFonts w:ascii="Segoe UI" w:eastAsia="Times New Roman" w:hAnsi="Segoe UI" w:cs="Segoe UI"/>
          <w:b/>
          <w:bCs/>
          <w:color w:val="212121"/>
          <w:kern w:val="0"/>
          <w:sz w:val="24"/>
          <w:szCs w:val="24"/>
          <w:lang w:val="en-PK" w:eastAsia="en-PK"/>
          <w14:ligatures w14:val="none"/>
        </w:rPr>
        <w:t>Discussion: </w:t>
      </w:r>
      <w:r w:rsidRPr="007141DE">
        <w:rPr>
          <w:rFonts w:ascii="Segoe UI" w:eastAsia="Times New Roman" w:hAnsi="Segoe UI" w:cs="Segoe UI"/>
          <w:color w:val="212121"/>
          <w:kern w:val="0"/>
          <w:sz w:val="24"/>
          <w:szCs w:val="24"/>
          <w:lang w:val="en-PK" w:eastAsia="en-PK"/>
          <w14:ligatures w14:val="none"/>
        </w:rPr>
        <w:t xml:space="preserve">The exact pathophysiology of this syndrome remains unclear. Three theories have been proposed to explain this syndrome, including the primary defect being Spigelian hernia leading to undescended testes (Al-Salem), testicular </w:t>
      </w:r>
      <w:proofErr w:type="spellStart"/>
      <w:r w:rsidRPr="007141DE">
        <w:rPr>
          <w:rFonts w:ascii="Segoe UI" w:eastAsia="Times New Roman" w:hAnsi="Segoe UI" w:cs="Segoe UI"/>
          <w:color w:val="212121"/>
          <w:kern w:val="0"/>
          <w:sz w:val="24"/>
          <w:szCs w:val="24"/>
          <w:lang w:val="en-PK" w:eastAsia="en-PK"/>
          <w14:ligatures w14:val="none"/>
        </w:rPr>
        <w:t>maldescent</w:t>
      </w:r>
      <w:proofErr w:type="spellEnd"/>
      <w:r w:rsidRPr="007141DE">
        <w:rPr>
          <w:rFonts w:ascii="Segoe UI" w:eastAsia="Times New Roman" w:hAnsi="Segoe UI" w:cs="Segoe UI"/>
          <w:color w:val="212121"/>
          <w:kern w:val="0"/>
          <w:sz w:val="24"/>
          <w:szCs w:val="24"/>
          <w:lang w:val="en-PK" w:eastAsia="en-PK"/>
          <w14:ligatures w14:val="none"/>
        </w:rPr>
        <w:t xml:space="preserve"> preceding the formation of the hernia (Raveenthiran), or the absence of the inguinal canal leading to the development of a rescue canal due to the undescended testes (</w:t>
      </w:r>
      <w:proofErr w:type="spellStart"/>
      <w:r w:rsidRPr="007141DE">
        <w:rPr>
          <w:rFonts w:ascii="Segoe UI" w:eastAsia="Times New Roman" w:hAnsi="Segoe UI" w:cs="Segoe UI"/>
          <w:color w:val="212121"/>
          <w:kern w:val="0"/>
          <w:sz w:val="24"/>
          <w:szCs w:val="24"/>
          <w:lang w:val="en-PK" w:eastAsia="en-PK"/>
          <w14:ligatures w14:val="none"/>
        </w:rPr>
        <w:t>Rushfeldt</w:t>
      </w:r>
      <w:proofErr w:type="spellEnd"/>
      <w:r w:rsidRPr="007141DE">
        <w:rPr>
          <w:rFonts w:ascii="Segoe UI" w:eastAsia="Times New Roman" w:hAnsi="Segoe UI" w:cs="Segoe UI"/>
          <w:color w:val="212121"/>
          <w:kern w:val="0"/>
          <w:sz w:val="24"/>
          <w:szCs w:val="24"/>
          <w:lang w:val="en-PK" w:eastAsia="en-PK"/>
          <w14:ligatures w14:val="none"/>
        </w:rPr>
        <w:t xml:space="preserve"> et al.). In this case, the absence of gubernaculum was confirmed suggesting the findings to be consistent with </w:t>
      </w:r>
      <w:proofErr w:type="spellStart"/>
      <w:r w:rsidRPr="007141DE">
        <w:rPr>
          <w:rFonts w:ascii="Segoe UI" w:eastAsia="Times New Roman" w:hAnsi="Segoe UI" w:cs="Segoe UI"/>
          <w:color w:val="212121"/>
          <w:kern w:val="0"/>
          <w:sz w:val="24"/>
          <w:szCs w:val="24"/>
          <w:lang w:val="en-PK" w:eastAsia="en-PK"/>
          <w14:ligatures w14:val="none"/>
        </w:rPr>
        <w:t>Rushfeldt's</w:t>
      </w:r>
      <w:proofErr w:type="spellEnd"/>
      <w:r w:rsidRPr="007141DE">
        <w:rPr>
          <w:rFonts w:ascii="Segoe UI" w:eastAsia="Times New Roman" w:hAnsi="Segoe UI" w:cs="Segoe UI"/>
          <w:color w:val="212121"/>
          <w:kern w:val="0"/>
          <w:sz w:val="24"/>
          <w:szCs w:val="24"/>
          <w:lang w:val="en-PK" w:eastAsia="en-PK"/>
          <w14:ligatures w14:val="none"/>
        </w:rPr>
        <w:t xml:space="preserve"> theory. The surgical team proceeded with hernial repair and orchiectomy.</w:t>
      </w:r>
    </w:p>
    <w:p w14:paraId="2F816F0A" w14:textId="77777777" w:rsidR="007141DE" w:rsidRPr="007141DE" w:rsidRDefault="007141DE" w:rsidP="007141DE">
      <w:pPr>
        <w:shd w:val="clear" w:color="auto" w:fill="FFFFFF"/>
        <w:spacing w:before="100" w:beforeAutospacing="1" w:after="100" w:afterAutospacing="1" w:line="240" w:lineRule="auto"/>
        <w:rPr>
          <w:rFonts w:ascii="Segoe UI" w:eastAsia="Times New Roman" w:hAnsi="Segoe UI" w:cs="Segoe UI"/>
          <w:color w:val="212121"/>
          <w:kern w:val="0"/>
          <w:sz w:val="24"/>
          <w:szCs w:val="24"/>
          <w:lang w:val="en-PK" w:eastAsia="en-PK"/>
          <w14:ligatures w14:val="none"/>
        </w:rPr>
      </w:pPr>
      <w:r w:rsidRPr="007141DE">
        <w:rPr>
          <w:rFonts w:ascii="Segoe UI" w:eastAsia="Times New Roman" w:hAnsi="Segoe UI" w:cs="Segoe UI"/>
          <w:b/>
          <w:bCs/>
          <w:color w:val="212121"/>
          <w:kern w:val="0"/>
          <w:sz w:val="24"/>
          <w:szCs w:val="24"/>
          <w:lang w:val="en-PK" w:eastAsia="en-PK"/>
          <w14:ligatures w14:val="none"/>
        </w:rPr>
        <w:t>Conclusion: </w:t>
      </w:r>
      <w:r w:rsidRPr="007141DE">
        <w:rPr>
          <w:rFonts w:ascii="Segoe UI" w:eastAsia="Times New Roman" w:hAnsi="Segoe UI" w:cs="Segoe UI"/>
          <w:color w:val="212121"/>
          <w:kern w:val="0"/>
          <w:sz w:val="24"/>
          <w:szCs w:val="24"/>
          <w:lang w:val="en-PK" w:eastAsia="en-PK"/>
          <w14:ligatures w14:val="none"/>
        </w:rPr>
        <w:t>In conclusion, Spigelian-Cryptorchidism syndrome is a rare syndrome in adult male, with an unclear pathophysiology. Management of this condition involves repair of the hernia along with either orchiopexy or orchiectomy, depending upon the risk factors involved.</w:t>
      </w:r>
    </w:p>
    <w:p w14:paraId="138D95EC" w14:textId="77777777" w:rsidR="007141DE" w:rsidRPr="007141DE" w:rsidRDefault="007141DE" w:rsidP="007141DE">
      <w:pPr>
        <w:shd w:val="clear" w:color="auto" w:fill="FFFFFF"/>
        <w:spacing w:before="100" w:beforeAutospacing="1" w:after="100" w:afterAutospacing="1" w:line="240" w:lineRule="auto"/>
        <w:rPr>
          <w:rFonts w:ascii="Segoe UI" w:eastAsia="Times New Roman" w:hAnsi="Segoe UI" w:cs="Segoe UI"/>
          <w:color w:val="212121"/>
          <w:kern w:val="0"/>
          <w:sz w:val="24"/>
          <w:szCs w:val="24"/>
          <w:lang w:val="en-PK" w:eastAsia="en-PK"/>
          <w14:ligatures w14:val="none"/>
        </w:rPr>
      </w:pPr>
      <w:r w:rsidRPr="007141DE">
        <w:rPr>
          <w:rFonts w:ascii="Segoe UI" w:eastAsia="Times New Roman" w:hAnsi="Segoe UI" w:cs="Segoe UI"/>
          <w:b/>
          <w:bCs/>
          <w:color w:val="212121"/>
          <w:kern w:val="0"/>
          <w:sz w:val="24"/>
          <w:szCs w:val="24"/>
          <w:lang w:val="en-PK" w:eastAsia="en-PK"/>
          <w14:ligatures w14:val="none"/>
        </w:rPr>
        <w:t>Keywords: </w:t>
      </w:r>
      <w:r w:rsidRPr="007141DE">
        <w:rPr>
          <w:rFonts w:ascii="Segoe UI" w:eastAsia="Times New Roman" w:hAnsi="Segoe UI" w:cs="Segoe UI"/>
          <w:color w:val="212121"/>
          <w:kern w:val="0"/>
          <w:sz w:val="24"/>
          <w:szCs w:val="24"/>
          <w:lang w:val="en-PK" w:eastAsia="en-PK"/>
          <w14:ligatures w14:val="none"/>
        </w:rPr>
        <w:t>Abdominal pain; Spigelian hernia; Spigelian-Cryptorchidism syndrome; Testicular descent; Trans-peritoneal primary repair.</w:t>
      </w:r>
    </w:p>
    <w:p w14:paraId="50493594" w14:textId="77777777" w:rsidR="00664A91" w:rsidRDefault="00664A91"/>
    <w:sectPr w:rsidR="00664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DE"/>
    <w:rsid w:val="001B28B4"/>
    <w:rsid w:val="0023771B"/>
    <w:rsid w:val="00664A91"/>
    <w:rsid w:val="007141DE"/>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4E96F"/>
  <w15:chartTrackingRefBased/>
  <w15:docId w15:val="{6D39EBF4-D9CC-4378-A32B-21552871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1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141DE"/>
    <w:pPr>
      <w:spacing w:before="100" w:beforeAutospacing="1" w:after="100" w:afterAutospacing="1" w:line="240" w:lineRule="auto"/>
      <w:outlineLvl w:val="1"/>
    </w:pPr>
    <w:rPr>
      <w:rFonts w:ascii="Times New Roman" w:eastAsia="Times New Roman" w:hAnsi="Times New Roman" w:cs="Times New Roman"/>
      <w:b/>
      <w:bCs/>
      <w:kern w:val="0"/>
      <w:sz w:val="36"/>
      <w:szCs w:val="36"/>
      <w:lang w:val="en-PK" w:eastAsia="en-P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41DE"/>
    <w:rPr>
      <w:rFonts w:ascii="Times New Roman" w:eastAsia="Times New Roman" w:hAnsi="Times New Roman" w:cs="Times New Roman"/>
      <w:b/>
      <w:bCs/>
      <w:kern w:val="0"/>
      <w:sz w:val="36"/>
      <w:szCs w:val="36"/>
      <w:lang w:val="en-PK" w:eastAsia="en-PK"/>
      <w14:ligatures w14:val="none"/>
    </w:rPr>
  </w:style>
  <w:style w:type="paragraph" w:styleId="NormalWeb">
    <w:name w:val="Normal (Web)"/>
    <w:basedOn w:val="Normal"/>
    <w:uiPriority w:val="99"/>
    <w:semiHidden/>
    <w:unhideWhenUsed/>
    <w:rsid w:val="007141DE"/>
    <w:pPr>
      <w:spacing w:before="100" w:beforeAutospacing="1" w:after="100" w:afterAutospacing="1" w:line="240" w:lineRule="auto"/>
    </w:pPr>
    <w:rPr>
      <w:rFonts w:ascii="Times New Roman" w:eastAsia="Times New Roman" w:hAnsi="Times New Roman" w:cs="Times New Roman"/>
      <w:kern w:val="0"/>
      <w:sz w:val="24"/>
      <w:szCs w:val="24"/>
      <w:lang w:val="en-PK" w:eastAsia="en-PK"/>
      <w14:ligatures w14:val="none"/>
    </w:rPr>
  </w:style>
  <w:style w:type="character" w:styleId="Strong">
    <w:name w:val="Strong"/>
    <w:basedOn w:val="DefaultParagraphFont"/>
    <w:uiPriority w:val="22"/>
    <w:qFormat/>
    <w:rsid w:val="007141DE"/>
    <w:rPr>
      <w:b/>
      <w:bCs/>
    </w:rPr>
  </w:style>
  <w:style w:type="character" w:customStyle="1" w:styleId="Heading1Char">
    <w:name w:val="Heading 1 Char"/>
    <w:basedOn w:val="DefaultParagraphFont"/>
    <w:link w:val="Heading1"/>
    <w:uiPriority w:val="9"/>
    <w:rsid w:val="007141D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111142">
      <w:bodyDiv w:val="1"/>
      <w:marLeft w:val="0"/>
      <w:marRight w:val="0"/>
      <w:marTop w:val="0"/>
      <w:marBottom w:val="0"/>
      <w:divBdr>
        <w:top w:val="none" w:sz="0" w:space="0" w:color="auto"/>
        <w:left w:val="none" w:sz="0" w:space="0" w:color="auto"/>
        <w:bottom w:val="none" w:sz="0" w:space="0" w:color="auto"/>
        <w:right w:val="none" w:sz="0" w:space="0" w:color="auto"/>
      </w:divBdr>
      <w:divsChild>
        <w:div w:id="1560557783">
          <w:marLeft w:val="0"/>
          <w:marRight w:val="0"/>
          <w:marTop w:val="0"/>
          <w:marBottom w:val="0"/>
          <w:divBdr>
            <w:top w:val="none" w:sz="0" w:space="0" w:color="auto"/>
            <w:left w:val="none" w:sz="0" w:space="0" w:color="auto"/>
            <w:bottom w:val="none" w:sz="0" w:space="0" w:color="auto"/>
            <w:right w:val="none" w:sz="0" w:space="0" w:color="auto"/>
          </w:divBdr>
          <w:divsChild>
            <w:div w:id="1736586423">
              <w:marLeft w:val="0"/>
              <w:marRight w:val="0"/>
              <w:marTop w:val="0"/>
              <w:marBottom w:val="0"/>
              <w:divBdr>
                <w:top w:val="none" w:sz="0" w:space="0" w:color="auto"/>
                <w:left w:val="none" w:sz="0" w:space="0" w:color="auto"/>
                <w:bottom w:val="none" w:sz="0" w:space="0" w:color="auto"/>
                <w:right w:val="none" w:sz="0" w:space="0" w:color="auto"/>
              </w:divBdr>
              <w:divsChild>
                <w:div w:id="14871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600374">
      <w:bodyDiv w:val="1"/>
      <w:marLeft w:val="0"/>
      <w:marRight w:val="0"/>
      <w:marTop w:val="0"/>
      <w:marBottom w:val="0"/>
      <w:divBdr>
        <w:top w:val="none" w:sz="0" w:space="0" w:color="auto"/>
        <w:left w:val="none" w:sz="0" w:space="0" w:color="auto"/>
        <w:bottom w:val="none" w:sz="0" w:space="0" w:color="auto"/>
        <w:right w:val="none" w:sz="0" w:space="0" w:color="auto"/>
      </w:divBdr>
      <w:divsChild>
        <w:div w:id="452602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302</Words>
  <Characters>1722</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 Leeza</dc:creator>
  <cp:keywords/>
  <dc:description/>
  <cp:lastModifiedBy>Maham Leeza</cp:lastModifiedBy>
  <cp:revision>1</cp:revision>
  <dcterms:created xsi:type="dcterms:W3CDTF">2023-07-15T12:51:00Z</dcterms:created>
  <dcterms:modified xsi:type="dcterms:W3CDTF">2023-07-15T12:54:00Z</dcterms:modified>
</cp:coreProperties>
</file>