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C73F5" w14:textId="239FB43A" w:rsidR="00120943" w:rsidRDefault="00B54EC6">
      <w:r w:rsidRPr="00B54EC6">
        <w:t>KOREAN HAND THERAPY</w:t>
      </w:r>
      <w:r w:rsidR="00120943">
        <w:t xml:space="preserve"> (KHT)</w:t>
      </w:r>
      <w:r w:rsidRPr="00B54EC6">
        <w:t xml:space="preserve">: </w:t>
      </w:r>
      <w:r w:rsidR="009C594C">
        <w:t xml:space="preserve">Correspondence Therapy for self-treatment </w:t>
      </w:r>
    </w:p>
    <w:p w14:paraId="56596328" w14:textId="77777777" w:rsidR="009C594C" w:rsidRDefault="009C594C"/>
    <w:p w14:paraId="3E3DD79D" w14:textId="05857503" w:rsidR="009C594C" w:rsidRDefault="009C594C">
      <w:r>
        <w:t>KHT is unique amongst acupuncture micro-systems. KHT is easy to use, economical, safe and practical. The most known micro-systems are Hand</w:t>
      </w:r>
      <w:r w:rsidR="005203A1">
        <w:t xml:space="preserve"> -</w:t>
      </w:r>
      <w:r>
        <w:t>, Ear</w:t>
      </w:r>
      <w:r w:rsidR="005203A1">
        <w:t xml:space="preserve"> -</w:t>
      </w:r>
      <w:r>
        <w:t>, Scalp</w:t>
      </w:r>
      <w:r w:rsidR="005203A1">
        <w:t xml:space="preserve"> -</w:t>
      </w:r>
      <w:r>
        <w:t xml:space="preserve"> and Abdominal Acupuncture. KHT is unique among micro reflex acupuncture.</w:t>
      </w:r>
    </w:p>
    <w:p w14:paraId="658572F5" w14:textId="106BFD75" w:rsidR="009C594C" w:rsidRDefault="009C594C">
      <w:r>
        <w:t>The hands reflect the anatomy and physiology of the whole body. The advantages of KHT over other microsystem are its well-defined theories, both in diagnosis and treatment, it is cost-effective</w:t>
      </w:r>
      <w:r w:rsidR="00AD5875">
        <w:t>,</w:t>
      </w:r>
      <w:r w:rsidR="00A82EB0">
        <w:t xml:space="preserve"> </w:t>
      </w:r>
      <w:r w:rsidR="00AD5875">
        <w:t>simple to learn, teach and safe to perform without any side effects.</w:t>
      </w:r>
    </w:p>
    <w:p w14:paraId="4B980170" w14:textId="77777777" w:rsidR="00AD5875" w:rsidRDefault="00AD5875">
      <w:r>
        <w:t xml:space="preserve">It offers both invasive and non-invasive treatment. It can be comfortably used on young children, the elderly, and needle phobic people. </w:t>
      </w:r>
    </w:p>
    <w:p w14:paraId="217BF6C3" w14:textId="765AAE08" w:rsidR="00AD5875" w:rsidRDefault="00AD5875">
      <w:r>
        <w:t>KHT offers a range of well proven medical studies with use of modern diagnostic devices such as thermography</w:t>
      </w:r>
      <w:r w:rsidR="002E5B40">
        <w:t xml:space="preserve"> and functional</w:t>
      </w:r>
      <w:r>
        <w:t xml:space="preserve"> MRI</w:t>
      </w:r>
      <w:r w:rsidR="002E5B40">
        <w:t>, convincing its effi</w:t>
      </w:r>
      <w:r w:rsidR="00A82EB0">
        <w:t>cacy</w:t>
      </w:r>
      <w:r w:rsidR="002E5B40">
        <w:t xml:space="preserve"> and safety of the treatment.</w:t>
      </w:r>
      <w:r w:rsidR="00A82EB0">
        <w:t xml:space="preserve"> The therapeutic Strategies in Korean Hand Therapy in its most comprehensive form is based on; accurate diagnosis, which location (side and site), which organs involved,</w:t>
      </w:r>
    </w:p>
    <w:p w14:paraId="1F4ADEA0" w14:textId="546D27C7" w:rsidR="00A82EB0" w:rsidRDefault="00A82EB0">
      <w:r>
        <w:t>Basic treatment, Corresponding therapy, Micro meridian therapy, Five Phase therapy, combined therapy.</w:t>
      </w:r>
    </w:p>
    <w:p w14:paraId="35C322AB" w14:textId="77777777" w:rsidR="00A82EB0" w:rsidRDefault="00A82EB0"/>
    <w:p w14:paraId="2BB65ED9" w14:textId="77777777" w:rsidR="007D4AEB" w:rsidRDefault="007D4AEB">
      <w:pPr>
        <w:rPr>
          <w:b/>
        </w:rPr>
      </w:pPr>
    </w:p>
    <w:p w14:paraId="0E6173AA" w14:textId="4951259B" w:rsidR="00B54EC6" w:rsidRDefault="00B54EC6">
      <w:r w:rsidRPr="00B54EC6">
        <w:rPr>
          <w:b/>
        </w:rPr>
        <w:t>Correspondence Theory</w:t>
      </w:r>
      <w:r w:rsidR="00A82EB0">
        <w:rPr>
          <w:b/>
        </w:rPr>
        <w:t xml:space="preserve"> KHT</w:t>
      </w:r>
    </w:p>
    <w:p w14:paraId="4B9F0983" w14:textId="43D6D6CA" w:rsidR="005A4FC2" w:rsidRDefault="00B54EC6">
      <w:r w:rsidRPr="00B54EC6">
        <w:t>A system so</w:t>
      </w:r>
      <w:r>
        <w:t xml:space="preserve"> simple and yet so effective</w:t>
      </w:r>
      <w:r w:rsidR="002E5B40">
        <w:t xml:space="preserve">. Hands are easily accessible and can be worked anywhere and anytime. Self-treatment is easy to learn and cost-effective. It is also excellent for people to learn the simple treatment appropriate to them and use this to assist them between treatments in the clinic. (I always share the points with my clients).  To fully appreciate the value of KHT as a preventative medicine, it should be part of our everyday life. </w:t>
      </w:r>
    </w:p>
    <w:p w14:paraId="7052F18E" w14:textId="77777777" w:rsidR="005203A1" w:rsidRDefault="005203A1"/>
    <w:p w14:paraId="4977383B" w14:textId="77777777" w:rsidR="005203A1" w:rsidRDefault="005203A1"/>
    <w:p w14:paraId="38FD1E27" w14:textId="77777777" w:rsidR="005E6609" w:rsidRPr="00D15E32" w:rsidRDefault="005203A1">
      <w:pPr>
        <w:rPr>
          <w:sz w:val="18"/>
          <w:szCs w:val="18"/>
        </w:rPr>
      </w:pPr>
      <w:r w:rsidRPr="00D15E32">
        <w:rPr>
          <w:sz w:val="18"/>
          <w:szCs w:val="18"/>
        </w:rPr>
        <w:t xml:space="preserve">References: </w:t>
      </w:r>
    </w:p>
    <w:p w14:paraId="6DCAAF72" w14:textId="7C009561" w:rsidR="005203A1" w:rsidRPr="00D15E32" w:rsidRDefault="005203A1">
      <w:pPr>
        <w:rPr>
          <w:sz w:val="18"/>
          <w:szCs w:val="18"/>
        </w:rPr>
      </w:pPr>
      <w:r w:rsidRPr="00D15E32">
        <w:rPr>
          <w:sz w:val="18"/>
          <w:szCs w:val="18"/>
        </w:rPr>
        <w:t>YOO</w:t>
      </w:r>
      <w:r w:rsidR="00D14062" w:rsidRPr="00D15E32">
        <w:rPr>
          <w:sz w:val="18"/>
          <w:szCs w:val="18"/>
        </w:rPr>
        <w:t xml:space="preserve">, Tae-Woo. KHT Koryo Hand Therapy, Volume 1, Third Edition. </w:t>
      </w:r>
      <w:proofErr w:type="spellStart"/>
      <w:r w:rsidR="00D14062" w:rsidRPr="00D15E32">
        <w:rPr>
          <w:sz w:val="18"/>
          <w:szCs w:val="18"/>
        </w:rPr>
        <w:t>Koryo</w:t>
      </w:r>
      <w:proofErr w:type="spellEnd"/>
      <w:r w:rsidR="00D14062" w:rsidRPr="00D15E32">
        <w:rPr>
          <w:sz w:val="18"/>
          <w:szCs w:val="18"/>
        </w:rPr>
        <w:t xml:space="preserve"> Hand Acupuncture Therapy Institute, Seoul, Korea. 2011, pp 684.</w:t>
      </w:r>
    </w:p>
    <w:p w14:paraId="35578B39" w14:textId="377260C3" w:rsidR="005E6609" w:rsidRPr="00D15E32" w:rsidRDefault="005E6609">
      <w:pPr>
        <w:rPr>
          <w:sz w:val="18"/>
          <w:szCs w:val="18"/>
        </w:rPr>
      </w:pPr>
      <w:r w:rsidRPr="00D15E32">
        <w:rPr>
          <w:sz w:val="18"/>
          <w:szCs w:val="18"/>
        </w:rPr>
        <w:t xml:space="preserve">Park KH, </w:t>
      </w:r>
      <w:proofErr w:type="spellStart"/>
      <w:r w:rsidRPr="00D15E32">
        <w:rPr>
          <w:sz w:val="18"/>
          <w:szCs w:val="18"/>
        </w:rPr>
        <w:t>Yoo</w:t>
      </w:r>
      <w:proofErr w:type="spellEnd"/>
      <w:r w:rsidRPr="00D15E32">
        <w:rPr>
          <w:sz w:val="18"/>
          <w:szCs w:val="18"/>
        </w:rPr>
        <w:t xml:space="preserve"> T. Useful Method to confirm Tender Points of Primary Headache: Corresponding Points of </w:t>
      </w:r>
      <w:proofErr w:type="spellStart"/>
      <w:r w:rsidRPr="00D15E32">
        <w:rPr>
          <w:sz w:val="18"/>
          <w:szCs w:val="18"/>
        </w:rPr>
        <w:t>Koryo</w:t>
      </w:r>
      <w:proofErr w:type="spellEnd"/>
      <w:r w:rsidRPr="00D15E32">
        <w:rPr>
          <w:sz w:val="18"/>
          <w:szCs w:val="18"/>
        </w:rPr>
        <w:t xml:space="preserve"> Hand Acupuncture Therapy.</w:t>
      </w:r>
    </w:p>
    <w:p w14:paraId="39F6FA52" w14:textId="08CF875A" w:rsidR="005E6609" w:rsidRPr="00D15E32" w:rsidRDefault="005E6609">
      <w:pPr>
        <w:rPr>
          <w:sz w:val="18"/>
          <w:szCs w:val="18"/>
        </w:rPr>
      </w:pPr>
      <w:r w:rsidRPr="00D15E32">
        <w:rPr>
          <w:i/>
          <w:sz w:val="18"/>
          <w:szCs w:val="18"/>
        </w:rPr>
        <w:t xml:space="preserve">The Internet Journal of Alternative Medicine. </w:t>
      </w:r>
      <w:r w:rsidRPr="00D15E32">
        <w:rPr>
          <w:sz w:val="18"/>
          <w:szCs w:val="18"/>
        </w:rPr>
        <w:t xml:space="preserve">2004; Volume 3 Number 1. </w:t>
      </w:r>
      <w:hyperlink r:id="rId4" w:history="1">
        <w:r w:rsidRPr="00D15E32">
          <w:rPr>
            <w:rStyle w:val="Hyperlink"/>
            <w:sz w:val="18"/>
            <w:szCs w:val="18"/>
          </w:rPr>
          <w:t>http://ispub.com/IJAM/3/1/6526</w:t>
        </w:r>
      </w:hyperlink>
    </w:p>
    <w:p w14:paraId="5D08C127" w14:textId="5911AEC8" w:rsidR="005E6609" w:rsidRPr="00D15E32" w:rsidRDefault="005E6609">
      <w:pPr>
        <w:rPr>
          <w:sz w:val="18"/>
          <w:szCs w:val="18"/>
        </w:rPr>
      </w:pPr>
      <w:r w:rsidRPr="00D15E32">
        <w:rPr>
          <w:sz w:val="18"/>
          <w:szCs w:val="18"/>
        </w:rPr>
        <w:t xml:space="preserve">Park KH, </w:t>
      </w:r>
      <w:proofErr w:type="spellStart"/>
      <w:r w:rsidRPr="00D15E32">
        <w:rPr>
          <w:sz w:val="18"/>
          <w:szCs w:val="18"/>
        </w:rPr>
        <w:t>Yoo</w:t>
      </w:r>
      <w:proofErr w:type="spellEnd"/>
      <w:r w:rsidRPr="00D15E32">
        <w:rPr>
          <w:sz w:val="18"/>
          <w:szCs w:val="18"/>
        </w:rPr>
        <w:t xml:space="preserve"> T. Relieving Migraine Headache by Regulating Cerebral Blood Flow </w:t>
      </w:r>
      <w:r w:rsidR="00D14062" w:rsidRPr="00D15E32">
        <w:rPr>
          <w:sz w:val="18"/>
          <w:szCs w:val="18"/>
        </w:rPr>
        <w:t>w</w:t>
      </w:r>
      <w:r w:rsidRPr="00D15E32">
        <w:rPr>
          <w:sz w:val="18"/>
          <w:szCs w:val="18"/>
        </w:rPr>
        <w:t xml:space="preserve">ith </w:t>
      </w:r>
      <w:proofErr w:type="spellStart"/>
      <w:r w:rsidRPr="00D15E32">
        <w:rPr>
          <w:sz w:val="18"/>
          <w:szCs w:val="18"/>
        </w:rPr>
        <w:t>Koryo</w:t>
      </w:r>
      <w:proofErr w:type="spellEnd"/>
      <w:r w:rsidRPr="00D15E32">
        <w:rPr>
          <w:sz w:val="18"/>
          <w:szCs w:val="18"/>
        </w:rPr>
        <w:t xml:space="preserve"> Hand Therapy. </w:t>
      </w:r>
      <w:r w:rsidRPr="00D15E32">
        <w:rPr>
          <w:i/>
          <w:sz w:val="18"/>
          <w:szCs w:val="18"/>
        </w:rPr>
        <w:t xml:space="preserve">The Internet Journal of Alternative Medicine. </w:t>
      </w:r>
      <w:r w:rsidRPr="00D15E32">
        <w:rPr>
          <w:sz w:val="18"/>
          <w:szCs w:val="18"/>
        </w:rPr>
        <w:t>200</w:t>
      </w:r>
      <w:r w:rsidR="00D14062" w:rsidRPr="00D15E32">
        <w:rPr>
          <w:sz w:val="18"/>
          <w:szCs w:val="18"/>
        </w:rPr>
        <w:t>0</w:t>
      </w:r>
      <w:r w:rsidRPr="00D15E32">
        <w:rPr>
          <w:sz w:val="18"/>
          <w:szCs w:val="18"/>
        </w:rPr>
        <w:t xml:space="preserve"> V</w:t>
      </w:r>
      <w:r w:rsidR="00D14062" w:rsidRPr="00D15E32">
        <w:rPr>
          <w:sz w:val="18"/>
          <w:szCs w:val="18"/>
        </w:rPr>
        <w:t>olume</w:t>
      </w:r>
      <w:r w:rsidRPr="00D15E32">
        <w:rPr>
          <w:sz w:val="18"/>
          <w:szCs w:val="18"/>
        </w:rPr>
        <w:t xml:space="preserve"> </w:t>
      </w:r>
      <w:r w:rsidR="00D14062" w:rsidRPr="00D15E32">
        <w:rPr>
          <w:sz w:val="18"/>
          <w:szCs w:val="18"/>
        </w:rPr>
        <w:t>1</w:t>
      </w:r>
      <w:r w:rsidRPr="00D15E32">
        <w:rPr>
          <w:sz w:val="18"/>
          <w:szCs w:val="18"/>
        </w:rPr>
        <w:t xml:space="preserve"> </w:t>
      </w:r>
      <w:r w:rsidR="00D14062" w:rsidRPr="00D15E32">
        <w:rPr>
          <w:sz w:val="18"/>
          <w:szCs w:val="18"/>
        </w:rPr>
        <w:t>Number</w:t>
      </w:r>
      <w:r w:rsidRPr="00D15E32">
        <w:rPr>
          <w:sz w:val="18"/>
          <w:szCs w:val="18"/>
        </w:rPr>
        <w:t xml:space="preserve"> 1. </w:t>
      </w:r>
      <w:r w:rsidR="00D14062" w:rsidRPr="00D15E32">
        <w:rPr>
          <w:sz w:val="18"/>
          <w:szCs w:val="18"/>
        </w:rPr>
        <w:t>http:</w:t>
      </w:r>
      <w:r w:rsidRPr="00D15E32">
        <w:rPr>
          <w:sz w:val="18"/>
          <w:szCs w:val="18"/>
        </w:rPr>
        <w:t xml:space="preserve">// </w:t>
      </w:r>
      <w:r w:rsidR="00D14062" w:rsidRPr="00D15E32">
        <w:rPr>
          <w:sz w:val="18"/>
          <w:szCs w:val="18"/>
        </w:rPr>
        <w:t>ispub.com</w:t>
      </w:r>
      <w:r w:rsidRPr="00D15E32">
        <w:rPr>
          <w:sz w:val="18"/>
          <w:szCs w:val="18"/>
        </w:rPr>
        <w:t>/IJAM/</w:t>
      </w:r>
      <w:r w:rsidR="00D14062" w:rsidRPr="00D15E32">
        <w:rPr>
          <w:sz w:val="18"/>
          <w:szCs w:val="18"/>
        </w:rPr>
        <w:t>1/1/4345</w:t>
      </w:r>
    </w:p>
    <w:p w14:paraId="166B1E4D" w14:textId="111D0882" w:rsidR="00D14062" w:rsidRPr="00D15E32" w:rsidRDefault="00D14062">
      <w:pPr>
        <w:rPr>
          <w:sz w:val="18"/>
          <w:szCs w:val="18"/>
        </w:rPr>
      </w:pPr>
      <w:r w:rsidRPr="00D15E32">
        <w:rPr>
          <w:sz w:val="18"/>
          <w:szCs w:val="18"/>
        </w:rPr>
        <w:t>Park KH, et al. Effect of Acupuncture on Blood Flow Velocity and Volume in Common Carotid and Vertebral Arteries in Migraine Patients.</w:t>
      </w:r>
    </w:p>
    <w:p w14:paraId="21DC1FC5" w14:textId="4E812A1C" w:rsidR="00D14062" w:rsidRPr="00D15E32" w:rsidRDefault="00D14062">
      <w:pPr>
        <w:rPr>
          <w:sz w:val="18"/>
          <w:szCs w:val="18"/>
        </w:rPr>
      </w:pPr>
      <w:r w:rsidRPr="00D15E32">
        <w:rPr>
          <w:i/>
          <w:sz w:val="18"/>
          <w:szCs w:val="18"/>
        </w:rPr>
        <w:t xml:space="preserve">Medical Acupuncture. </w:t>
      </w:r>
      <w:r w:rsidRPr="00D15E32">
        <w:rPr>
          <w:sz w:val="18"/>
          <w:szCs w:val="18"/>
        </w:rPr>
        <w:t>2009; 21(1):47-54</w:t>
      </w:r>
    </w:p>
    <w:p w14:paraId="4C3950EF" w14:textId="515F2D6E" w:rsidR="00D15E32" w:rsidRDefault="00D15E32">
      <w:pPr>
        <w:rPr>
          <w:sz w:val="18"/>
          <w:szCs w:val="18"/>
        </w:rPr>
      </w:pPr>
      <w:r w:rsidRPr="00D15E32">
        <w:rPr>
          <w:sz w:val="18"/>
          <w:szCs w:val="18"/>
        </w:rPr>
        <w:t xml:space="preserve">Jodorkovsky R (1999) Hand acupuncture Experience in </w:t>
      </w:r>
      <w:r w:rsidR="008B4A11" w:rsidRPr="00D15E32">
        <w:rPr>
          <w:sz w:val="18"/>
          <w:szCs w:val="18"/>
        </w:rPr>
        <w:t>Pediatric</w:t>
      </w:r>
      <w:r w:rsidRPr="00D15E32">
        <w:rPr>
          <w:sz w:val="18"/>
          <w:szCs w:val="18"/>
        </w:rPr>
        <w:t xml:space="preserve"> Participant. Medical Acupuncture Journal, 11(1)</w:t>
      </w:r>
    </w:p>
    <w:p w14:paraId="56ADB0FA" w14:textId="606B398A" w:rsidR="00017BE2" w:rsidRDefault="00017BE2">
      <w:pPr>
        <w:rPr>
          <w:sz w:val="18"/>
          <w:szCs w:val="18"/>
        </w:rPr>
      </w:pPr>
    </w:p>
    <w:p w14:paraId="0C8B515B" w14:textId="57BCCAF3" w:rsidR="00017BE2" w:rsidRDefault="00017BE2">
      <w:pPr>
        <w:rPr>
          <w:sz w:val="18"/>
          <w:szCs w:val="18"/>
        </w:rPr>
      </w:pPr>
    </w:p>
    <w:p w14:paraId="00C2C3A4" w14:textId="2F6F1FD6" w:rsidR="00017BE2" w:rsidRDefault="00017BE2">
      <w:pPr>
        <w:rPr>
          <w:sz w:val="18"/>
          <w:szCs w:val="18"/>
        </w:rPr>
      </w:pPr>
      <w:r>
        <w:rPr>
          <w:sz w:val="18"/>
          <w:szCs w:val="18"/>
        </w:rPr>
        <w:t>Edith Heidelberger is a licensed Acupuncturist,</w:t>
      </w:r>
      <w:r w:rsidR="00E4259E">
        <w:rPr>
          <w:sz w:val="18"/>
          <w:szCs w:val="18"/>
        </w:rPr>
        <w:t xml:space="preserve"> graduated from the College of Integrated Chinese Medicine in Reading (UK),</w:t>
      </w:r>
    </w:p>
    <w:p w14:paraId="06FBF885" w14:textId="0A684B02" w:rsidR="00CD35D6" w:rsidRPr="008B4A11" w:rsidRDefault="00E4259E">
      <w:pPr>
        <w:rPr>
          <w:sz w:val="18"/>
          <w:szCs w:val="18"/>
        </w:rPr>
      </w:pPr>
      <w:r>
        <w:rPr>
          <w:sz w:val="18"/>
          <w:szCs w:val="18"/>
        </w:rPr>
        <w:t xml:space="preserve">Korean Hand Therapy (Sooji chim) Cert KHT (Seoul), Reflexologist, EFT Practitioner. Is teaching at the’ Forum for </w:t>
      </w:r>
      <w:proofErr w:type="spellStart"/>
      <w:r>
        <w:rPr>
          <w:sz w:val="18"/>
          <w:szCs w:val="18"/>
        </w:rPr>
        <w:t>Komple</w:t>
      </w:r>
      <w:r w:rsidR="008B4A11">
        <w:rPr>
          <w:sz w:val="18"/>
          <w:szCs w:val="18"/>
        </w:rPr>
        <w:t>me</w:t>
      </w:r>
      <w:r>
        <w:rPr>
          <w:sz w:val="18"/>
          <w:szCs w:val="18"/>
        </w:rPr>
        <w:t>ntär</w:t>
      </w:r>
      <w:proofErr w:type="spellEnd"/>
      <w:r>
        <w:rPr>
          <w:sz w:val="18"/>
          <w:szCs w:val="18"/>
        </w:rPr>
        <w:t xml:space="preserve"> </w:t>
      </w:r>
      <w:proofErr w:type="spellStart"/>
      <w:r>
        <w:rPr>
          <w:sz w:val="18"/>
          <w:szCs w:val="18"/>
        </w:rPr>
        <w:t>Medizin</w:t>
      </w:r>
      <w:proofErr w:type="spellEnd"/>
      <w:r>
        <w:rPr>
          <w:sz w:val="18"/>
          <w:szCs w:val="18"/>
        </w:rPr>
        <w:t>’ in Switzerland and since 2012 gives regular KHT Workshops in Switzerland and Turkey. She works in Istanbul (TR) and Schaffhausen (CH). It is part of my mission, to bring KHT to as many people</w:t>
      </w:r>
      <w:r w:rsidR="00CD35D6">
        <w:rPr>
          <w:sz w:val="18"/>
          <w:szCs w:val="18"/>
        </w:rPr>
        <w:t xml:space="preserve"> and H</w:t>
      </w:r>
      <w:r>
        <w:rPr>
          <w:sz w:val="18"/>
          <w:szCs w:val="18"/>
        </w:rPr>
        <w:t xml:space="preserve">ealthcare </w:t>
      </w:r>
      <w:r w:rsidR="00CD35D6">
        <w:rPr>
          <w:sz w:val="18"/>
          <w:szCs w:val="18"/>
        </w:rPr>
        <w:t xml:space="preserve">Professionals </w:t>
      </w:r>
      <w:r w:rsidR="008B4A11">
        <w:rPr>
          <w:sz w:val="18"/>
          <w:szCs w:val="18"/>
        </w:rPr>
        <w:t>a</w:t>
      </w:r>
      <w:bookmarkStart w:id="0" w:name="_GoBack"/>
      <w:bookmarkEnd w:id="0"/>
      <w:r w:rsidR="00CD35D6">
        <w:rPr>
          <w:sz w:val="18"/>
          <w:szCs w:val="18"/>
        </w:rPr>
        <w:t>s possible and make them understand, that `</w:t>
      </w:r>
      <w:r w:rsidR="00CD35D6" w:rsidRPr="00CD35D6">
        <w:rPr>
          <w:b/>
          <w:sz w:val="18"/>
          <w:szCs w:val="18"/>
        </w:rPr>
        <w:t>KHT is not for times of illness but for all year round’</w:t>
      </w:r>
      <w:r w:rsidR="00CD35D6">
        <w:rPr>
          <w:b/>
          <w:sz w:val="18"/>
          <w:szCs w:val="18"/>
        </w:rPr>
        <w:t>.</w:t>
      </w:r>
    </w:p>
    <w:p w14:paraId="225BE571" w14:textId="3A7DE2E3" w:rsidR="00D15E32" w:rsidRPr="00CD35D6" w:rsidRDefault="00D15E32">
      <w:pPr>
        <w:rPr>
          <w:b/>
          <w:sz w:val="18"/>
          <w:szCs w:val="18"/>
        </w:rPr>
      </w:pPr>
    </w:p>
    <w:p w14:paraId="0A75F935" w14:textId="77777777" w:rsidR="00D15E32" w:rsidRPr="00D15E32" w:rsidRDefault="00D15E32">
      <w:pPr>
        <w:rPr>
          <w:sz w:val="18"/>
          <w:szCs w:val="18"/>
        </w:rPr>
      </w:pPr>
    </w:p>
    <w:p w14:paraId="5697F0D0" w14:textId="77777777" w:rsidR="00D14062" w:rsidRPr="00D15E32" w:rsidRDefault="00D14062">
      <w:pPr>
        <w:rPr>
          <w:sz w:val="18"/>
          <w:szCs w:val="18"/>
        </w:rPr>
      </w:pPr>
    </w:p>
    <w:p w14:paraId="57E95E92" w14:textId="77777777" w:rsidR="00D14062" w:rsidRPr="00D14062" w:rsidRDefault="00D14062">
      <w:pPr>
        <w:rPr>
          <w:sz w:val="16"/>
          <w:szCs w:val="16"/>
        </w:rPr>
      </w:pPr>
    </w:p>
    <w:p w14:paraId="45219CE4" w14:textId="77777777" w:rsidR="00D14062" w:rsidRPr="00D14062" w:rsidRDefault="00D14062">
      <w:pPr>
        <w:rPr>
          <w:sz w:val="16"/>
          <w:szCs w:val="16"/>
        </w:rPr>
      </w:pPr>
    </w:p>
    <w:p w14:paraId="08C2E7E0" w14:textId="77777777" w:rsidR="00D14062" w:rsidRPr="00D14062" w:rsidRDefault="00D14062">
      <w:pPr>
        <w:rPr>
          <w:sz w:val="16"/>
          <w:szCs w:val="16"/>
        </w:rPr>
      </w:pPr>
    </w:p>
    <w:p w14:paraId="714CC479" w14:textId="23FACDCA" w:rsidR="00120943" w:rsidRPr="00D14062" w:rsidRDefault="00120943"/>
    <w:sectPr w:rsidR="00120943" w:rsidRPr="00D14062" w:rsidSect="001250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EC6"/>
    <w:rsid w:val="00000087"/>
    <w:rsid w:val="00017BE2"/>
    <w:rsid w:val="00052210"/>
    <w:rsid w:val="00073348"/>
    <w:rsid w:val="00120943"/>
    <w:rsid w:val="001250E6"/>
    <w:rsid w:val="002E5B40"/>
    <w:rsid w:val="005203A1"/>
    <w:rsid w:val="0053550C"/>
    <w:rsid w:val="005E6609"/>
    <w:rsid w:val="005F2219"/>
    <w:rsid w:val="007D4AEB"/>
    <w:rsid w:val="008B4A11"/>
    <w:rsid w:val="008D13A9"/>
    <w:rsid w:val="009C594C"/>
    <w:rsid w:val="00A82EB0"/>
    <w:rsid w:val="00AD5875"/>
    <w:rsid w:val="00B54EC6"/>
    <w:rsid w:val="00CD35D6"/>
    <w:rsid w:val="00D14062"/>
    <w:rsid w:val="00D15E32"/>
    <w:rsid w:val="00E4259E"/>
    <w:rsid w:val="00FE6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FACE1E"/>
  <w15:chartTrackingRefBased/>
  <w15:docId w15:val="{D82B77FF-678A-EF49-BC05-68DAE712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609"/>
    <w:rPr>
      <w:color w:val="0563C1" w:themeColor="hyperlink"/>
      <w:u w:val="single"/>
    </w:rPr>
  </w:style>
  <w:style w:type="character" w:styleId="UnresolvedMention">
    <w:name w:val="Unresolved Mention"/>
    <w:basedOn w:val="DefaultParagraphFont"/>
    <w:uiPriority w:val="99"/>
    <w:semiHidden/>
    <w:unhideWhenUsed/>
    <w:rsid w:val="005E6609"/>
    <w:rPr>
      <w:color w:val="605E5C"/>
      <w:shd w:val="clear" w:color="auto" w:fill="E1DFDD"/>
    </w:rPr>
  </w:style>
  <w:style w:type="paragraph" w:customStyle="1" w:styleId="font8">
    <w:name w:val="font_8"/>
    <w:basedOn w:val="Normal"/>
    <w:rsid w:val="00017BE2"/>
    <w:pPr>
      <w:spacing w:before="100" w:beforeAutospacing="1" w:after="100" w:afterAutospacing="1"/>
    </w:pPr>
    <w:rPr>
      <w:rFonts w:ascii="Times New Roman" w:eastAsia="Times New Roman" w:hAnsi="Times New Roman" w:cs="Times New Roman"/>
    </w:rPr>
  </w:style>
  <w:style w:type="character" w:customStyle="1" w:styleId="color34">
    <w:name w:val="color_34"/>
    <w:basedOn w:val="DefaultParagraphFont"/>
    <w:rsid w:val="00017BE2"/>
  </w:style>
  <w:style w:type="character" w:customStyle="1" w:styleId="apple-converted-space">
    <w:name w:val="apple-converted-space"/>
    <w:basedOn w:val="DefaultParagraphFont"/>
    <w:rsid w:val="00017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41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spub.com/IJAM/3/1/6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Heidelberger</dc:creator>
  <cp:keywords/>
  <dc:description/>
  <cp:lastModifiedBy>Edith Heidelberger</cp:lastModifiedBy>
  <cp:revision>5</cp:revision>
  <dcterms:created xsi:type="dcterms:W3CDTF">2019-04-15T11:50:00Z</dcterms:created>
  <dcterms:modified xsi:type="dcterms:W3CDTF">2019-04-16T14:11:00Z</dcterms:modified>
</cp:coreProperties>
</file>