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20E3" w:rsidRDefault="00BA4513" w:rsidP="006D560E">
      <w:pPr>
        <w:rPr>
          <w:b/>
          <w:sz w:val="28"/>
          <w:szCs w:val="28"/>
          <w:lang w:val="en-GB"/>
        </w:rPr>
      </w:pPr>
      <w:r>
        <w:rPr>
          <w:b/>
          <w:sz w:val="28"/>
          <w:szCs w:val="28"/>
          <w:lang w:val="en-GB"/>
        </w:rPr>
        <w:t>“</w:t>
      </w:r>
      <w:r w:rsidR="00CB5A71">
        <w:rPr>
          <w:b/>
          <w:sz w:val="28"/>
          <w:szCs w:val="28"/>
          <w:lang w:val="en-GB"/>
        </w:rPr>
        <w:t>Infections in cancer and autoimmune disorders</w:t>
      </w:r>
      <w:r w:rsidR="006F3CAD">
        <w:rPr>
          <w:b/>
          <w:sz w:val="28"/>
          <w:szCs w:val="28"/>
          <w:lang w:val="en-GB"/>
        </w:rPr>
        <w:t>”</w:t>
      </w:r>
    </w:p>
    <w:p w:rsidR="00325DCB" w:rsidRPr="00325DCB" w:rsidRDefault="00325DCB" w:rsidP="006D560E">
      <w:pPr>
        <w:rPr>
          <w:b/>
          <w:sz w:val="28"/>
          <w:szCs w:val="28"/>
          <w:lang w:val="en-GB"/>
        </w:rPr>
      </w:pPr>
    </w:p>
    <w:p w:rsidR="0021104D" w:rsidRDefault="0021104D" w:rsidP="0021104D">
      <w:pPr>
        <w:rPr>
          <w:b/>
          <w:lang w:val="en-GB"/>
        </w:rPr>
      </w:pPr>
      <w:proofErr w:type="spellStart"/>
      <w:r w:rsidRPr="00604A63">
        <w:rPr>
          <w:b/>
          <w:lang w:val="en-GB"/>
        </w:rPr>
        <w:t>Dr.</w:t>
      </w:r>
      <w:proofErr w:type="spellEnd"/>
      <w:r w:rsidRPr="00604A63">
        <w:rPr>
          <w:b/>
          <w:lang w:val="en-GB"/>
        </w:rPr>
        <w:t xml:space="preserve"> Armin Schwarzbach </w:t>
      </w:r>
      <w:r>
        <w:rPr>
          <w:b/>
          <w:lang w:val="en-GB"/>
        </w:rPr>
        <w:t xml:space="preserve">(M.D., PhD.), Specialist for laboratory medicine, </w:t>
      </w:r>
    </w:p>
    <w:p w:rsidR="0021104D" w:rsidRPr="00874C23" w:rsidRDefault="0021104D" w:rsidP="0021104D">
      <w:pPr>
        <w:rPr>
          <w:b/>
          <w:lang w:val="en-GB"/>
        </w:rPr>
      </w:pPr>
      <w:r>
        <w:rPr>
          <w:b/>
          <w:lang w:val="en-GB"/>
        </w:rPr>
        <w:t>ArminLabs, Augsburg</w:t>
      </w:r>
      <w:r w:rsidRPr="00CF2E69">
        <w:rPr>
          <w:b/>
          <w:lang w:val="en-US"/>
        </w:rPr>
        <w:t>, Germany</w:t>
      </w:r>
    </w:p>
    <w:p w:rsidR="00192433" w:rsidRPr="00CF2E69" w:rsidRDefault="00192433" w:rsidP="006D560E">
      <w:pPr>
        <w:rPr>
          <w:b/>
          <w:lang w:val="en-US"/>
        </w:rPr>
      </w:pPr>
    </w:p>
    <w:p w:rsidR="00AD1EB2" w:rsidRDefault="00BA4513" w:rsidP="00BA4513">
      <w:pPr>
        <w:shd w:val="clear" w:color="auto" w:fill="FFFFFF"/>
        <w:rPr>
          <w:rFonts w:ascii="Arial" w:hAnsi="Arial" w:cs="Arial"/>
          <w:color w:val="222222"/>
          <w:lang w:val="en-US"/>
        </w:rPr>
      </w:pPr>
      <w:r w:rsidRPr="00CF2E69">
        <w:rPr>
          <w:rFonts w:ascii="Arial" w:hAnsi="Arial" w:cs="Arial"/>
          <w:color w:val="222222"/>
          <w:lang w:val="en-US"/>
        </w:rPr>
        <w:t xml:space="preserve">Little is known about cancer and degenerative diseases in correlation with multiple infections with viruses and bacteria. There is more known about single infections with Coxiella </w:t>
      </w:r>
      <w:proofErr w:type="spellStart"/>
      <w:r w:rsidRPr="00CF2E69">
        <w:rPr>
          <w:rFonts w:ascii="Arial" w:hAnsi="Arial" w:cs="Arial"/>
          <w:color w:val="222222"/>
          <w:lang w:val="en-US"/>
        </w:rPr>
        <w:t>burnetii</w:t>
      </w:r>
      <w:proofErr w:type="spellEnd"/>
      <w:r w:rsidRPr="00CF2E69">
        <w:rPr>
          <w:rFonts w:ascii="Arial" w:hAnsi="Arial" w:cs="Arial"/>
          <w:color w:val="222222"/>
          <w:lang w:val="en-US"/>
        </w:rPr>
        <w:t xml:space="preserve"> or Epstein Barr Virus in </w:t>
      </w:r>
      <w:proofErr w:type="gramStart"/>
      <w:r w:rsidRPr="00CF2E69">
        <w:rPr>
          <w:rFonts w:ascii="Arial" w:hAnsi="Arial" w:cs="Arial"/>
          <w:color w:val="222222"/>
          <w:lang w:val="en-US"/>
        </w:rPr>
        <w:t>Non Hodgkin</w:t>
      </w:r>
      <w:proofErr w:type="gramEnd"/>
      <w:r w:rsidRPr="00CF2E69">
        <w:rPr>
          <w:rFonts w:ascii="Arial" w:hAnsi="Arial" w:cs="Arial"/>
          <w:color w:val="222222"/>
          <w:lang w:val="en-US"/>
        </w:rPr>
        <w:t xml:space="preserve"> Lymphoma, but nothing is known about the possibility of </w:t>
      </w:r>
      <w:r w:rsidR="00AD1EB2" w:rsidRPr="00CF2E69">
        <w:rPr>
          <w:rFonts w:ascii="Arial" w:hAnsi="Arial" w:cs="Arial"/>
          <w:color w:val="222222"/>
          <w:lang w:val="en-US"/>
        </w:rPr>
        <w:t xml:space="preserve">combined </w:t>
      </w:r>
      <w:r w:rsidRPr="00CF2E69">
        <w:rPr>
          <w:rFonts w:ascii="Arial" w:hAnsi="Arial" w:cs="Arial"/>
          <w:color w:val="222222"/>
          <w:lang w:val="en-US"/>
        </w:rPr>
        <w:t>multiple infections in cancer.</w:t>
      </w:r>
      <w:r w:rsidR="00D70F82">
        <w:rPr>
          <w:rFonts w:ascii="Arial" w:hAnsi="Arial" w:cs="Arial"/>
          <w:color w:val="222222"/>
          <w:lang w:val="en-US"/>
        </w:rPr>
        <w:t xml:space="preserve"> Interestingly, Chlamydia pneumoniae can be risk </w:t>
      </w:r>
      <w:r w:rsidR="004F78FE">
        <w:rPr>
          <w:rFonts w:ascii="Arial" w:hAnsi="Arial" w:cs="Arial"/>
          <w:color w:val="222222"/>
          <w:lang w:val="en-US"/>
        </w:rPr>
        <w:t xml:space="preserve">factor </w:t>
      </w:r>
      <w:r w:rsidR="00D70F82">
        <w:rPr>
          <w:rFonts w:ascii="Arial" w:hAnsi="Arial" w:cs="Arial"/>
          <w:color w:val="222222"/>
          <w:lang w:val="en-US"/>
        </w:rPr>
        <w:t>for pulmonal cancer.</w:t>
      </w:r>
    </w:p>
    <w:p w:rsidR="00AD1EB2" w:rsidRDefault="00BA4513" w:rsidP="00BA4513">
      <w:pPr>
        <w:shd w:val="clear" w:color="auto" w:fill="FFFFFF"/>
        <w:rPr>
          <w:rFonts w:ascii="Arial" w:hAnsi="Arial" w:cs="Arial"/>
          <w:color w:val="222222"/>
          <w:lang w:val="en-US"/>
        </w:rPr>
      </w:pPr>
      <w:r w:rsidRPr="00CF2E69">
        <w:rPr>
          <w:rFonts w:ascii="Arial" w:hAnsi="Arial" w:cs="Arial"/>
          <w:color w:val="222222"/>
          <w:lang w:val="en-US"/>
        </w:rPr>
        <w:t xml:space="preserve">The presentation will show </w:t>
      </w:r>
      <w:r w:rsidR="00AD1EB2" w:rsidRPr="00CF2E69">
        <w:rPr>
          <w:rFonts w:ascii="Arial" w:hAnsi="Arial" w:cs="Arial"/>
          <w:color w:val="222222"/>
          <w:lang w:val="en-US"/>
        </w:rPr>
        <w:t xml:space="preserve">some </w:t>
      </w:r>
      <w:r w:rsidRPr="00CF2E69">
        <w:rPr>
          <w:rFonts w:ascii="Arial" w:hAnsi="Arial" w:cs="Arial"/>
          <w:color w:val="222222"/>
          <w:lang w:val="en-US"/>
        </w:rPr>
        <w:t xml:space="preserve">known correlations of isolated </w:t>
      </w:r>
      <w:r w:rsidR="00AD1EB2" w:rsidRPr="00CF2E69">
        <w:rPr>
          <w:rFonts w:ascii="Arial" w:hAnsi="Arial" w:cs="Arial"/>
          <w:color w:val="222222"/>
          <w:lang w:val="en-US"/>
        </w:rPr>
        <w:t>virus or bacterial infections including tick-borne diseases with Borrelia burgdorferi and coinfections in cancer and degenerative diseases.</w:t>
      </w:r>
    </w:p>
    <w:p w:rsidR="000D2410" w:rsidRPr="00CF2E69" w:rsidRDefault="000D2410" w:rsidP="000D2410">
      <w:pPr>
        <w:shd w:val="clear" w:color="auto" w:fill="FFFFFF"/>
        <w:rPr>
          <w:rFonts w:ascii="Arial" w:hAnsi="Arial" w:cs="Arial"/>
          <w:color w:val="222222"/>
          <w:lang w:val="en-US"/>
        </w:rPr>
      </w:pPr>
      <w:r>
        <w:rPr>
          <w:rFonts w:ascii="Arial" w:hAnsi="Arial" w:cs="Arial"/>
          <w:color w:val="222222"/>
          <w:lang w:val="en-US"/>
        </w:rPr>
        <w:t>Molecular mimicry</w:t>
      </w:r>
      <w:r w:rsidR="00C76AFF">
        <w:rPr>
          <w:rFonts w:ascii="Arial" w:hAnsi="Arial" w:cs="Arial"/>
          <w:color w:val="222222"/>
          <w:lang w:val="en-US"/>
        </w:rPr>
        <w:t xml:space="preserve"> of pathogens</w:t>
      </w:r>
      <w:r>
        <w:rPr>
          <w:rFonts w:ascii="Arial" w:hAnsi="Arial" w:cs="Arial"/>
          <w:color w:val="222222"/>
          <w:lang w:val="en-US"/>
        </w:rPr>
        <w:t xml:space="preserve"> is known to be the reason for some autoimmune disorders.</w:t>
      </w:r>
    </w:p>
    <w:p w:rsidR="00BA4513" w:rsidRDefault="000D2410" w:rsidP="00BA4513">
      <w:pPr>
        <w:shd w:val="clear" w:color="auto" w:fill="FFFFFF"/>
        <w:rPr>
          <w:rFonts w:ascii="Arial" w:hAnsi="Arial" w:cs="Arial"/>
          <w:color w:val="222222"/>
          <w:lang w:val="en-US"/>
        </w:rPr>
      </w:pPr>
      <w:r>
        <w:rPr>
          <w:rFonts w:ascii="Arial" w:hAnsi="Arial" w:cs="Arial"/>
          <w:color w:val="222222"/>
          <w:lang w:val="en-US"/>
        </w:rPr>
        <w:t>T</w:t>
      </w:r>
      <w:r w:rsidR="00BA4513" w:rsidRPr="00CF2E69">
        <w:rPr>
          <w:rFonts w:ascii="Arial" w:hAnsi="Arial" w:cs="Arial"/>
          <w:color w:val="222222"/>
          <w:lang w:val="en-US"/>
        </w:rPr>
        <w:t xml:space="preserve">he laboratory testing complexity of </w:t>
      </w:r>
      <w:r w:rsidR="00AD1EB2" w:rsidRPr="00CF2E69">
        <w:rPr>
          <w:rFonts w:ascii="Arial" w:hAnsi="Arial" w:cs="Arial"/>
          <w:color w:val="222222"/>
          <w:lang w:val="en-US"/>
        </w:rPr>
        <w:t xml:space="preserve">multiple </w:t>
      </w:r>
      <w:r w:rsidR="00BA4513" w:rsidRPr="00CF2E69">
        <w:rPr>
          <w:rFonts w:ascii="Arial" w:hAnsi="Arial" w:cs="Arial"/>
          <w:color w:val="222222"/>
          <w:lang w:val="en-US"/>
        </w:rPr>
        <w:t xml:space="preserve">chronic infections will be </w:t>
      </w:r>
      <w:r>
        <w:rPr>
          <w:rFonts w:ascii="Arial" w:hAnsi="Arial" w:cs="Arial"/>
          <w:color w:val="222222"/>
          <w:lang w:val="en-US"/>
        </w:rPr>
        <w:t>shown</w:t>
      </w:r>
      <w:r w:rsidR="00BA4513" w:rsidRPr="00CF2E69">
        <w:rPr>
          <w:rFonts w:ascii="Arial" w:hAnsi="Arial" w:cs="Arial"/>
          <w:color w:val="222222"/>
          <w:lang w:val="en-US"/>
        </w:rPr>
        <w:t xml:space="preserve"> by examples of unexplained syndromes like Fibromyalgia, Parkinsonism, </w:t>
      </w:r>
      <w:proofErr w:type="spellStart"/>
      <w:r w:rsidR="00AD1EB2" w:rsidRPr="00CF2E69">
        <w:rPr>
          <w:rFonts w:ascii="Arial" w:hAnsi="Arial" w:cs="Arial"/>
          <w:color w:val="222222"/>
          <w:lang w:val="en-US"/>
        </w:rPr>
        <w:t>Amyoatrophic</w:t>
      </w:r>
      <w:proofErr w:type="spellEnd"/>
      <w:r w:rsidR="00AD1EB2" w:rsidRPr="00CF2E69">
        <w:rPr>
          <w:rFonts w:ascii="Arial" w:hAnsi="Arial" w:cs="Arial"/>
          <w:color w:val="222222"/>
          <w:lang w:val="en-US"/>
        </w:rPr>
        <w:t xml:space="preserve"> Lateral Sclerosis, </w:t>
      </w:r>
      <w:r w:rsidR="00BA4513" w:rsidRPr="00CF2E69">
        <w:rPr>
          <w:rFonts w:ascii="Arial" w:hAnsi="Arial" w:cs="Arial"/>
          <w:color w:val="222222"/>
          <w:lang w:val="en-US"/>
        </w:rPr>
        <w:t>Multiple Sclerosis and Alzheimer</w:t>
      </w:r>
      <w:r w:rsidR="00CB5A71">
        <w:rPr>
          <w:rFonts w:ascii="Arial" w:hAnsi="Arial" w:cs="Arial"/>
          <w:color w:val="222222"/>
          <w:lang w:val="en-US"/>
        </w:rPr>
        <w:t xml:space="preserve"> and autoimmune disorders like Rheumatoid Arthritis or Hashimoto´s</w:t>
      </w:r>
      <w:r w:rsidR="00BA4513" w:rsidRPr="00CF2E69">
        <w:rPr>
          <w:rFonts w:ascii="Arial" w:hAnsi="Arial" w:cs="Arial"/>
          <w:color w:val="222222"/>
          <w:lang w:val="en-US"/>
        </w:rPr>
        <w:t>.</w:t>
      </w:r>
    </w:p>
    <w:p w:rsidR="00D70F82" w:rsidRDefault="00D70F82" w:rsidP="00BA4513">
      <w:pPr>
        <w:shd w:val="clear" w:color="auto" w:fill="FFFFFF"/>
        <w:rPr>
          <w:rFonts w:ascii="Arial" w:hAnsi="Arial" w:cs="Arial"/>
          <w:color w:val="222222"/>
          <w:lang w:val="en-US"/>
        </w:rPr>
      </w:pPr>
    </w:p>
    <w:p w:rsidR="00D70F82" w:rsidRPr="00D70F82" w:rsidRDefault="00D70F82" w:rsidP="00D70F82">
      <w:pPr>
        <w:rPr>
          <w:rFonts w:ascii="Arial" w:hAnsi="Arial" w:cs="Arial"/>
          <w:sz w:val="20"/>
          <w:szCs w:val="20"/>
          <w:lang w:val="en-GB"/>
        </w:rPr>
      </w:pPr>
      <w:r w:rsidRPr="00D70F82">
        <w:rPr>
          <w:rFonts w:ascii="Arial" w:hAnsi="Arial" w:cs="Arial"/>
          <w:sz w:val="20"/>
          <w:szCs w:val="20"/>
          <w:lang w:val="en-GB"/>
        </w:rPr>
        <w:t>Recent publications</w:t>
      </w:r>
    </w:p>
    <w:p w:rsidR="00D70F82" w:rsidRPr="000D2410" w:rsidRDefault="00D70F82" w:rsidP="00D70F82">
      <w:pPr>
        <w:pStyle w:val="StandardWeb"/>
        <w:numPr>
          <w:ilvl w:val="0"/>
          <w:numId w:val="2"/>
        </w:numPr>
        <w:shd w:val="clear" w:color="auto" w:fill="FFFFFF"/>
        <w:spacing w:before="86" w:beforeAutospacing="0" w:after="0" w:afterAutospacing="0"/>
        <w:textAlignment w:val="baseline"/>
        <w:rPr>
          <w:rFonts w:ascii="Arial" w:eastAsiaTheme="minorEastAsia" w:hAnsi="Arial" w:cs="Arial"/>
          <w:bCs/>
          <w:sz w:val="20"/>
          <w:szCs w:val="20"/>
          <w:lang w:val="en-US"/>
        </w:rPr>
      </w:pPr>
      <w:r w:rsidRPr="000D2410">
        <w:rPr>
          <w:rFonts w:ascii="Arial" w:eastAsiaTheme="minorEastAsia" w:hAnsi="Arial" w:cs="Arial"/>
          <w:sz w:val="20"/>
          <w:szCs w:val="20"/>
          <w:lang w:val="en-US"/>
        </w:rPr>
        <w:t xml:space="preserve">Myelodysplastic diseases and </w:t>
      </w:r>
      <w:proofErr w:type="spellStart"/>
      <w:r w:rsidRPr="000D2410">
        <w:rPr>
          <w:rFonts w:ascii="Arial" w:eastAsiaTheme="minorEastAsia" w:hAnsi="Arial" w:cs="Arial"/>
          <w:sz w:val="20"/>
          <w:szCs w:val="20"/>
          <w:lang w:val="en-US"/>
        </w:rPr>
        <w:t>Ehrlichia</w:t>
      </w:r>
      <w:proofErr w:type="spellEnd"/>
      <w:r w:rsidRPr="000D2410">
        <w:rPr>
          <w:rFonts w:ascii="Arial" w:eastAsiaTheme="minorEastAsia" w:hAnsi="Arial" w:cs="Arial"/>
          <w:sz w:val="20"/>
          <w:szCs w:val="20"/>
          <w:lang w:val="en-US"/>
        </w:rPr>
        <w:t xml:space="preserve">: Consideration of a possible etiologic connection and mechanisms of pathogenesis, </w:t>
      </w:r>
      <w:proofErr w:type="gramStart"/>
      <w:r w:rsidRPr="000D2410">
        <w:rPr>
          <w:rFonts w:ascii="Arial" w:eastAsiaTheme="minorEastAsia" w:hAnsi="Arial" w:cs="Arial"/>
          <w:sz w:val="20"/>
          <w:szCs w:val="20"/>
          <w:lang w:val="en-US"/>
        </w:rPr>
        <w:t>in  12</w:t>
      </w:r>
      <w:proofErr w:type="spellStart"/>
      <w:proofErr w:type="gramEnd"/>
      <w:r w:rsidRPr="000D2410">
        <w:rPr>
          <w:rFonts w:ascii="Arial" w:eastAsiaTheme="minorEastAsia" w:hAnsi="Arial" w:cs="Arial"/>
          <w:position w:val="11"/>
          <w:sz w:val="20"/>
          <w:szCs w:val="20"/>
          <w:vertAlign w:val="superscript"/>
          <w:lang w:val="en-US"/>
        </w:rPr>
        <w:t>th</w:t>
      </w:r>
      <w:proofErr w:type="spellEnd"/>
      <w:r w:rsidRPr="000D2410">
        <w:rPr>
          <w:rFonts w:ascii="Arial" w:eastAsiaTheme="minorEastAsia" w:hAnsi="Arial" w:cs="Arial"/>
          <w:sz w:val="20"/>
          <w:szCs w:val="20"/>
          <w:lang w:val="en-US"/>
        </w:rPr>
        <w:t xml:space="preserve"> annual symposium on myelodysplastic syndromes (Abstract #238), Berlin, 2013</w:t>
      </w:r>
    </w:p>
    <w:p w:rsidR="00D70F82" w:rsidRPr="000D2410" w:rsidRDefault="00D70F82" w:rsidP="00D70F82">
      <w:pPr>
        <w:pStyle w:val="Listenabsatz"/>
        <w:numPr>
          <w:ilvl w:val="0"/>
          <w:numId w:val="2"/>
        </w:numPr>
        <w:shd w:val="clear" w:color="auto" w:fill="FFFFFF"/>
        <w:rPr>
          <w:rFonts w:ascii="Arial" w:hAnsi="Arial" w:cs="Arial"/>
          <w:sz w:val="20"/>
          <w:szCs w:val="20"/>
          <w:lang w:val="en-US"/>
        </w:rPr>
      </w:pPr>
      <w:r w:rsidRPr="000D2410">
        <w:rPr>
          <w:rFonts w:ascii="Arial" w:eastAsiaTheme="minorEastAsia" w:hAnsi="Arial" w:cs="Arial"/>
          <w:bCs/>
          <w:sz w:val="20"/>
          <w:szCs w:val="20"/>
          <w:lang w:val="en-US"/>
        </w:rPr>
        <w:t>B-Cell Non-</w:t>
      </w:r>
      <w:proofErr w:type="spellStart"/>
      <w:r w:rsidRPr="000D2410">
        <w:rPr>
          <w:rFonts w:ascii="Arial" w:eastAsiaTheme="minorEastAsia" w:hAnsi="Arial" w:cs="Arial"/>
          <w:bCs/>
          <w:sz w:val="20"/>
          <w:szCs w:val="20"/>
          <w:lang w:val="en-US"/>
        </w:rPr>
        <w:t>Hodgkon</w:t>
      </w:r>
      <w:proofErr w:type="spellEnd"/>
      <w:r w:rsidRPr="000D2410">
        <w:rPr>
          <w:rFonts w:ascii="Arial" w:eastAsiaTheme="minorEastAsia" w:hAnsi="Arial" w:cs="Arial"/>
          <w:bCs/>
          <w:sz w:val="20"/>
          <w:szCs w:val="20"/>
          <w:lang w:val="en-US"/>
        </w:rPr>
        <w:t xml:space="preserve"> Lymphoma linked to Coxiella </w:t>
      </w:r>
      <w:proofErr w:type="spellStart"/>
      <w:r w:rsidRPr="000D2410">
        <w:rPr>
          <w:rFonts w:ascii="Arial" w:eastAsiaTheme="minorEastAsia" w:hAnsi="Arial" w:cs="Arial"/>
          <w:bCs/>
          <w:sz w:val="20"/>
          <w:szCs w:val="20"/>
          <w:lang w:val="en-US"/>
        </w:rPr>
        <w:t>burnetii</w:t>
      </w:r>
      <w:proofErr w:type="spellEnd"/>
      <w:r w:rsidRPr="000D2410">
        <w:rPr>
          <w:rFonts w:ascii="Arial" w:eastAsiaTheme="minorEastAsia" w:hAnsi="Arial" w:cs="Arial"/>
          <w:bCs/>
          <w:sz w:val="20"/>
          <w:szCs w:val="20"/>
          <w:lang w:val="en-US"/>
        </w:rPr>
        <w:t xml:space="preserve">. </w:t>
      </w:r>
      <w:proofErr w:type="spellStart"/>
      <w:r w:rsidRPr="000D2410">
        <w:rPr>
          <w:rFonts w:ascii="Arial" w:eastAsiaTheme="minorEastAsia" w:hAnsi="Arial" w:cs="Arial"/>
          <w:bCs/>
          <w:sz w:val="20"/>
          <w:szCs w:val="20"/>
          <w:lang w:val="en-US"/>
        </w:rPr>
        <w:t>Melenotte</w:t>
      </w:r>
      <w:proofErr w:type="spellEnd"/>
      <w:r w:rsidRPr="000D2410">
        <w:rPr>
          <w:rFonts w:ascii="Arial" w:eastAsiaTheme="minorEastAsia" w:hAnsi="Arial" w:cs="Arial"/>
          <w:bCs/>
          <w:sz w:val="20"/>
          <w:szCs w:val="20"/>
          <w:lang w:val="en-US"/>
        </w:rPr>
        <w:t xml:space="preserve"> C. et al. </w:t>
      </w:r>
      <w:hyperlink r:id="rId5" w:history="1">
        <w:r w:rsidRPr="000D2410">
          <w:rPr>
            <w:rFonts w:ascii="Arial" w:eastAsiaTheme="minorEastAsia" w:hAnsi="Arial" w:cs="Arial"/>
            <w:bCs/>
            <w:sz w:val="20"/>
            <w:szCs w:val="20"/>
            <w:lang w:val="en-US"/>
          </w:rPr>
          <w:t>www.bloodjournal.org</w:t>
        </w:r>
      </w:hyperlink>
      <w:r w:rsidRPr="000D2410">
        <w:rPr>
          <w:rFonts w:ascii="Arial" w:eastAsiaTheme="minorEastAsia" w:hAnsi="Arial" w:cs="Arial"/>
          <w:bCs/>
          <w:sz w:val="20"/>
          <w:szCs w:val="20"/>
          <w:lang w:val="en-US"/>
        </w:rPr>
        <w:t xml:space="preserve"> Blood First Edition Paper November 12, 2015</w:t>
      </w:r>
    </w:p>
    <w:p w:rsidR="004F78FE" w:rsidRPr="000D2410" w:rsidRDefault="004F78FE" w:rsidP="004F78FE">
      <w:pPr>
        <w:pStyle w:val="Listenabsatz"/>
        <w:numPr>
          <w:ilvl w:val="0"/>
          <w:numId w:val="2"/>
        </w:numPr>
        <w:shd w:val="clear" w:color="auto" w:fill="FFFFFF"/>
        <w:spacing w:before="120" w:after="120" w:line="300" w:lineRule="atLeast"/>
        <w:rPr>
          <w:rFonts w:ascii="Arial" w:hAnsi="Arial" w:cs="Arial"/>
          <w:sz w:val="20"/>
          <w:szCs w:val="20"/>
        </w:rPr>
      </w:pPr>
      <w:r w:rsidRPr="000D2410">
        <w:rPr>
          <w:rFonts w:ascii="Arial" w:hAnsi="Arial" w:cs="Arial"/>
          <w:sz w:val="20"/>
          <w:szCs w:val="20"/>
          <w:lang w:val="en-US"/>
        </w:rPr>
        <w:t>Chlamydia pneumoniae infection and risk for lung cancer.</w:t>
      </w:r>
      <w:hyperlink r:id="rId6" w:history="1">
        <w:proofErr w:type="spellStart"/>
        <w:r w:rsidRPr="000D2410">
          <w:rPr>
            <w:rStyle w:val="Hyperlink"/>
            <w:rFonts w:ascii="Arial" w:hAnsi="Arial" w:cs="Arial"/>
            <w:color w:val="auto"/>
            <w:sz w:val="20"/>
            <w:szCs w:val="20"/>
            <w:u w:val="none"/>
          </w:rPr>
          <w:t>Chaturvedi</w:t>
        </w:r>
        <w:proofErr w:type="spellEnd"/>
        <w:r w:rsidRPr="000D2410">
          <w:rPr>
            <w:rStyle w:val="Hyperlink"/>
            <w:rFonts w:ascii="Arial" w:hAnsi="Arial" w:cs="Arial"/>
            <w:color w:val="auto"/>
            <w:sz w:val="20"/>
            <w:szCs w:val="20"/>
            <w:u w:val="none"/>
          </w:rPr>
          <w:t xml:space="preserve"> AK</w:t>
        </w:r>
      </w:hyperlink>
      <w:r w:rsidRPr="000D2410">
        <w:rPr>
          <w:rFonts w:ascii="Arial" w:hAnsi="Arial" w:cs="Arial"/>
          <w:sz w:val="20"/>
          <w:szCs w:val="20"/>
        </w:rPr>
        <w:t>, </w:t>
      </w:r>
      <w:proofErr w:type="spellStart"/>
      <w:r w:rsidRPr="000D2410">
        <w:rPr>
          <w:rFonts w:ascii="Arial" w:hAnsi="Arial" w:cs="Arial"/>
          <w:sz w:val="20"/>
          <w:szCs w:val="20"/>
        </w:rPr>
        <w:fldChar w:fldCharType="begin"/>
      </w:r>
      <w:r w:rsidRPr="000D2410">
        <w:rPr>
          <w:rFonts w:ascii="Arial" w:hAnsi="Arial" w:cs="Arial"/>
          <w:sz w:val="20"/>
          <w:szCs w:val="20"/>
        </w:rPr>
        <w:instrText xml:space="preserve"> HYPERLINK "https://www.ncbi.nlm.nih.gov/pubmed/?term=Gaydos%20CA%5BAuthor%5D&amp;cauthor=true&amp;cauthor_uid=20501758" </w:instrText>
      </w:r>
      <w:r w:rsidRPr="000D2410">
        <w:rPr>
          <w:rFonts w:ascii="Arial" w:hAnsi="Arial" w:cs="Arial"/>
          <w:sz w:val="20"/>
          <w:szCs w:val="20"/>
        </w:rPr>
        <w:fldChar w:fldCharType="separate"/>
      </w:r>
      <w:r w:rsidRPr="000D2410">
        <w:rPr>
          <w:rStyle w:val="Hyperlink"/>
          <w:rFonts w:ascii="Arial" w:hAnsi="Arial" w:cs="Arial"/>
          <w:color w:val="auto"/>
          <w:sz w:val="20"/>
          <w:szCs w:val="20"/>
          <w:u w:val="none"/>
        </w:rPr>
        <w:t>Gaydos</w:t>
      </w:r>
      <w:proofErr w:type="spellEnd"/>
      <w:r w:rsidRPr="000D2410">
        <w:rPr>
          <w:rStyle w:val="Hyperlink"/>
          <w:rFonts w:ascii="Arial" w:hAnsi="Arial" w:cs="Arial"/>
          <w:color w:val="auto"/>
          <w:sz w:val="20"/>
          <w:szCs w:val="20"/>
          <w:u w:val="none"/>
        </w:rPr>
        <w:t xml:space="preserve"> CA</w:t>
      </w:r>
      <w:r w:rsidRPr="000D2410">
        <w:rPr>
          <w:rFonts w:ascii="Arial" w:hAnsi="Arial" w:cs="Arial"/>
          <w:sz w:val="20"/>
          <w:szCs w:val="20"/>
        </w:rPr>
        <w:fldChar w:fldCharType="end"/>
      </w:r>
      <w:r w:rsidRPr="000D2410">
        <w:rPr>
          <w:rFonts w:ascii="Arial" w:hAnsi="Arial" w:cs="Arial"/>
          <w:sz w:val="20"/>
          <w:szCs w:val="20"/>
        </w:rPr>
        <w:t>, </w:t>
      </w:r>
      <w:proofErr w:type="spellStart"/>
      <w:r w:rsidRPr="000D2410">
        <w:rPr>
          <w:rFonts w:ascii="Arial" w:hAnsi="Arial" w:cs="Arial"/>
          <w:sz w:val="20"/>
          <w:szCs w:val="20"/>
        </w:rPr>
        <w:fldChar w:fldCharType="begin"/>
      </w:r>
      <w:r w:rsidRPr="000D2410">
        <w:rPr>
          <w:rFonts w:ascii="Arial" w:hAnsi="Arial" w:cs="Arial"/>
          <w:sz w:val="20"/>
          <w:szCs w:val="20"/>
        </w:rPr>
        <w:instrText xml:space="preserve"> HYPERLINK "https://www.ncbi.nlm.nih.gov/pubmed/?term=Agreda%20P%5BAuthor%5D&amp;cauthor=true&amp;cauthor_uid=20501758" </w:instrText>
      </w:r>
      <w:r w:rsidRPr="000D2410">
        <w:rPr>
          <w:rFonts w:ascii="Arial" w:hAnsi="Arial" w:cs="Arial"/>
          <w:sz w:val="20"/>
          <w:szCs w:val="20"/>
        </w:rPr>
        <w:fldChar w:fldCharType="separate"/>
      </w:r>
      <w:r w:rsidRPr="000D2410">
        <w:rPr>
          <w:rStyle w:val="Hyperlink"/>
          <w:rFonts w:ascii="Arial" w:hAnsi="Arial" w:cs="Arial"/>
          <w:color w:val="auto"/>
          <w:sz w:val="20"/>
          <w:szCs w:val="20"/>
          <w:u w:val="none"/>
        </w:rPr>
        <w:t>Agreda</w:t>
      </w:r>
      <w:proofErr w:type="spellEnd"/>
      <w:r w:rsidRPr="000D2410">
        <w:rPr>
          <w:rStyle w:val="Hyperlink"/>
          <w:rFonts w:ascii="Arial" w:hAnsi="Arial" w:cs="Arial"/>
          <w:color w:val="auto"/>
          <w:sz w:val="20"/>
          <w:szCs w:val="20"/>
          <w:u w:val="none"/>
        </w:rPr>
        <w:t xml:space="preserve"> P</w:t>
      </w:r>
      <w:r w:rsidRPr="000D2410">
        <w:rPr>
          <w:rFonts w:ascii="Arial" w:hAnsi="Arial" w:cs="Arial"/>
          <w:sz w:val="20"/>
          <w:szCs w:val="20"/>
        </w:rPr>
        <w:fldChar w:fldCharType="end"/>
      </w:r>
      <w:r w:rsidRPr="000D2410">
        <w:rPr>
          <w:rFonts w:ascii="Arial" w:hAnsi="Arial" w:cs="Arial"/>
          <w:sz w:val="20"/>
          <w:szCs w:val="20"/>
        </w:rPr>
        <w:t>, </w:t>
      </w:r>
      <w:hyperlink r:id="rId7" w:history="1">
        <w:r w:rsidRPr="000D2410">
          <w:rPr>
            <w:rStyle w:val="Hyperlink"/>
            <w:rFonts w:ascii="Arial" w:hAnsi="Arial" w:cs="Arial"/>
            <w:color w:val="auto"/>
            <w:sz w:val="20"/>
            <w:szCs w:val="20"/>
            <w:u w:val="none"/>
          </w:rPr>
          <w:t>Holden JP</w:t>
        </w:r>
      </w:hyperlink>
      <w:r w:rsidRPr="000D2410">
        <w:rPr>
          <w:rFonts w:ascii="Arial" w:hAnsi="Arial" w:cs="Arial"/>
          <w:sz w:val="20"/>
          <w:szCs w:val="20"/>
        </w:rPr>
        <w:t>, </w:t>
      </w:r>
      <w:hyperlink r:id="rId8" w:history="1">
        <w:r w:rsidRPr="000D2410">
          <w:rPr>
            <w:rStyle w:val="Hyperlink"/>
            <w:rFonts w:ascii="Arial" w:hAnsi="Arial" w:cs="Arial"/>
            <w:color w:val="auto"/>
            <w:sz w:val="20"/>
            <w:szCs w:val="20"/>
            <w:u w:val="none"/>
          </w:rPr>
          <w:t>Chatterjee N</w:t>
        </w:r>
      </w:hyperlink>
      <w:r w:rsidRPr="000D2410">
        <w:rPr>
          <w:rFonts w:ascii="Arial" w:hAnsi="Arial" w:cs="Arial"/>
          <w:sz w:val="20"/>
          <w:szCs w:val="20"/>
        </w:rPr>
        <w:t>, </w:t>
      </w:r>
      <w:proofErr w:type="spellStart"/>
      <w:r w:rsidRPr="000D2410">
        <w:rPr>
          <w:rFonts w:ascii="Arial" w:hAnsi="Arial" w:cs="Arial"/>
          <w:sz w:val="20"/>
          <w:szCs w:val="20"/>
        </w:rPr>
        <w:fldChar w:fldCharType="begin"/>
      </w:r>
      <w:r w:rsidRPr="000D2410">
        <w:rPr>
          <w:rFonts w:ascii="Arial" w:hAnsi="Arial" w:cs="Arial"/>
          <w:sz w:val="20"/>
          <w:szCs w:val="20"/>
        </w:rPr>
        <w:instrText xml:space="preserve"> HYPERLINK "https://www.ncbi.nlm.nih.gov/pubmed/?term=Goedert%20JJ%5BAuthor%5D&amp;cauthor=true&amp;cauthor_uid=20501758" </w:instrText>
      </w:r>
      <w:r w:rsidRPr="000D2410">
        <w:rPr>
          <w:rFonts w:ascii="Arial" w:hAnsi="Arial" w:cs="Arial"/>
          <w:sz w:val="20"/>
          <w:szCs w:val="20"/>
        </w:rPr>
        <w:fldChar w:fldCharType="separate"/>
      </w:r>
      <w:r w:rsidRPr="000D2410">
        <w:rPr>
          <w:rStyle w:val="Hyperlink"/>
          <w:rFonts w:ascii="Arial" w:hAnsi="Arial" w:cs="Arial"/>
          <w:color w:val="auto"/>
          <w:sz w:val="20"/>
          <w:szCs w:val="20"/>
          <w:u w:val="none"/>
        </w:rPr>
        <w:t>Goedert</w:t>
      </w:r>
      <w:proofErr w:type="spellEnd"/>
      <w:r w:rsidRPr="000D2410">
        <w:rPr>
          <w:rStyle w:val="Hyperlink"/>
          <w:rFonts w:ascii="Arial" w:hAnsi="Arial" w:cs="Arial"/>
          <w:color w:val="auto"/>
          <w:sz w:val="20"/>
          <w:szCs w:val="20"/>
          <w:u w:val="none"/>
        </w:rPr>
        <w:t xml:space="preserve"> JJ</w:t>
      </w:r>
      <w:r w:rsidRPr="000D2410">
        <w:rPr>
          <w:rFonts w:ascii="Arial" w:hAnsi="Arial" w:cs="Arial"/>
          <w:sz w:val="20"/>
          <w:szCs w:val="20"/>
        </w:rPr>
        <w:fldChar w:fldCharType="end"/>
      </w:r>
      <w:r w:rsidRPr="000D2410">
        <w:rPr>
          <w:rFonts w:ascii="Arial" w:hAnsi="Arial" w:cs="Arial"/>
          <w:sz w:val="20"/>
          <w:szCs w:val="20"/>
        </w:rPr>
        <w:t>, </w:t>
      </w:r>
      <w:proofErr w:type="spellStart"/>
      <w:r w:rsidRPr="000D2410">
        <w:rPr>
          <w:rFonts w:ascii="Arial" w:hAnsi="Arial" w:cs="Arial"/>
          <w:sz w:val="20"/>
          <w:szCs w:val="20"/>
        </w:rPr>
        <w:fldChar w:fldCharType="begin"/>
      </w:r>
      <w:r w:rsidRPr="000D2410">
        <w:rPr>
          <w:rFonts w:ascii="Arial" w:hAnsi="Arial" w:cs="Arial"/>
          <w:sz w:val="20"/>
          <w:szCs w:val="20"/>
        </w:rPr>
        <w:instrText xml:space="preserve"> HYPERLINK "https://www.ncbi.nlm.nih.gov/pubmed/?term=Caporaso%20NE%5BAuthor%5D&amp;cauthor=true&amp;cauthor_uid=20501758" </w:instrText>
      </w:r>
      <w:r w:rsidRPr="000D2410">
        <w:rPr>
          <w:rFonts w:ascii="Arial" w:hAnsi="Arial" w:cs="Arial"/>
          <w:sz w:val="20"/>
          <w:szCs w:val="20"/>
        </w:rPr>
        <w:fldChar w:fldCharType="separate"/>
      </w:r>
      <w:r w:rsidRPr="000D2410">
        <w:rPr>
          <w:rStyle w:val="Hyperlink"/>
          <w:rFonts w:ascii="Arial" w:hAnsi="Arial" w:cs="Arial"/>
          <w:color w:val="auto"/>
          <w:sz w:val="20"/>
          <w:szCs w:val="20"/>
          <w:u w:val="none"/>
        </w:rPr>
        <w:t>Caporaso</w:t>
      </w:r>
      <w:proofErr w:type="spellEnd"/>
      <w:r w:rsidRPr="000D2410">
        <w:rPr>
          <w:rStyle w:val="Hyperlink"/>
          <w:rFonts w:ascii="Arial" w:hAnsi="Arial" w:cs="Arial"/>
          <w:color w:val="auto"/>
          <w:sz w:val="20"/>
          <w:szCs w:val="20"/>
          <w:u w:val="none"/>
        </w:rPr>
        <w:t xml:space="preserve"> NE</w:t>
      </w:r>
      <w:r w:rsidRPr="000D2410">
        <w:rPr>
          <w:rFonts w:ascii="Arial" w:hAnsi="Arial" w:cs="Arial"/>
          <w:sz w:val="20"/>
          <w:szCs w:val="20"/>
        </w:rPr>
        <w:fldChar w:fldCharType="end"/>
      </w:r>
      <w:r w:rsidRPr="000D2410">
        <w:rPr>
          <w:rFonts w:ascii="Arial" w:hAnsi="Arial" w:cs="Arial"/>
          <w:sz w:val="20"/>
          <w:szCs w:val="20"/>
        </w:rPr>
        <w:t>, </w:t>
      </w:r>
      <w:hyperlink r:id="rId9" w:history="1">
        <w:r w:rsidRPr="000D2410">
          <w:rPr>
            <w:rStyle w:val="Hyperlink"/>
            <w:rFonts w:ascii="Arial" w:hAnsi="Arial" w:cs="Arial"/>
            <w:color w:val="auto"/>
            <w:sz w:val="20"/>
            <w:szCs w:val="20"/>
            <w:u w:val="none"/>
          </w:rPr>
          <w:t>Engels EA</w:t>
        </w:r>
      </w:hyperlink>
      <w:r w:rsidRPr="000D2410">
        <w:rPr>
          <w:rFonts w:ascii="Arial" w:hAnsi="Arial" w:cs="Arial"/>
          <w:sz w:val="20"/>
          <w:szCs w:val="20"/>
        </w:rPr>
        <w:t>.</w:t>
      </w:r>
    </w:p>
    <w:p w:rsidR="00D70F82" w:rsidRPr="000D2410" w:rsidRDefault="00D70F82" w:rsidP="004F78FE">
      <w:pPr>
        <w:pStyle w:val="Listenabsatz"/>
        <w:shd w:val="clear" w:color="auto" w:fill="FFFFFF"/>
        <w:spacing w:after="264" w:line="300" w:lineRule="atLeast"/>
        <w:ind w:left="927" w:right="48"/>
        <w:rPr>
          <w:rFonts w:ascii="Arial" w:hAnsi="Arial" w:cs="Arial"/>
          <w:sz w:val="20"/>
          <w:szCs w:val="20"/>
        </w:rPr>
      </w:pPr>
      <w:hyperlink r:id="rId10" w:tooltip="Cancer epidemiology, biomarkers &amp; prevention : a publication of the American Association for Cancer Research, cosponsored by the American Society of Preventive Oncology." w:history="1">
        <w:r w:rsidRPr="000D2410">
          <w:rPr>
            <w:rStyle w:val="Hyperlink"/>
            <w:rFonts w:ascii="Arial" w:hAnsi="Arial" w:cs="Arial"/>
            <w:color w:val="auto"/>
            <w:sz w:val="20"/>
            <w:szCs w:val="20"/>
            <w:u w:val="none"/>
            <w:lang w:val="en-US"/>
          </w:rPr>
          <w:t>Cancer Epidemiol Biomarkers Prev.</w:t>
        </w:r>
      </w:hyperlink>
      <w:r w:rsidRPr="000D2410">
        <w:rPr>
          <w:rFonts w:ascii="Arial" w:hAnsi="Arial" w:cs="Arial"/>
          <w:sz w:val="20"/>
          <w:szCs w:val="20"/>
          <w:lang w:val="en-US"/>
        </w:rPr>
        <w:t xml:space="preserve"> 2010 Jun;19(6):1498-505. </w:t>
      </w:r>
      <w:proofErr w:type="spellStart"/>
      <w:r w:rsidRPr="000D2410">
        <w:rPr>
          <w:rFonts w:ascii="Arial" w:hAnsi="Arial" w:cs="Arial"/>
          <w:sz w:val="20"/>
          <w:szCs w:val="20"/>
          <w:lang w:val="en-US"/>
        </w:rPr>
        <w:t>doi</w:t>
      </w:r>
      <w:proofErr w:type="spellEnd"/>
      <w:r w:rsidRPr="000D2410">
        <w:rPr>
          <w:rFonts w:ascii="Arial" w:hAnsi="Arial" w:cs="Arial"/>
          <w:sz w:val="20"/>
          <w:szCs w:val="20"/>
          <w:lang w:val="en-US"/>
        </w:rPr>
        <w:t xml:space="preserve">: 10.1158/1055-9965.EPI-09-1261. </w:t>
      </w:r>
      <w:proofErr w:type="spellStart"/>
      <w:r w:rsidRPr="000D2410">
        <w:rPr>
          <w:rFonts w:ascii="Arial" w:hAnsi="Arial" w:cs="Arial"/>
          <w:sz w:val="20"/>
          <w:szCs w:val="20"/>
        </w:rPr>
        <w:t>Epub</w:t>
      </w:r>
      <w:proofErr w:type="spellEnd"/>
      <w:r w:rsidRPr="000D2410">
        <w:rPr>
          <w:rFonts w:ascii="Arial" w:hAnsi="Arial" w:cs="Arial"/>
          <w:sz w:val="20"/>
          <w:szCs w:val="20"/>
        </w:rPr>
        <w:t xml:space="preserve"> 2010 May 25.</w:t>
      </w:r>
    </w:p>
    <w:p w:rsidR="00D70F82" w:rsidRPr="000D2410" w:rsidRDefault="004F78FE" w:rsidP="007A354A">
      <w:pPr>
        <w:pStyle w:val="Listenabsatz"/>
        <w:numPr>
          <w:ilvl w:val="0"/>
          <w:numId w:val="2"/>
        </w:numPr>
        <w:shd w:val="clear" w:color="auto" w:fill="FFFFFF"/>
        <w:spacing w:before="166" w:after="166"/>
        <w:textAlignment w:val="top"/>
        <w:rPr>
          <w:rFonts w:ascii="Arial" w:hAnsi="Arial" w:cs="Arial"/>
          <w:sz w:val="20"/>
          <w:szCs w:val="20"/>
          <w:lang w:val="en-US"/>
        </w:rPr>
      </w:pPr>
      <w:r w:rsidRPr="000D2410">
        <w:rPr>
          <w:rFonts w:ascii="Arial" w:hAnsi="Arial" w:cs="Arial"/>
          <w:sz w:val="20"/>
          <w:szCs w:val="20"/>
          <w:lang w:val="en-US"/>
        </w:rPr>
        <w:t xml:space="preserve">Human Babesiosis, </w:t>
      </w:r>
      <w:hyperlink r:id="rId11" w:history="1">
        <w:r w:rsidR="00D70F82" w:rsidRPr="000D2410">
          <w:rPr>
            <w:rStyle w:val="Hyperlink"/>
            <w:rFonts w:ascii="Arial" w:hAnsi="Arial" w:cs="Arial"/>
            <w:color w:val="auto"/>
            <w:sz w:val="20"/>
            <w:szCs w:val="20"/>
            <w:u w:val="none"/>
            <w:lang w:val="en-US"/>
          </w:rPr>
          <w:t xml:space="preserve">Edouard </w:t>
        </w:r>
        <w:proofErr w:type="spellStart"/>
        <w:r w:rsidR="00D70F82" w:rsidRPr="000D2410">
          <w:rPr>
            <w:rStyle w:val="Hyperlink"/>
            <w:rFonts w:ascii="Arial" w:hAnsi="Arial" w:cs="Arial"/>
            <w:color w:val="auto"/>
            <w:sz w:val="20"/>
            <w:szCs w:val="20"/>
            <w:u w:val="none"/>
            <w:lang w:val="en-US"/>
          </w:rPr>
          <w:t>Vannier</w:t>
        </w:r>
        <w:proofErr w:type="spellEnd"/>
      </w:hyperlink>
      <w:r w:rsidR="00D70F82" w:rsidRPr="000D2410">
        <w:rPr>
          <w:rFonts w:ascii="Arial" w:hAnsi="Arial" w:cs="Arial"/>
          <w:sz w:val="20"/>
          <w:szCs w:val="20"/>
          <w:lang w:val="en-US"/>
        </w:rPr>
        <w:t>, PhD, </w:t>
      </w:r>
      <w:hyperlink r:id="rId12" w:history="1">
        <w:r w:rsidR="00D70F82" w:rsidRPr="000D2410">
          <w:rPr>
            <w:rStyle w:val="Hyperlink"/>
            <w:rFonts w:ascii="Arial" w:hAnsi="Arial" w:cs="Arial"/>
            <w:color w:val="auto"/>
            <w:sz w:val="20"/>
            <w:szCs w:val="20"/>
            <w:u w:val="none"/>
            <w:lang w:val="en-US"/>
          </w:rPr>
          <w:t xml:space="preserve">Benjamin E. </w:t>
        </w:r>
        <w:proofErr w:type="spellStart"/>
        <w:r w:rsidR="00D70F82" w:rsidRPr="000D2410">
          <w:rPr>
            <w:rStyle w:val="Hyperlink"/>
            <w:rFonts w:ascii="Arial" w:hAnsi="Arial" w:cs="Arial"/>
            <w:color w:val="auto"/>
            <w:sz w:val="20"/>
            <w:szCs w:val="20"/>
            <w:u w:val="none"/>
            <w:lang w:val="en-US"/>
          </w:rPr>
          <w:t>Gewurz</w:t>
        </w:r>
        <w:proofErr w:type="spellEnd"/>
      </w:hyperlink>
      <w:r w:rsidR="00D70F82" w:rsidRPr="000D2410">
        <w:rPr>
          <w:rFonts w:ascii="Arial" w:hAnsi="Arial" w:cs="Arial"/>
          <w:sz w:val="20"/>
          <w:szCs w:val="20"/>
          <w:lang w:val="en-US"/>
        </w:rPr>
        <w:t>, MD, PhD, and </w:t>
      </w:r>
      <w:hyperlink r:id="rId13" w:history="1">
        <w:r w:rsidR="00D70F82" w:rsidRPr="000D2410">
          <w:rPr>
            <w:rStyle w:val="Hyperlink"/>
            <w:rFonts w:ascii="Arial" w:hAnsi="Arial" w:cs="Arial"/>
            <w:color w:val="auto"/>
            <w:sz w:val="20"/>
            <w:szCs w:val="20"/>
            <w:u w:val="none"/>
            <w:lang w:val="en-US"/>
          </w:rPr>
          <w:t>Peter J. Krause</w:t>
        </w:r>
      </w:hyperlink>
      <w:r w:rsidR="00D70F82" w:rsidRPr="000D2410">
        <w:rPr>
          <w:rFonts w:ascii="Arial" w:hAnsi="Arial" w:cs="Arial"/>
          <w:sz w:val="20"/>
          <w:szCs w:val="20"/>
          <w:lang w:val="en-US"/>
        </w:rPr>
        <w:t>, MD</w:t>
      </w:r>
      <w:r w:rsidRPr="000D2410">
        <w:rPr>
          <w:rFonts w:ascii="Arial" w:hAnsi="Arial" w:cs="Arial"/>
          <w:sz w:val="20"/>
          <w:szCs w:val="20"/>
          <w:lang w:val="en-US"/>
        </w:rPr>
        <w:t xml:space="preserve"> </w:t>
      </w:r>
      <w:hyperlink r:id="rId14" w:tgtFrame="pmc_ext" w:history="1">
        <w:r w:rsidRPr="000D2410">
          <w:rPr>
            <w:rStyle w:val="cit"/>
            <w:rFonts w:ascii="Arial" w:hAnsi="Arial" w:cs="Arial"/>
            <w:sz w:val="20"/>
            <w:szCs w:val="20"/>
            <w:lang w:val="en-US"/>
          </w:rPr>
          <w:t>Infect Dis Clin North Am. 2008 Sep; 22(3): 469–ix.</w:t>
        </w:r>
      </w:hyperlink>
    </w:p>
    <w:p w:rsidR="004F78FE" w:rsidRPr="000D2410" w:rsidRDefault="000D2410" w:rsidP="00F566D1">
      <w:pPr>
        <w:pStyle w:val="Listenabsatz"/>
        <w:numPr>
          <w:ilvl w:val="0"/>
          <w:numId w:val="2"/>
        </w:numPr>
        <w:shd w:val="clear" w:color="auto" w:fill="FFFFFF"/>
        <w:spacing w:before="166" w:after="166"/>
        <w:textAlignment w:val="top"/>
        <w:rPr>
          <w:rFonts w:ascii="Arial" w:hAnsi="Arial" w:cs="Arial"/>
          <w:sz w:val="20"/>
          <w:szCs w:val="20"/>
          <w:lang w:val="en-US"/>
        </w:rPr>
      </w:pPr>
      <w:r w:rsidRPr="000D2410">
        <w:rPr>
          <w:rFonts w:ascii="Arial" w:hAnsi="Arial" w:cs="Arial"/>
          <w:bCs/>
          <w:color w:val="333333"/>
          <w:sz w:val="20"/>
          <w:szCs w:val="20"/>
          <w:shd w:val="clear" w:color="auto" w:fill="FFFFFF"/>
          <w:lang w:val="en-US"/>
        </w:rPr>
        <w:t>Molecular mimicry in cutaneous autoimmune diseases</w:t>
      </w:r>
      <w:r w:rsidRPr="000D2410">
        <w:rPr>
          <w:rFonts w:ascii="Arial" w:hAnsi="Arial" w:cs="Arial"/>
          <w:bCs/>
          <w:color w:val="333333"/>
          <w:sz w:val="20"/>
          <w:szCs w:val="20"/>
          <w:shd w:val="clear" w:color="auto" w:fill="FFFFFF"/>
          <w:lang w:val="en-US"/>
        </w:rPr>
        <w:t xml:space="preserve">, </w:t>
      </w:r>
      <w:r w:rsidRPr="000D2410">
        <w:rPr>
          <w:rFonts w:ascii="Arial" w:hAnsi="Arial" w:cs="Arial"/>
          <w:bCs/>
          <w:color w:val="333333"/>
          <w:sz w:val="20"/>
          <w:szCs w:val="20"/>
          <w:shd w:val="clear" w:color="auto" w:fill="FFFFFF"/>
          <w:lang w:val="en-US"/>
        </w:rPr>
        <w:t>Fabrizio Guarneri, Claudio Guarneri, </w:t>
      </w:r>
      <w:r w:rsidRPr="000D2410">
        <w:rPr>
          <w:rFonts w:ascii="Arial" w:hAnsi="Arial" w:cs="Arial"/>
          <w:color w:val="333333"/>
          <w:sz w:val="20"/>
          <w:szCs w:val="20"/>
          <w:shd w:val="clear" w:color="auto" w:fill="FFFFFF"/>
          <w:lang w:val="en-US"/>
        </w:rPr>
        <w:t xml:space="preserve">Department of Clinical and Experimental Medicine, University of Messina, 98125 </w:t>
      </w:r>
      <w:r w:rsidR="00C76AFF">
        <w:rPr>
          <w:rFonts w:ascii="Arial" w:hAnsi="Arial" w:cs="Arial"/>
          <w:color w:val="333333"/>
          <w:sz w:val="20"/>
          <w:szCs w:val="20"/>
          <w:shd w:val="clear" w:color="auto" w:fill="FFFFFF"/>
          <w:lang w:val="en-US"/>
        </w:rPr>
        <w:t>M</w:t>
      </w:r>
      <w:r w:rsidRPr="000D2410">
        <w:rPr>
          <w:rFonts w:ascii="Arial" w:hAnsi="Arial" w:cs="Arial"/>
          <w:color w:val="333333"/>
          <w:sz w:val="20"/>
          <w:szCs w:val="20"/>
          <w:shd w:val="clear" w:color="auto" w:fill="FFFFFF"/>
          <w:lang w:val="en-US"/>
        </w:rPr>
        <w:t>essina, Italy</w:t>
      </w:r>
      <w:r w:rsidRPr="000D2410">
        <w:rPr>
          <w:rFonts w:ascii="Arial" w:hAnsi="Arial" w:cs="Arial"/>
          <w:color w:val="333333"/>
          <w:sz w:val="20"/>
          <w:szCs w:val="20"/>
          <w:shd w:val="clear" w:color="auto" w:fill="FFFFFF"/>
          <w:lang w:val="en-US"/>
        </w:rPr>
        <w:t xml:space="preserve">, </w:t>
      </w:r>
      <w:r w:rsidRPr="000D2410">
        <w:rPr>
          <w:rFonts w:ascii="Arial" w:hAnsi="Arial" w:cs="Arial"/>
          <w:color w:val="333333"/>
          <w:sz w:val="20"/>
          <w:szCs w:val="20"/>
          <w:shd w:val="clear" w:color="auto" w:fill="FFFFFF"/>
          <w:lang w:val="en-US"/>
        </w:rPr>
        <w:t>World J Dermatol. </w:t>
      </w:r>
      <w:r w:rsidRPr="00C76AFF">
        <w:rPr>
          <w:rFonts w:ascii="Arial" w:hAnsi="Arial" w:cs="Arial"/>
          <w:color w:val="333333"/>
          <w:sz w:val="20"/>
          <w:szCs w:val="20"/>
          <w:shd w:val="clear" w:color="auto" w:fill="FFFFFF"/>
          <w:lang w:val="en-US"/>
        </w:rPr>
        <w:t>Nov 2, 2013; 2(4): 36-43</w:t>
      </w:r>
    </w:p>
    <w:p w:rsidR="000D3B16" w:rsidRDefault="00D70F82" w:rsidP="006D560E">
      <w:pPr>
        <w:rPr>
          <w:lang w:val="en-GB"/>
        </w:rPr>
      </w:pPr>
      <w:r>
        <w:rPr>
          <w:noProof/>
        </w:rPr>
        <w:drawing>
          <wp:inline distT="0" distB="0" distL="0" distR="0">
            <wp:extent cx="1066800" cy="12192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66800" cy="1219200"/>
                    </a:xfrm>
                    <a:prstGeom prst="rect">
                      <a:avLst/>
                    </a:prstGeom>
                    <a:noFill/>
                    <a:ln>
                      <a:noFill/>
                    </a:ln>
                  </pic:spPr>
                </pic:pic>
              </a:graphicData>
            </a:graphic>
          </wp:inline>
        </w:drawing>
      </w:r>
    </w:p>
    <w:p w:rsidR="00D70F82" w:rsidRDefault="00D70F82" w:rsidP="006D560E">
      <w:pPr>
        <w:rPr>
          <w:lang w:val="en-GB"/>
        </w:rPr>
      </w:pPr>
    </w:p>
    <w:p w:rsidR="00D70F82" w:rsidRDefault="00D70F82" w:rsidP="00D70F82">
      <w:pPr>
        <w:rPr>
          <w:rFonts w:cstheme="minorHAnsi"/>
          <w:lang w:val="en-US"/>
        </w:rPr>
      </w:pPr>
      <w:r w:rsidRPr="00D70F82">
        <w:rPr>
          <w:rFonts w:cstheme="minorHAnsi"/>
          <w:lang w:val="en-US"/>
        </w:rPr>
        <w:t xml:space="preserve">Dr. Armin Schwarzbach, Medical Doctor and Specialist for Laboratory Medicine, founder of ArminLabs, has been at the forefront of tick-borne research for more than 20 years and is an expert in diagnosing and treating infectious diseases. He is an Advisory Board member of AONM London, England, and Board Member of the German Borreliosis Society and Member of the International Lyme and Associated Diseases Society (ILADS) and has served as an expert on advisory committees on Lyme Disease in Australia, Canada, Ireland, France, England, Sweden and Germany. </w:t>
      </w:r>
    </w:p>
    <w:p w:rsidR="00D70F82" w:rsidRPr="006F3C78" w:rsidRDefault="00D70F82" w:rsidP="00D70F82">
      <w:pPr>
        <w:rPr>
          <w:rFonts w:cstheme="minorHAnsi"/>
          <w:lang w:val="it-IT"/>
        </w:rPr>
      </w:pPr>
      <w:bookmarkStart w:id="0" w:name="_GoBack"/>
      <w:bookmarkEnd w:id="0"/>
      <w:r>
        <w:rPr>
          <w:rFonts w:cstheme="minorHAnsi"/>
          <w:lang w:val="en-US"/>
        </w:rPr>
        <w:t>armin@arminlabs.com</w:t>
      </w:r>
    </w:p>
    <w:sectPr w:rsidR="00D70F82" w:rsidRPr="006F3C7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E72EA6"/>
    <w:multiLevelType w:val="multilevel"/>
    <w:tmpl w:val="C82E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B94F67"/>
    <w:multiLevelType w:val="hybridMultilevel"/>
    <w:tmpl w:val="46E06EC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5B4B2545"/>
    <w:multiLevelType w:val="hybridMultilevel"/>
    <w:tmpl w:val="2DB24FA8"/>
    <w:lvl w:ilvl="0" w:tplc="0407000F">
      <w:start w:val="1"/>
      <w:numFmt w:val="decimal"/>
      <w:lvlText w:val="%1."/>
      <w:lvlJc w:val="left"/>
      <w:pPr>
        <w:ind w:left="92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495"/>
    <w:rsid w:val="00006D68"/>
    <w:rsid w:val="00032075"/>
    <w:rsid w:val="00037BBF"/>
    <w:rsid w:val="00062C19"/>
    <w:rsid w:val="000779E6"/>
    <w:rsid w:val="000B4A82"/>
    <w:rsid w:val="000D2410"/>
    <w:rsid w:val="000D3B16"/>
    <w:rsid w:val="0015169A"/>
    <w:rsid w:val="0015477B"/>
    <w:rsid w:val="00192433"/>
    <w:rsid w:val="001D740B"/>
    <w:rsid w:val="001F7495"/>
    <w:rsid w:val="0021104D"/>
    <w:rsid w:val="002159C5"/>
    <w:rsid w:val="0023006D"/>
    <w:rsid w:val="002B2BF0"/>
    <w:rsid w:val="0030486A"/>
    <w:rsid w:val="00324ECC"/>
    <w:rsid w:val="00325DCB"/>
    <w:rsid w:val="00355B24"/>
    <w:rsid w:val="0044067C"/>
    <w:rsid w:val="00490919"/>
    <w:rsid w:val="004958AA"/>
    <w:rsid w:val="004A1FBC"/>
    <w:rsid w:val="004F78FE"/>
    <w:rsid w:val="00512B5E"/>
    <w:rsid w:val="00515963"/>
    <w:rsid w:val="00552340"/>
    <w:rsid w:val="00592518"/>
    <w:rsid w:val="005E1522"/>
    <w:rsid w:val="005F4F14"/>
    <w:rsid w:val="00604A63"/>
    <w:rsid w:val="00605E8B"/>
    <w:rsid w:val="0062283A"/>
    <w:rsid w:val="00655FF6"/>
    <w:rsid w:val="00687018"/>
    <w:rsid w:val="006D0E23"/>
    <w:rsid w:val="006D560E"/>
    <w:rsid w:val="006E6A20"/>
    <w:rsid w:val="006E7019"/>
    <w:rsid w:val="006F3CAD"/>
    <w:rsid w:val="007940E6"/>
    <w:rsid w:val="007C16A9"/>
    <w:rsid w:val="007E33DB"/>
    <w:rsid w:val="008063AB"/>
    <w:rsid w:val="008440A2"/>
    <w:rsid w:val="008659BB"/>
    <w:rsid w:val="008729F9"/>
    <w:rsid w:val="00881B64"/>
    <w:rsid w:val="00886591"/>
    <w:rsid w:val="008F4EAA"/>
    <w:rsid w:val="009124D1"/>
    <w:rsid w:val="00941BF5"/>
    <w:rsid w:val="00942666"/>
    <w:rsid w:val="00A22DB5"/>
    <w:rsid w:val="00A61D12"/>
    <w:rsid w:val="00AD1EB2"/>
    <w:rsid w:val="00AD2EDF"/>
    <w:rsid w:val="00B22B8E"/>
    <w:rsid w:val="00B6438B"/>
    <w:rsid w:val="00B67548"/>
    <w:rsid w:val="00BA4513"/>
    <w:rsid w:val="00BB21C7"/>
    <w:rsid w:val="00BB262A"/>
    <w:rsid w:val="00BC6502"/>
    <w:rsid w:val="00BF4623"/>
    <w:rsid w:val="00C620E3"/>
    <w:rsid w:val="00C75BD5"/>
    <w:rsid w:val="00C76AFF"/>
    <w:rsid w:val="00C910B2"/>
    <w:rsid w:val="00CB5A71"/>
    <w:rsid w:val="00CF2E69"/>
    <w:rsid w:val="00D141E0"/>
    <w:rsid w:val="00D40006"/>
    <w:rsid w:val="00D5257E"/>
    <w:rsid w:val="00D70F82"/>
    <w:rsid w:val="00DA4259"/>
    <w:rsid w:val="00E16240"/>
    <w:rsid w:val="00EA4715"/>
    <w:rsid w:val="00EE6F04"/>
    <w:rsid w:val="00EF4DB1"/>
    <w:rsid w:val="00F60EA2"/>
    <w:rsid w:val="00F84BF6"/>
    <w:rsid w:val="00FA16A5"/>
    <w:rsid w:val="00FB2BA8"/>
    <w:rsid w:val="00FC623B"/>
    <w:rsid w:val="00FE77CC"/>
    <w:rsid w:val="00FF5F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DA6DD"/>
  <w15:docId w15:val="{FBA63645-0E7E-4670-BBDB-49485525E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sz w:val="24"/>
      <w:szCs w:val="24"/>
    </w:rPr>
  </w:style>
  <w:style w:type="paragraph" w:styleId="berschrift1">
    <w:name w:val="heading 1"/>
    <w:basedOn w:val="Standard"/>
    <w:link w:val="berschrift1Zchn"/>
    <w:uiPriority w:val="9"/>
    <w:qFormat/>
    <w:rsid w:val="00D70F82"/>
    <w:pPr>
      <w:spacing w:before="100" w:beforeAutospacing="1" w:after="100" w:afterAutospacing="1"/>
      <w:outlineLvl w:val="0"/>
    </w:pPr>
    <w:rPr>
      <w:b/>
      <w:bCs/>
      <w:kern w:val="36"/>
      <w:sz w:val="48"/>
      <w:szCs w:val="48"/>
    </w:rPr>
  </w:style>
  <w:style w:type="paragraph" w:styleId="berschrift4">
    <w:name w:val="heading 4"/>
    <w:basedOn w:val="Standard"/>
    <w:next w:val="Standard"/>
    <w:link w:val="berschrift4Zchn"/>
    <w:semiHidden/>
    <w:unhideWhenUsed/>
    <w:qFormat/>
    <w:rsid w:val="00D70F8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032075"/>
    <w:rPr>
      <w:rFonts w:ascii="Tahoma" w:hAnsi="Tahoma" w:cs="Tahoma"/>
      <w:sz w:val="16"/>
      <w:szCs w:val="16"/>
    </w:rPr>
  </w:style>
  <w:style w:type="character" w:styleId="Hyperlink">
    <w:name w:val="Hyperlink"/>
    <w:basedOn w:val="Absatz-Standardschriftart"/>
    <w:unhideWhenUsed/>
    <w:rsid w:val="000D3B16"/>
    <w:rPr>
      <w:color w:val="0000FF" w:themeColor="hyperlink"/>
      <w:u w:val="single"/>
    </w:rPr>
  </w:style>
  <w:style w:type="character" w:customStyle="1" w:styleId="il">
    <w:name w:val="il"/>
    <w:basedOn w:val="Absatz-Standardschriftart"/>
    <w:rsid w:val="00BA4513"/>
  </w:style>
  <w:style w:type="character" w:customStyle="1" w:styleId="apple-converted-space">
    <w:name w:val="apple-converted-space"/>
    <w:basedOn w:val="Absatz-Standardschriftart"/>
    <w:rsid w:val="00BA4513"/>
  </w:style>
  <w:style w:type="paragraph" w:styleId="StandardWeb">
    <w:name w:val="Normal (Web)"/>
    <w:basedOn w:val="Standard"/>
    <w:uiPriority w:val="99"/>
    <w:unhideWhenUsed/>
    <w:rsid w:val="00D70F82"/>
    <w:pPr>
      <w:spacing w:before="100" w:beforeAutospacing="1" w:after="100" w:afterAutospacing="1"/>
    </w:pPr>
  </w:style>
  <w:style w:type="paragraph" w:styleId="Listenabsatz">
    <w:name w:val="List Paragraph"/>
    <w:basedOn w:val="Standard"/>
    <w:uiPriority w:val="34"/>
    <w:qFormat/>
    <w:rsid w:val="00D70F82"/>
    <w:pPr>
      <w:ind w:left="720"/>
      <w:contextualSpacing/>
    </w:pPr>
  </w:style>
  <w:style w:type="character" w:customStyle="1" w:styleId="berschrift1Zchn">
    <w:name w:val="Überschrift 1 Zchn"/>
    <w:basedOn w:val="Absatz-Standardschriftart"/>
    <w:link w:val="berschrift1"/>
    <w:uiPriority w:val="9"/>
    <w:rsid w:val="00D70F82"/>
    <w:rPr>
      <w:b/>
      <w:bCs/>
      <w:kern w:val="36"/>
      <w:sz w:val="48"/>
      <w:szCs w:val="48"/>
    </w:rPr>
  </w:style>
  <w:style w:type="character" w:customStyle="1" w:styleId="cit">
    <w:name w:val="cit"/>
    <w:basedOn w:val="Absatz-Standardschriftart"/>
    <w:rsid w:val="00D70F82"/>
  </w:style>
  <w:style w:type="character" w:customStyle="1" w:styleId="doi">
    <w:name w:val="doi"/>
    <w:basedOn w:val="Absatz-Standardschriftart"/>
    <w:rsid w:val="00D70F82"/>
  </w:style>
  <w:style w:type="character" w:customStyle="1" w:styleId="fm-citation-ids-label">
    <w:name w:val="fm-citation-ids-label"/>
    <w:basedOn w:val="Absatz-Standardschriftart"/>
    <w:rsid w:val="00D70F82"/>
  </w:style>
  <w:style w:type="character" w:customStyle="1" w:styleId="berschrift4Zchn">
    <w:name w:val="Überschrift 4 Zchn"/>
    <w:basedOn w:val="Absatz-Standardschriftart"/>
    <w:link w:val="berschrift4"/>
    <w:semiHidden/>
    <w:rsid w:val="00D70F82"/>
    <w:rPr>
      <w:rFonts w:asciiTheme="majorHAnsi" w:eastAsiaTheme="majorEastAsia" w:hAnsiTheme="majorHAnsi" w:cstheme="majorBidi"/>
      <w:i/>
      <w:iCs/>
      <w:color w:val="365F91" w:themeColor="accent1" w:themeShade="BF"/>
      <w:sz w:val="24"/>
      <w:szCs w:val="24"/>
    </w:rPr>
  </w:style>
  <w:style w:type="character" w:customStyle="1" w:styleId="label">
    <w:name w:val="label"/>
    <w:basedOn w:val="Absatz-Standardschriftart"/>
    <w:rsid w:val="00D70F82"/>
  </w:style>
  <w:style w:type="character" w:customStyle="1" w:styleId="separator">
    <w:name w:val="separator"/>
    <w:basedOn w:val="Absatz-Standardschriftart"/>
    <w:rsid w:val="00D70F82"/>
  </w:style>
  <w:style w:type="character" w:customStyle="1" w:styleId="value">
    <w:name w:val="value"/>
    <w:basedOn w:val="Absatz-Standardschriftart"/>
    <w:rsid w:val="00D70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279206">
      <w:bodyDiv w:val="1"/>
      <w:marLeft w:val="0"/>
      <w:marRight w:val="0"/>
      <w:marTop w:val="0"/>
      <w:marBottom w:val="0"/>
      <w:divBdr>
        <w:top w:val="none" w:sz="0" w:space="0" w:color="auto"/>
        <w:left w:val="none" w:sz="0" w:space="0" w:color="auto"/>
        <w:bottom w:val="none" w:sz="0" w:space="0" w:color="auto"/>
        <w:right w:val="none" w:sz="0" w:space="0" w:color="auto"/>
      </w:divBdr>
    </w:div>
    <w:div w:id="916784904">
      <w:bodyDiv w:val="1"/>
      <w:marLeft w:val="0"/>
      <w:marRight w:val="0"/>
      <w:marTop w:val="0"/>
      <w:marBottom w:val="0"/>
      <w:divBdr>
        <w:top w:val="none" w:sz="0" w:space="0" w:color="auto"/>
        <w:left w:val="none" w:sz="0" w:space="0" w:color="auto"/>
        <w:bottom w:val="none" w:sz="0" w:space="0" w:color="auto"/>
        <w:right w:val="none" w:sz="0" w:space="0" w:color="auto"/>
      </w:divBdr>
      <w:divsChild>
        <w:div w:id="1759793920">
          <w:marLeft w:val="0"/>
          <w:marRight w:val="0"/>
          <w:marTop w:val="0"/>
          <w:marBottom w:val="0"/>
          <w:divBdr>
            <w:top w:val="none" w:sz="0" w:space="0" w:color="auto"/>
            <w:left w:val="none" w:sz="0" w:space="0" w:color="auto"/>
            <w:bottom w:val="none" w:sz="0" w:space="0" w:color="auto"/>
            <w:right w:val="none" w:sz="0" w:space="0" w:color="auto"/>
          </w:divBdr>
          <w:divsChild>
            <w:div w:id="433669389">
              <w:marLeft w:val="0"/>
              <w:marRight w:val="0"/>
              <w:marTop w:val="0"/>
              <w:marBottom w:val="0"/>
              <w:divBdr>
                <w:top w:val="none" w:sz="0" w:space="0" w:color="auto"/>
                <w:left w:val="none" w:sz="0" w:space="0" w:color="auto"/>
                <w:bottom w:val="none" w:sz="0" w:space="0" w:color="auto"/>
                <w:right w:val="none" w:sz="0" w:space="0" w:color="auto"/>
              </w:divBdr>
            </w:div>
            <w:div w:id="519592329">
              <w:marLeft w:val="0"/>
              <w:marRight w:val="0"/>
              <w:marTop w:val="0"/>
              <w:marBottom w:val="0"/>
              <w:divBdr>
                <w:top w:val="none" w:sz="0" w:space="0" w:color="auto"/>
                <w:left w:val="none" w:sz="0" w:space="0" w:color="auto"/>
                <w:bottom w:val="none" w:sz="0" w:space="0" w:color="auto"/>
                <w:right w:val="none" w:sz="0" w:space="0" w:color="auto"/>
              </w:divBdr>
            </w:div>
            <w:div w:id="88621857">
              <w:marLeft w:val="0"/>
              <w:marRight w:val="0"/>
              <w:marTop w:val="0"/>
              <w:marBottom w:val="0"/>
              <w:divBdr>
                <w:top w:val="none" w:sz="0" w:space="0" w:color="auto"/>
                <w:left w:val="none" w:sz="0" w:space="0" w:color="auto"/>
                <w:bottom w:val="none" w:sz="0" w:space="0" w:color="auto"/>
                <w:right w:val="none" w:sz="0" w:space="0" w:color="auto"/>
              </w:divBdr>
            </w:div>
          </w:divsChild>
        </w:div>
        <w:div w:id="1392461413">
          <w:marLeft w:val="0"/>
          <w:marRight w:val="0"/>
          <w:marTop w:val="0"/>
          <w:marBottom w:val="0"/>
          <w:divBdr>
            <w:top w:val="none" w:sz="0" w:space="0" w:color="auto"/>
            <w:left w:val="none" w:sz="0" w:space="0" w:color="auto"/>
            <w:bottom w:val="none" w:sz="0" w:space="0" w:color="auto"/>
            <w:right w:val="none" w:sz="0" w:space="0" w:color="auto"/>
          </w:divBdr>
        </w:div>
        <w:div w:id="540047613">
          <w:marLeft w:val="0"/>
          <w:marRight w:val="0"/>
          <w:marTop w:val="0"/>
          <w:marBottom w:val="0"/>
          <w:divBdr>
            <w:top w:val="none" w:sz="0" w:space="0" w:color="auto"/>
            <w:left w:val="none" w:sz="0" w:space="0" w:color="auto"/>
            <w:bottom w:val="none" w:sz="0" w:space="0" w:color="auto"/>
            <w:right w:val="none" w:sz="0" w:space="0" w:color="auto"/>
          </w:divBdr>
        </w:div>
      </w:divsChild>
    </w:div>
    <w:div w:id="1577202403">
      <w:bodyDiv w:val="1"/>
      <w:marLeft w:val="0"/>
      <w:marRight w:val="0"/>
      <w:marTop w:val="0"/>
      <w:marBottom w:val="0"/>
      <w:divBdr>
        <w:top w:val="none" w:sz="0" w:space="0" w:color="auto"/>
        <w:left w:val="none" w:sz="0" w:space="0" w:color="auto"/>
        <w:bottom w:val="none" w:sz="0" w:space="0" w:color="auto"/>
        <w:right w:val="none" w:sz="0" w:space="0" w:color="auto"/>
      </w:divBdr>
      <w:divsChild>
        <w:div w:id="533736503">
          <w:marLeft w:val="0"/>
          <w:marRight w:val="0"/>
          <w:marTop w:val="120"/>
          <w:marBottom w:val="360"/>
          <w:divBdr>
            <w:top w:val="none" w:sz="0" w:space="0" w:color="auto"/>
            <w:left w:val="none" w:sz="0" w:space="0" w:color="auto"/>
            <w:bottom w:val="none" w:sz="0" w:space="0" w:color="auto"/>
            <w:right w:val="none" w:sz="0" w:space="0" w:color="auto"/>
          </w:divBdr>
          <w:divsChild>
            <w:div w:id="138151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40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1884">
          <w:marLeft w:val="0"/>
          <w:marRight w:val="0"/>
          <w:marTop w:val="0"/>
          <w:marBottom w:val="166"/>
          <w:divBdr>
            <w:top w:val="none" w:sz="0" w:space="0" w:color="auto"/>
            <w:left w:val="none" w:sz="0" w:space="0" w:color="auto"/>
            <w:bottom w:val="none" w:sz="0" w:space="0" w:color="auto"/>
            <w:right w:val="none" w:sz="0" w:space="0" w:color="auto"/>
          </w:divBdr>
          <w:divsChild>
            <w:div w:id="1358772127">
              <w:marLeft w:val="0"/>
              <w:marRight w:val="0"/>
              <w:marTop w:val="0"/>
              <w:marBottom w:val="0"/>
              <w:divBdr>
                <w:top w:val="none" w:sz="0" w:space="0" w:color="auto"/>
                <w:left w:val="none" w:sz="0" w:space="0" w:color="auto"/>
                <w:bottom w:val="none" w:sz="0" w:space="0" w:color="auto"/>
                <w:right w:val="none" w:sz="0" w:space="0" w:color="auto"/>
              </w:divBdr>
              <w:divsChild>
                <w:div w:id="727924923">
                  <w:marLeft w:val="0"/>
                  <w:marRight w:val="0"/>
                  <w:marTop w:val="0"/>
                  <w:marBottom w:val="0"/>
                  <w:divBdr>
                    <w:top w:val="none" w:sz="0" w:space="0" w:color="auto"/>
                    <w:left w:val="none" w:sz="0" w:space="0" w:color="auto"/>
                    <w:bottom w:val="none" w:sz="0" w:space="0" w:color="auto"/>
                    <w:right w:val="none" w:sz="0" w:space="0" w:color="auto"/>
                  </w:divBdr>
                </w:div>
                <w:div w:id="1329556536">
                  <w:marLeft w:val="240"/>
                  <w:marRight w:val="0"/>
                  <w:marTop w:val="0"/>
                  <w:marBottom w:val="0"/>
                  <w:divBdr>
                    <w:top w:val="none" w:sz="0" w:space="0" w:color="auto"/>
                    <w:left w:val="none" w:sz="0" w:space="0" w:color="auto"/>
                    <w:bottom w:val="none" w:sz="0" w:space="0" w:color="auto"/>
                    <w:right w:val="none" w:sz="0" w:space="0" w:color="auto"/>
                  </w:divBdr>
                  <w:divsChild>
                    <w:div w:id="153488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421">
              <w:marLeft w:val="0"/>
              <w:marRight w:val="0"/>
              <w:marTop w:val="0"/>
              <w:marBottom w:val="0"/>
              <w:divBdr>
                <w:top w:val="none" w:sz="0" w:space="0" w:color="auto"/>
                <w:left w:val="none" w:sz="0" w:space="0" w:color="auto"/>
                <w:bottom w:val="none" w:sz="0" w:space="0" w:color="auto"/>
                <w:right w:val="none" w:sz="0" w:space="0" w:color="auto"/>
              </w:divBdr>
              <w:divsChild>
                <w:div w:id="2017731891">
                  <w:marLeft w:val="0"/>
                  <w:marRight w:val="0"/>
                  <w:marTop w:val="0"/>
                  <w:marBottom w:val="0"/>
                  <w:divBdr>
                    <w:top w:val="none" w:sz="0" w:space="0" w:color="auto"/>
                    <w:left w:val="none" w:sz="0" w:space="0" w:color="auto"/>
                    <w:bottom w:val="none" w:sz="0" w:space="0" w:color="auto"/>
                    <w:right w:val="none" w:sz="0" w:space="0" w:color="auto"/>
                  </w:divBdr>
                </w:div>
                <w:div w:id="564461667">
                  <w:marLeft w:val="0"/>
                  <w:marRight w:val="0"/>
                  <w:marTop w:val="0"/>
                  <w:marBottom w:val="0"/>
                  <w:divBdr>
                    <w:top w:val="none" w:sz="0" w:space="0" w:color="auto"/>
                    <w:left w:val="none" w:sz="0" w:space="0" w:color="auto"/>
                    <w:bottom w:val="none" w:sz="0" w:space="0" w:color="auto"/>
                    <w:right w:val="none" w:sz="0" w:space="0" w:color="auto"/>
                  </w:divBdr>
                </w:div>
                <w:div w:id="173874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523913">
          <w:marLeft w:val="0"/>
          <w:marRight w:val="0"/>
          <w:marTop w:val="166"/>
          <w:marBottom w:val="166"/>
          <w:divBdr>
            <w:top w:val="none" w:sz="0" w:space="0" w:color="auto"/>
            <w:left w:val="none" w:sz="0" w:space="0" w:color="auto"/>
            <w:bottom w:val="none" w:sz="0" w:space="0" w:color="auto"/>
            <w:right w:val="none" w:sz="0" w:space="0" w:color="auto"/>
          </w:divBdr>
          <w:divsChild>
            <w:div w:id="109559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Chatterjee%20N%5BAuthor%5D&amp;cauthor=true&amp;cauthor_uid=20501758" TargetMode="External"/><Relationship Id="rId13" Type="http://schemas.openxmlformats.org/officeDocument/2006/relationships/hyperlink" Target="https://www.ncbi.nlm.nih.gov/pubmed/?term=Krause%20PJ%5BAuthor%5D&amp;cauthor=true&amp;cauthor_uid=18755385" TargetMode="External"/><Relationship Id="rId3" Type="http://schemas.openxmlformats.org/officeDocument/2006/relationships/settings" Target="settings.xml"/><Relationship Id="rId7" Type="http://schemas.openxmlformats.org/officeDocument/2006/relationships/hyperlink" Target="https://www.ncbi.nlm.nih.gov/pubmed/?term=Holden%20JP%5BAuthor%5D&amp;cauthor=true&amp;cauthor_uid=20501758" TargetMode="External"/><Relationship Id="rId12" Type="http://schemas.openxmlformats.org/officeDocument/2006/relationships/hyperlink" Target="https://www.ncbi.nlm.nih.gov/pubmed/?term=Gewurz%20BE%5BAuthor%5D&amp;cauthor=true&amp;cauthor_uid=1875538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ncbi.nlm.nih.gov/pubmed/?term=Chaturvedi%20AK%5BAuthor%5D&amp;cauthor=true&amp;cauthor_uid=20501758" TargetMode="External"/><Relationship Id="rId11" Type="http://schemas.openxmlformats.org/officeDocument/2006/relationships/hyperlink" Target="https://www.ncbi.nlm.nih.gov/pubmed/?term=Vannier%20E%5BAuthor%5D&amp;cauthor=true&amp;cauthor_uid=18755385" TargetMode="External"/><Relationship Id="rId5" Type="http://schemas.openxmlformats.org/officeDocument/2006/relationships/hyperlink" Target="http://www.bloodjournal.org/" TargetMode="External"/><Relationship Id="rId15" Type="http://schemas.openxmlformats.org/officeDocument/2006/relationships/image" Target="media/image1.jpeg"/><Relationship Id="rId10" Type="http://schemas.openxmlformats.org/officeDocument/2006/relationships/hyperlink" Target="https://www.ncbi.nlm.nih.gov/pubmed/20501758" TargetMode="External"/><Relationship Id="rId4" Type="http://schemas.openxmlformats.org/officeDocument/2006/relationships/webSettings" Target="webSettings.xml"/><Relationship Id="rId9" Type="http://schemas.openxmlformats.org/officeDocument/2006/relationships/hyperlink" Target="https://www.ncbi.nlm.nih.gov/pubmed/?term=Engels%20EA%5BAuthor%5D&amp;cauthor=true&amp;cauthor_uid=20501758" TargetMode="External"/><Relationship Id="rId14" Type="http://schemas.openxmlformats.org/officeDocument/2006/relationships/hyperlink" Target="https://www.ncbi.nlm.nih.gov/entrez/eutils/elink.fcgi?dbfrom=pubmed&amp;retmode=ref&amp;cmd=prlinks&amp;id=18755385"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603</Words>
  <Characters>3804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Dr</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dc:title>
  <dc:subject/>
  <dc:creator>Armin Schwarzbach</dc:creator>
  <cp:keywords/>
  <dc:description/>
  <cp:lastModifiedBy>Armin Schwarzbach</cp:lastModifiedBy>
  <cp:revision>2</cp:revision>
  <cp:lastPrinted>2011-01-14T10:13:00Z</cp:lastPrinted>
  <dcterms:created xsi:type="dcterms:W3CDTF">2019-03-21T22:40:00Z</dcterms:created>
  <dcterms:modified xsi:type="dcterms:W3CDTF">2019-03-21T22:40:00Z</dcterms:modified>
</cp:coreProperties>
</file>