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6F3" w:rsidRPr="00E57639" w:rsidRDefault="00270F1C" w:rsidP="00E57639">
      <w:pPr>
        <w:autoSpaceDE w:val="0"/>
        <w:autoSpaceDN w:val="0"/>
        <w:adjustRightInd w:val="0"/>
        <w:spacing w:after="0" w:line="240" w:lineRule="auto"/>
        <w:rPr>
          <w:rFonts w:ascii="Times New Roman" w:hAnsi="Times New Roman" w:cs="Times New Roman"/>
          <w:b/>
          <w:color w:val="000000" w:themeColor="text1"/>
          <w:sz w:val="24"/>
          <w:szCs w:val="24"/>
        </w:rPr>
      </w:pPr>
      <w:r w:rsidRPr="00E57639">
        <w:rPr>
          <w:rFonts w:ascii="Times New Roman" w:hAnsi="Times New Roman" w:cs="Times New Roman"/>
          <w:b/>
          <w:color w:val="000000" w:themeColor="text1"/>
          <w:sz w:val="24"/>
          <w:szCs w:val="24"/>
        </w:rPr>
        <w:t>Enhancing</w:t>
      </w:r>
      <w:r w:rsidR="008F46F3" w:rsidRPr="00E57639">
        <w:rPr>
          <w:rFonts w:ascii="Times New Roman" w:hAnsi="Times New Roman" w:cs="Times New Roman"/>
          <w:b/>
          <w:color w:val="000000" w:themeColor="text1"/>
          <w:sz w:val="24"/>
          <w:szCs w:val="24"/>
        </w:rPr>
        <w:t xml:space="preserve"> Biotransformation of </w:t>
      </w:r>
      <w:r w:rsidRPr="00E57639">
        <w:rPr>
          <w:rFonts w:ascii="Times New Roman" w:hAnsi="Times New Roman" w:cs="Times New Roman"/>
          <w:b/>
          <w:color w:val="000000" w:themeColor="text1"/>
          <w:sz w:val="24"/>
          <w:szCs w:val="24"/>
        </w:rPr>
        <w:t xml:space="preserve">Persistent Organic Pollutants (POPS) including </w:t>
      </w:r>
      <w:r w:rsidR="008F46F3" w:rsidRPr="00E57639">
        <w:rPr>
          <w:rFonts w:ascii="Times New Roman" w:hAnsi="Times New Roman" w:cs="Times New Roman"/>
          <w:b/>
          <w:color w:val="000000" w:themeColor="text1"/>
          <w:sz w:val="24"/>
          <w:szCs w:val="24"/>
        </w:rPr>
        <w:t>Heavy Metals Using</w:t>
      </w:r>
      <w:r w:rsidRPr="00E57639">
        <w:rPr>
          <w:rFonts w:ascii="Times New Roman" w:hAnsi="Times New Roman" w:cs="Times New Roman"/>
          <w:b/>
          <w:color w:val="000000" w:themeColor="text1"/>
          <w:sz w:val="24"/>
          <w:szCs w:val="24"/>
        </w:rPr>
        <w:t xml:space="preserve"> </w:t>
      </w:r>
      <w:proofErr w:type="spellStart"/>
      <w:r w:rsidRPr="00E57639">
        <w:rPr>
          <w:rFonts w:ascii="Times New Roman" w:hAnsi="Times New Roman" w:cs="Times New Roman"/>
          <w:b/>
          <w:color w:val="000000" w:themeColor="text1"/>
          <w:sz w:val="24"/>
          <w:szCs w:val="24"/>
        </w:rPr>
        <w:t>Wholefoods</w:t>
      </w:r>
      <w:proofErr w:type="spellEnd"/>
      <w:r w:rsidRPr="00E57639">
        <w:rPr>
          <w:rFonts w:ascii="Times New Roman" w:hAnsi="Times New Roman" w:cs="Times New Roman"/>
          <w:b/>
          <w:color w:val="000000" w:themeColor="text1"/>
          <w:sz w:val="24"/>
          <w:szCs w:val="24"/>
        </w:rPr>
        <w:t xml:space="preserve"> and Phytochemicals Found in Food. </w:t>
      </w:r>
      <w:r w:rsidR="008F46F3" w:rsidRPr="00E57639">
        <w:rPr>
          <w:rFonts w:ascii="Times New Roman" w:hAnsi="Times New Roman" w:cs="Times New Roman"/>
          <w:b/>
          <w:color w:val="000000" w:themeColor="text1"/>
          <w:sz w:val="24"/>
          <w:szCs w:val="24"/>
        </w:rPr>
        <w:t xml:space="preserve"> </w:t>
      </w:r>
    </w:p>
    <w:p w:rsidR="002D7269" w:rsidRPr="00E57639" w:rsidRDefault="002D7269" w:rsidP="00E57639">
      <w:pPr>
        <w:spacing w:after="0"/>
        <w:rPr>
          <w:rFonts w:ascii="Times New Roman" w:hAnsi="Times New Roman" w:cs="Times New Roman"/>
          <w:color w:val="000000" w:themeColor="text1"/>
          <w:sz w:val="24"/>
          <w:szCs w:val="24"/>
        </w:rPr>
      </w:pPr>
    </w:p>
    <w:p w:rsidR="00382C9B" w:rsidRPr="00E57639" w:rsidRDefault="00DD2F62" w:rsidP="00E57639">
      <w:pPr>
        <w:spacing w:after="0"/>
        <w:rPr>
          <w:rFonts w:ascii="Times New Roman" w:hAnsi="Times New Roman" w:cs="Times New Roman"/>
          <w:color w:val="000000" w:themeColor="text1"/>
          <w:sz w:val="24"/>
          <w:szCs w:val="24"/>
          <w:shd w:val="clear" w:color="auto" w:fill="FFFFFF"/>
        </w:rPr>
      </w:pPr>
      <w:r w:rsidRPr="00E57639">
        <w:rPr>
          <w:rFonts w:ascii="Times New Roman" w:hAnsi="Times New Roman" w:cs="Times New Roman"/>
          <w:color w:val="000000" w:themeColor="text1"/>
          <w:sz w:val="24"/>
          <w:szCs w:val="24"/>
          <w:shd w:val="clear" w:color="auto" w:fill="FFFFFF"/>
        </w:rPr>
        <w:t>Research into human biotransformation and elimination systems continues to evolve</w:t>
      </w:r>
      <w:r w:rsidR="00270F1C" w:rsidRPr="00E57639">
        <w:rPr>
          <w:rFonts w:ascii="Times New Roman" w:hAnsi="Times New Roman" w:cs="Times New Roman"/>
          <w:color w:val="000000" w:themeColor="text1"/>
          <w:sz w:val="24"/>
          <w:szCs w:val="24"/>
          <w:shd w:val="clear" w:color="auto" w:fill="FFFFFF"/>
        </w:rPr>
        <w:t xml:space="preserve">. </w:t>
      </w:r>
    </w:p>
    <w:p w:rsidR="009F3899" w:rsidRDefault="0058759B" w:rsidP="00E57639">
      <w:pPr>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Scientific </w:t>
      </w:r>
      <w:r w:rsidR="00270F1C" w:rsidRPr="00E57639">
        <w:rPr>
          <w:rFonts w:ascii="Times New Roman" w:hAnsi="Times New Roman" w:cs="Times New Roman"/>
          <w:color w:val="000000" w:themeColor="text1"/>
          <w:sz w:val="24"/>
          <w:szCs w:val="24"/>
          <w:shd w:val="clear" w:color="auto" w:fill="FFFFFF"/>
        </w:rPr>
        <w:t xml:space="preserve">evidence supports the use of </w:t>
      </w:r>
      <w:r w:rsidR="00E57639" w:rsidRPr="00E57639">
        <w:rPr>
          <w:rFonts w:ascii="Times New Roman" w:hAnsi="Times New Roman" w:cs="Times New Roman"/>
          <w:color w:val="000000" w:themeColor="text1"/>
          <w:sz w:val="24"/>
          <w:szCs w:val="24"/>
          <w:shd w:val="clear" w:color="auto" w:fill="FFFFFF"/>
        </w:rPr>
        <w:t>foods and</w:t>
      </w:r>
      <w:r w:rsidR="00270F1C" w:rsidRPr="0058759B">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rPr>
        <w:t>phy</w:t>
      </w:r>
      <w:r w:rsidR="00270F1C" w:rsidRPr="0058759B">
        <w:rPr>
          <w:rFonts w:ascii="Times New Roman" w:hAnsi="Times New Roman" w:cs="Times New Roman"/>
          <w:color w:val="000000" w:themeColor="text1"/>
          <w:sz w:val="24"/>
          <w:szCs w:val="24"/>
        </w:rPr>
        <w:t>tochemicals</w:t>
      </w:r>
      <w:proofErr w:type="spellEnd"/>
      <w:r w:rsidR="00270F1C" w:rsidRPr="0058759B">
        <w:rPr>
          <w:rFonts w:ascii="Times New Roman" w:hAnsi="Times New Roman" w:cs="Times New Roman"/>
          <w:color w:val="000000" w:themeColor="text1"/>
          <w:sz w:val="24"/>
          <w:szCs w:val="24"/>
        </w:rPr>
        <w:t xml:space="preserve"> in </w:t>
      </w:r>
      <w:r w:rsidR="00E57639" w:rsidRPr="0058759B">
        <w:rPr>
          <w:rFonts w:ascii="Times New Roman" w:hAnsi="Times New Roman" w:cs="Times New Roman"/>
          <w:color w:val="000000" w:themeColor="text1"/>
          <w:sz w:val="24"/>
          <w:szCs w:val="24"/>
        </w:rPr>
        <w:t>f</w:t>
      </w:r>
      <w:r w:rsidR="00270F1C" w:rsidRPr="0058759B">
        <w:rPr>
          <w:rFonts w:ascii="Times New Roman" w:hAnsi="Times New Roman" w:cs="Times New Roman"/>
          <w:color w:val="000000" w:themeColor="text1"/>
          <w:sz w:val="24"/>
          <w:szCs w:val="24"/>
        </w:rPr>
        <w:t xml:space="preserve">oods having the ability to assist </w:t>
      </w:r>
      <w:r>
        <w:rPr>
          <w:rFonts w:ascii="Times New Roman" w:hAnsi="Times New Roman" w:cs="Times New Roman"/>
          <w:color w:val="000000" w:themeColor="text1"/>
          <w:sz w:val="24"/>
          <w:szCs w:val="24"/>
          <w:shd w:val="clear" w:color="auto" w:fill="FFFFFF"/>
        </w:rPr>
        <w:t>l</w:t>
      </w:r>
      <w:r w:rsidR="00270F1C" w:rsidRPr="00E57639">
        <w:rPr>
          <w:rFonts w:ascii="Times New Roman" w:hAnsi="Times New Roman" w:cs="Times New Roman"/>
          <w:color w:val="000000" w:themeColor="text1"/>
          <w:sz w:val="24"/>
          <w:szCs w:val="24"/>
          <w:shd w:val="clear" w:color="auto" w:fill="FFFFFF"/>
        </w:rPr>
        <w:t xml:space="preserve">iver detoxifications pathways, including phase I </w:t>
      </w:r>
      <w:proofErr w:type="spellStart"/>
      <w:r w:rsidR="00270F1C" w:rsidRPr="00E57639">
        <w:rPr>
          <w:rFonts w:ascii="Times New Roman" w:hAnsi="Times New Roman" w:cs="Times New Roman"/>
          <w:color w:val="000000" w:themeColor="text1"/>
          <w:sz w:val="24"/>
          <w:szCs w:val="24"/>
          <w:shd w:val="clear" w:color="auto" w:fill="FFFFFF"/>
        </w:rPr>
        <w:t>cytochrome</w:t>
      </w:r>
      <w:proofErr w:type="spellEnd"/>
      <w:r w:rsidR="00270F1C" w:rsidRPr="00E57639">
        <w:rPr>
          <w:rFonts w:ascii="Times New Roman" w:hAnsi="Times New Roman" w:cs="Times New Roman"/>
          <w:color w:val="000000" w:themeColor="text1"/>
          <w:sz w:val="24"/>
          <w:szCs w:val="24"/>
          <w:shd w:val="clear" w:color="auto" w:fill="FFFFFF"/>
        </w:rPr>
        <w:t xml:space="preserve"> P450 enzymes and </w:t>
      </w:r>
      <w:r w:rsidR="00E57639" w:rsidRPr="00E57639">
        <w:rPr>
          <w:rFonts w:ascii="Times New Roman" w:hAnsi="Times New Roman" w:cs="Times New Roman"/>
          <w:color w:val="000000" w:themeColor="text1"/>
          <w:sz w:val="24"/>
          <w:szCs w:val="24"/>
          <w:shd w:val="clear" w:color="auto" w:fill="FFFFFF"/>
        </w:rPr>
        <w:t xml:space="preserve">phase II conjugation enzymes. </w:t>
      </w:r>
      <w:r w:rsidR="0040762C" w:rsidRPr="00E57639">
        <w:rPr>
          <w:rFonts w:ascii="Times New Roman" w:hAnsi="Times New Roman" w:cs="Times New Roman"/>
          <w:color w:val="000000" w:themeColor="text1"/>
          <w:sz w:val="24"/>
          <w:szCs w:val="24"/>
          <w:shd w:val="clear" w:color="auto" w:fill="FFFFFF"/>
        </w:rPr>
        <w:t xml:space="preserve">Carina will briefly </w:t>
      </w:r>
      <w:proofErr w:type="gramStart"/>
      <w:r w:rsidR="0040762C" w:rsidRPr="00E57639">
        <w:rPr>
          <w:rFonts w:ascii="Times New Roman" w:hAnsi="Times New Roman" w:cs="Times New Roman"/>
          <w:color w:val="000000" w:themeColor="text1"/>
          <w:sz w:val="24"/>
          <w:szCs w:val="24"/>
          <w:shd w:val="clear" w:color="auto" w:fill="FFFFFF"/>
        </w:rPr>
        <w:t>review  phase</w:t>
      </w:r>
      <w:proofErr w:type="gramEnd"/>
      <w:r w:rsidR="0040762C" w:rsidRPr="00E57639">
        <w:rPr>
          <w:rFonts w:ascii="Times New Roman" w:hAnsi="Times New Roman" w:cs="Times New Roman"/>
          <w:color w:val="000000" w:themeColor="text1"/>
          <w:sz w:val="24"/>
          <w:szCs w:val="24"/>
          <w:shd w:val="clear" w:color="auto" w:fill="FFFFFF"/>
        </w:rPr>
        <w:t xml:space="preserve"> 1 modification </w:t>
      </w:r>
      <w:proofErr w:type="spellStart"/>
      <w:r w:rsidR="0040762C" w:rsidRPr="00E57639">
        <w:rPr>
          <w:rFonts w:ascii="Times New Roman" w:hAnsi="Times New Roman" w:cs="Times New Roman"/>
          <w:color w:val="000000" w:themeColor="text1"/>
          <w:sz w:val="24"/>
          <w:szCs w:val="24"/>
          <w:shd w:val="clear" w:color="auto" w:fill="FFFFFF"/>
        </w:rPr>
        <w:t>cytochrome</w:t>
      </w:r>
      <w:proofErr w:type="spellEnd"/>
      <w:r w:rsidR="0040762C" w:rsidRPr="00E57639">
        <w:rPr>
          <w:rFonts w:ascii="Times New Roman" w:hAnsi="Times New Roman" w:cs="Times New Roman"/>
          <w:color w:val="000000" w:themeColor="text1"/>
          <w:sz w:val="24"/>
          <w:szCs w:val="24"/>
        </w:rPr>
        <w:t xml:space="preserve"> P 450 mixed-function </w:t>
      </w:r>
      <w:proofErr w:type="spellStart"/>
      <w:r w:rsidR="0040762C" w:rsidRPr="00E57639">
        <w:rPr>
          <w:rFonts w:ascii="Times New Roman" w:hAnsi="Times New Roman" w:cs="Times New Roman"/>
          <w:color w:val="000000" w:themeColor="text1"/>
          <w:sz w:val="24"/>
          <w:szCs w:val="24"/>
        </w:rPr>
        <w:t>oxidase</w:t>
      </w:r>
      <w:proofErr w:type="spellEnd"/>
      <w:r w:rsidR="0040762C" w:rsidRPr="00E57639">
        <w:rPr>
          <w:rFonts w:ascii="Times New Roman" w:hAnsi="Times New Roman" w:cs="Times New Roman"/>
          <w:color w:val="000000" w:themeColor="text1"/>
          <w:sz w:val="24"/>
          <w:szCs w:val="24"/>
        </w:rPr>
        <w:t xml:space="preserve"> enzyme (MFO) </w:t>
      </w:r>
      <w:r w:rsidR="0040762C" w:rsidRPr="00E57639">
        <w:rPr>
          <w:rFonts w:ascii="Times New Roman" w:hAnsi="Times New Roman" w:cs="Times New Roman"/>
          <w:color w:val="000000" w:themeColor="text1"/>
          <w:sz w:val="24"/>
          <w:szCs w:val="24"/>
          <w:shd w:val="clear" w:color="auto" w:fill="FFFFFF"/>
        </w:rPr>
        <w:t>chemical reactions including oxidation, reduction, hydrolysis, </w:t>
      </w:r>
      <w:r w:rsidR="0040762C" w:rsidRPr="00E57639">
        <w:rPr>
          <w:rFonts w:ascii="Times New Roman" w:hAnsi="Times New Roman" w:cs="Times New Roman"/>
          <w:color w:val="000000" w:themeColor="text1"/>
          <w:sz w:val="24"/>
          <w:szCs w:val="24"/>
        </w:rPr>
        <w:t xml:space="preserve"> </w:t>
      </w:r>
      <w:r w:rsidR="0040762C" w:rsidRPr="00E57639">
        <w:rPr>
          <w:rFonts w:ascii="Times New Roman" w:hAnsi="Times New Roman" w:cs="Times New Roman"/>
          <w:color w:val="000000" w:themeColor="text1"/>
          <w:sz w:val="24"/>
          <w:szCs w:val="24"/>
          <w:shd w:val="clear" w:color="auto" w:fill="FFFFFF"/>
        </w:rPr>
        <w:t>&amp; hydroxylation</w:t>
      </w:r>
      <w:r w:rsidR="0040762C" w:rsidRPr="00E5763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and discuss</w:t>
      </w:r>
      <w:r w:rsidR="0040762C" w:rsidRPr="00E57639">
        <w:rPr>
          <w:rFonts w:ascii="Times New Roman" w:hAnsi="Times New Roman" w:cs="Times New Roman"/>
          <w:color w:val="000000" w:themeColor="text1"/>
          <w:sz w:val="24"/>
          <w:szCs w:val="24"/>
        </w:rPr>
        <w:t xml:space="preserve"> the health consequences of bioaccumulation on </w:t>
      </w:r>
      <w:r w:rsidR="009F3899">
        <w:rPr>
          <w:rFonts w:ascii="Times New Roman" w:hAnsi="Times New Roman" w:cs="Times New Roman"/>
          <w:color w:val="000000" w:themeColor="text1"/>
          <w:sz w:val="24"/>
          <w:szCs w:val="24"/>
        </w:rPr>
        <w:t>Phase I.</w:t>
      </w:r>
      <w:r>
        <w:rPr>
          <w:rFonts w:ascii="Times New Roman" w:hAnsi="Times New Roman" w:cs="Times New Roman"/>
          <w:color w:val="000000" w:themeColor="text1"/>
          <w:sz w:val="24"/>
          <w:szCs w:val="24"/>
        </w:rPr>
        <w:t xml:space="preserve"> </w:t>
      </w:r>
    </w:p>
    <w:p w:rsidR="009F3899" w:rsidRDefault="009F3899" w:rsidP="00E57639">
      <w:pPr>
        <w:autoSpaceDE w:val="0"/>
        <w:autoSpaceDN w:val="0"/>
        <w:adjustRightInd w:val="0"/>
        <w:spacing w:after="0" w:line="240" w:lineRule="auto"/>
        <w:rPr>
          <w:rFonts w:ascii="Times New Roman" w:hAnsi="Times New Roman" w:cs="Times New Roman"/>
          <w:color w:val="000000" w:themeColor="text1"/>
          <w:sz w:val="24"/>
          <w:szCs w:val="24"/>
        </w:rPr>
      </w:pPr>
    </w:p>
    <w:p w:rsidR="00E57639" w:rsidRPr="00E57639" w:rsidRDefault="0040762C" w:rsidP="00E57639">
      <w:pPr>
        <w:autoSpaceDE w:val="0"/>
        <w:autoSpaceDN w:val="0"/>
        <w:adjustRightInd w:val="0"/>
        <w:spacing w:after="0" w:line="240" w:lineRule="auto"/>
        <w:rPr>
          <w:rFonts w:ascii="Times New Roman" w:hAnsi="Times New Roman" w:cs="Times New Roman"/>
          <w:color w:val="000000" w:themeColor="text1"/>
          <w:sz w:val="24"/>
          <w:szCs w:val="24"/>
          <w:shd w:val="clear" w:color="auto" w:fill="FFFFFF"/>
        </w:rPr>
      </w:pPr>
      <w:r w:rsidRPr="0058759B">
        <w:rPr>
          <w:rFonts w:ascii="Times New Roman" w:hAnsi="Times New Roman" w:cs="Times New Roman"/>
          <w:color w:val="000000" w:themeColor="text1"/>
          <w:sz w:val="24"/>
          <w:szCs w:val="24"/>
        </w:rPr>
        <w:t xml:space="preserve">Carina will </w:t>
      </w:r>
      <w:r w:rsidR="0058759B">
        <w:rPr>
          <w:rFonts w:ascii="Times New Roman" w:hAnsi="Times New Roman" w:cs="Times New Roman"/>
          <w:color w:val="000000" w:themeColor="text1"/>
          <w:sz w:val="24"/>
          <w:szCs w:val="24"/>
        </w:rPr>
        <w:t>then</w:t>
      </w:r>
      <w:r w:rsidRPr="0058759B">
        <w:rPr>
          <w:rFonts w:ascii="Times New Roman" w:hAnsi="Times New Roman" w:cs="Times New Roman"/>
          <w:color w:val="000000" w:themeColor="text1"/>
          <w:sz w:val="24"/>
          <w:szCs w:val="24"/>
        </w:rPr>
        <w:t xml:space="preserve"> briefly review </w:t>
      </w:r>
      <w:r w:rsidRPr="0058759B">
        <w:rPr>
          <w:rStyle w:val="mw-headline"/>
          <w:rFonts w:ascii="Times New Roman" w:hAnsi="Times New Roman" w:cs="Times New Roman"/>
          <w:color w:val="000000" w:themeColor="text1"/>
          <w:sz w:val="24"/>
          <w:szCs w:val="24"/>
        </w:rPr>
        <w:t>Phase II conjugation reactions including</w:t>
      </w:r>
      <w:r w:rsidR="0058759B">
        <w:rPr>
          <w:rStyle w:val="mw-headline"/>
          <w:rFonts w:ascii="Times New Roman" w:hAnsi="Times New Roman" w:cs="Times New Roman"/>
          <w:color w:val="000000" w:themeColor="text1"/>
          <w:sz w:val="24"/>
          <w:szCs w:val="24"/>
        </w:rPr>
        <w:t xml:space="preserve"> </w:t>
      </w:r>
      <w:hyperlink r:id="rId6" w:history="1">
        <w:r w:rsidRPr="0058759B">
          <w:rPr>
            <w:rStyle w:val="Hyperlink"/>
            <w:rFonts w:ascii="Times New Roman" w:hAnsi="Times New Roman" w:cs="Times New Roman"/>
            <w:color w:val="000000" w:themeColor="text1"/>
            <w:sz w:val="24"/>
            <w:szCs w:val="24"/>
            <w:u w:val="none"/>
            <w:shd w:val="clear" w:color="auto" w:fill="FFFFFF"/>
          </w:rPr>
          <w:t>glutathione</w:t>
        </w:r>
      </w:hyperlink>
      <w:r w:rsidRPr="0058759B">
        <w:rPr>
          <w:rFonts w:ascii="Times New Roman" w:hAnsi="Times New Roman" w:cs="Times New Roman"/>
          <w:color w:val="000000" w:themeColor="text1"/>
          <w:sz w:val="24"/>
          <w:szCs w:val="24"/>
          <w:shd w:val="clear" w:color="auto" w:fill="FFFFFF"/>
        </w:rPr>
        <w:t> conjugation, </w:t>
      </w:r>
      <w:proofErr w:type="spellStart"/>
      <w:r w:rsidRPr="0058759B">
        <w:rPr>
          <w:rFonts w:ascii="Times New Roman" w:hAnsi="Times New Roman" w:cs="Times New Roman"/>
          <w:color w:val="000000" w:themeColor="text1"/>
          <w:sz w:val="24"/>
          <w:szCs w:val="24"/>
          <w:shd w:val="clear" w:color="auto" w:fill="FFFFFF"/>
        </w:rPr>
        <w:t>sulfation</w:t>
      </w:r>
      <w:proofErr w:type="spellEnd"/>
      <w:r w:rsidRPr="0058759B">
        <w:rPr>
          <w:rFonts w:ascii="Times New Roman" w:hAnsi="Times New Roman" w:cs="Times New Roman"/>
          <w:color w:val="000000" w:themeColor="text1"/>
          <w:sz w:val="24"/>
          <w:szCs w:val="24"/>
          <w:shd w:val="clear" w:color="auto" w:fill="FFFFFF"/>
        </w:rPr>
        <w:t xml:space="preserve">, </w:t>
      </w:r>
      <w:proofErr w:type="spellStart"/>
      <w:r w:rsidRPr="0058759B">
        <w:rPr>
          <w:rFonts w:ascii="Times New Roman" w:hAnsi="Times New Roman" w:cs="Times New Roman"/>
          <w:color w:val="000000" w:themeColor="text1"/>
          <w:sz w:val="24"/>
          <w:szCs w:val="24"/>
        </w:rPr>
        <w:t>glycine</w:t>
      </w:r>
      <w:proofErr w:type="spellEnd"/>
      <w:r w:rsidRPr="0058759B">
        <w:rPr>
          <w:rFonts w:ascii="Times New Roman" w:hAnsi="Times New Roman" w:cs="Times New Roman"/>
          <w:color w:val="000000" w:themeColor="text1"/>
          <w:sz w:val="24"/>
          <w:szCs w:val="24"/>
        </w:rPr>
        <w:t xml:space="preserve"> conjugation</w:t>
      </w:r>
      <w:r w:rsidRPr="0058759B">
        <w:rPr>
          <w:rFonts w:ascii="Times New Roman" w:hAnsi="Times New Roman" w:cs="Times New Roman"/>
          <w:color w:val="000000" w:themeColor="text1"/>
          <w:sz w:val="24"/>
          <w:szCs w:val="24"/>
          <w:shd w:val="clear" w:color="auto" w:fill="FFFFFF"/>
        </w:rPr>
        <w:t xml:space="preserve">, glucuronidation, </w:t>
      </w:r>
      <w:r w:rsidR="0058759B" w:rsidRPr="0058759B">
        <w:rPr>
          <w:rFonts w:ascii="Times New Roman" w:hAnsi="Times New Roman" w:cs="Times New Roman"/>
          <w:color w:val="000000" w:themeColor="text1"/>
          <w:sz w:val="24"/>
          <w:szCs w:val="24"/>
          <w:shd w:val="clear" w:color="auto" w:fill="FFFFFF"/>
        </w:rPr>
        <w:t>a</w:t>
      </w:r>
      <w:r w:rsidR="0058759B" w:rsidRPr="0058759B">
        <w:rPr>
          <w:rFonts w:ascii="Times New Roman" w:hAnsi="Times New Roman" w:cs="Times New Roman"/>
          <w:bCs/>
          <w:color w:val="000000" w:themeColor="text1"/>
          <w:sz w:val="24"/>
          <w:szCs w:val="24"/>
          <w:shd w:val="clear" w:color="auto" w:fill="FFFFFF"/>
        </w:rPr>
        <w:t>cetylation</w:t>
      </w:r>
      <w:r w:rsidR="0058759B">
        <w:rPr>
          <w:rFonts w:ascii="Times New Roman" w:hAnsi="Times New Roman" w:cs="Times New Roman"/>
          <w:bCs/>
          <w:color w:val="000000" w:themeColor="text1"/>
          <w:sz w:val="24"/>
          <w:szCs w:val="24"/>
          <w:shd w:val="clear" w:color="auto" w:fill="FFFFFF"/>
        </w:rPr>
        <w:t>,</w:t>
      </w:r>
      <w:r w:rsidR="0058759B" w:rsidRPr="00E57639">
        <w:rPr>
          <w:rFonts w:ascii="Times New Roman" w:hAnsi="Times New Roman" w:cs="Times New Roman"/>
          <w:color w:val="000000" w:themeColor="text1"/>
          <w:sz w:val="24"/>
          <w:szCs w:val="24"/>
          <w:shd w:val="clear" w:color="auto" w:fill="FFFFFF"/>
        </w:rPr>
        <w:t xml:space="preserve"> </w:t>
      </w:r>
      <w:proofErr w:type="spellStart"/>
      <w:r w:rsidR="0058759B">
        <w:rPr>
          <w:rFonts w:ascii="Times New Roman" w:hAnsi="Times New Roman" w:cs="Times New Roman"/>
          <w:color w:val="000000" w:themeColor="text1"/>
          <w:sz w:val="24"/>
          <w:szCs w:val="24"/>
          <w:shd w:val="clear" w:color="auto" w:fill="FFFFFF"/>
        </w:rPr>
        <w:t>methylation</w:t>
      </w:r>
      <w:proofErr w:type="spellEnd"/>
      <w:r w:rsidR="0058759B">
        <w:rPr>
          <w:rFonts w:ascii="Times New Roman" w:hAnsi="Times New Roman" w:cs="Times New Roman"/>
          <w:color w:val="000000" w:themeColor="text1"/>
          <w:sz w:val="24"/>
          <w:szCs w:val="24"/>
          <w:shd w:val="clear" w:color="auto" w:fill="FFFFFF"/>
        </w:rPr>
        <w:t xml:space="preserve">, the role of </w:t>
      </w:r>
      <w:r w:rsidR="0058759B" w:rsidRPr="00E57639">
        <w:rPr>
          <w:rFonts w:ascii="Times New Roman" w:hAnsi="Times New Roman" w:cs="Times New Roman"/>
          <w:color w:val="000000" w:themeColor="text1"/>
          <w:sz w:val="24"/>
          <w:szCs w:val="24"/>
          <w:shd w:val="clear" w:color="auto" w:fill="FFFFFF"/>
        </w:rPr>
        <w:t>Nrf2</w:t>
      </w:r>
      <w:r w:rsidR="0058759B">
        <w:rPr>
          <w:rFonts w:ascii="Times New Roman" w:hAnsi="Times New Roman" w:cs="Times New Roman"/>
          <w:color w:val="000000" w:themeColor="text1"/>
          <w:sz w:val="24"/>
          <w:szCs w:val="24"/>
          <w:shd w:val="clear" w:color="auto" w:fill="FFFFFF"/>
        </w:rPr>
        <w:t xml:space="preserve"> in supporting detoxification and the metal binding protein, m</w:t>
      </w:r>
      <w:r w:rsidR="0058759B" w:rsidRPr="00E57639">
        <w:rPr>
          <w:rFonts w:ascii="Times New Roman" w:hAnsi="Times New Roman" w:cs="Times New Roman"/>
          <w:color w:val="000000" w:themeColor="text1"/>
          <w:sz w:val="24"/>
          <w:szCs w:val="24"/>
          <w:shd w:val="clear" w:color="auto" w:fill="FFFFFF"/>
        </w:rPr>
        <w:t>etallothionein</w:t>
      </w:r>
      <w:r w:rsidR="0058759B">
        <w:rPr>
          <w:rFonts w:ascii="Times New Roman" w:hAnsi="Times New Roman" w:cs="Times New Roman"/>
          <w:color w:val="000000" w:themeColor="text1"/>
          <w:sz w:val="24"/>
          <w:szCs w:val="24"/>
          <w:shd w:val="clear" w:color="auto" w:fill="FFFFFF"/>
        </w:rPr>
        <w:t>.</w:t>
      </w:r>
      <w:r w:rsidR="009F3899">
        <w:rPr>
          <w:rFonts w:ascii="Times New Roman" w:hAnsi="Times New Roman" w:cs="Times New Roman"/>
          <w:color w:val="000000" w:themeColor="text1"/>
          <w:sz w:val="24"/>
          <w:szCs w:val="24"/>
          <w:shd w:val="clear" w:color="auto" w:fill="FFFFFF"/>
        </w:rPr>
        <w:t xml:space="preserve"> </w:t>
      </w:r>
      <w:r w:rsidRPr="00E57639">
        <w:rPr>
          <w:rFonts w:ascii="Times New Roman" w:hAnsi="Times New Roman" w:cs="Times New Roman"/>
          <w:color w:val="000000" w:themeColor="text1"/>
          <w:sz w:val="24"/>
          <w:szCs w:val="24"/>
          <w:shd w:val="clear" w:color="auto" w:fill="FFFFFF"/>
        </w:rPr>
        <w:t xml:space="preserve">Carina will </w:t>
      </w:r>
      <w:r w:rsidR="00E57639" w:rsidRPr="00E57639">
        <w:rPr>
          <w:rFonts w:ascii="Times New Roman" w:hAnsi="Times New Roman" w:cs="Times New Roman"/>
          <w:color w:val="000000" w:themeColor="text1"/>
          <w:sz w:val="24"/>
          <w:szCs w:val="24"/>
          <w:shd w:val="clear" w:color="auto" w:fill="FFFFFF"/>
        </w:rPr>
        <w:t xml:space="preserve">discuss </w:t>
      </w:r>
      <w:proofErr w:type="spellStart"/>
      <w:r w:rsidR="009F3899">
        <w:rPr>
          <w:rFonts w:ascii="Times New Roman" w:hAnsi="Times New Roman" w:cs="Times New Roman"/>
          <w:color w:val="000000" w:themeColor="text1"/>
          <w:sz w:val="24"/>
          <w:szCs w:val="24"/>
          <w:shd w:val="clear" w:color="auto" w:fill="FFFFFF"/>
        </w:rPr>
        <w:t>whole</w:t>
      </w:r>
      <w:r w:rsidRPr="00E57639">
        <w:rPr>
          <w:rFonts w:ascii="Times New Roman" w:hAnsi="Times New Roman" w:cs="Times New Roman"/>
          <w:color w:val="000000" w:themeColor="text1"/>
          <w:sz w:val="24"/>
          <w:szCs w:val="24"/>
          <w:shd w:val="clear" w:color="auto" w:fill="FFFFFF"/>
        </w:rPr>
        <w:t>foods</w:t>
      </w:r>
      <w:proofErr w:type="spellEnd"/>
      <w:r w:rsidRPr="00E57639">
        <w:rPr>
          <w:rFonts w:ascii="Times New Roman" w:hAnsi="Times New Roman" w:cs="Times New Roman"/>
          <w:color w:val="000000" w:themeColor="text1"/>
          <w:sz w:val="24"/>
          <w:szCs w:val="24"/>
          <w:shd w:val="clear" w:color="auto" w:fill="FFFFFF"/>
        </w:rPr>
        <w:t xml:space="preserve"> and </w:t>
      </w:r>
      <w:proofErr w:type="spellStart"/>
      <w:r w:rsidR="009F3899">
        <w:rPr>
          <w:rFonts w:ascii="Times New Roman" w:hAnsi="Times New Roman" w:cs="Times New Roman"/>
          <w:color w:val="000000" w:themeColor="text1"/>
          <w:sz w:val="24"/>
          <w:szCs w:val="24"/>
          <w:shd w:val="clear" w:color="auto" w:fill="FFFFFF"/>
        </w:rPr>
        <w:t>phy</w:t>
      </w:r>
      <w:r w:rsidR="0058759B" w:rsidRPr="00E57639">
        <w:rPr>
          <w:rFonts w:ascii="Times New Roman" w:hAnsi="Times New Roman" w:cs="Times New Roman"/>
          <w:color w:val="000000" w:themeColor="text1"/>
          <w:sz w:val="24"/>
          <w:szCs w:val="24"/>
          <w:shd w:val="clear" w:color="auto" w:fill="FFFFFF"/>
        </w:rPr>
        <w:t>tochemical</w:t>
      </w:r>
      <w:r w:rsidR="0058759B">
        <w:rPr>
          <w:rFonts w:ascii="Times New Roman" w:hAnsi="Times New Roman" w:cs="Times New Roman"/>
          <w:color w:val="000000" w:themeColor="text1"/>
          <w:sz w:val="24"/>
          <w:szCs w:val="24"/>
          <w:shd w:val="clear" w:color="auto" w:fill="FFFFFF"/>
        </w:rPr>
        <w:t>s</w:t>
      </w:r>
      <w:proofErr w:type="spellEnd"/>
      <w:r w:rsidRPr="00E57639">
        <w:rPr>
          <w:rFonts w:ascii="Times New Roman" w:hAnsi="Times New Roman" w:cs="Times New Roman"/>
          <w:color w:val="000000" w:themeColor="text1"/>
          <w:sz w:val="24"/>
          <w:szCs w:val="24"/>
          <w:shd w:val="clear" w:color="auto" w:fill="FFFFFF"/>
        </w:rPr>
        <w:t xml:space="preserve"> </w:t>
      </w:r>
      <w:r w:rsidR="00E57639" w:rsidRPr="00E57639">
        <w:rPr>
          <w:rFonts w:ascii="Times New Roman" w:hAnsi="Times New Roman" w:cs="Times New Roman"/>
          <w:color w:val="000000" w:themeColor="text1"/>
          <w:sz w:val="24"/>
          <w:szCs w:val="24"/>
          <w:shd w:val="clear" w:color="auto" w:fill="FFFFFF"/>
        </w:rPr>
        <w:t xml:space="preserve">that support </w:t>
      </w:r>
      <w:proofErr w:type="gramStart"/>
      <w:r w:rsidR="00E57639" w:rsidRPr="00E57639">
        <w:rPr>
          <w:rFonts w:ascii="Times New Roman" w:hAnsi="Times New Roman" w:cs="Times New Roman"/>
          <w:color w:val="000000" w:themeColor="text1"/>
          <w:sz w:val="24"/>
          <w:szCs w:val="24"/>
          <w:shd w:val="clear" w:color="auto" w:fill="FFFFFF"/>
        </w:rPr>
        <w:t>phase</w:t>
      </w:r>
      <w:proofErr w:type="gramEnd"/>
      <w:r w:rsidR="00E57639" w:rsidRPr="00E57639">
        <w:rPr>
          <w:rFonts w:ascii="Times New Roman" w:hAnsi="Times New Roman" w:cs="Times New Roman"/>
          <w:color w:val="000000" w:themeColor="text1"/>
          <w:sz w:val="24"/>
          <w:szCs w:val="24"/>
          <w:shd w:val="clear" w:color="auto" w:fill="FFFFFF"/>
        </w:rPr>
        <w:t xml:space="preserve"> I </w:t>
      </w:r>
      <w:proofErr w:type="spellStart"/>
      <w:r w:rsidR="00E57639" w:rsidRPr="00E57639">
        <w:rPr>
          <w:rFonts w:ascii="Times New Roman" w:hAnsi="Times New Roman" w:cs="Times New Roman"/>
          <w:color w:val="000000" w:themeColor="text1"/>
          <w:sz w:val="24"/>
          <w:szCs w:val="24"/>
          <w:shd w:val="clear" w:color="auto" w:fill="FFFFFF"/>
        </w:rPr>
        <w:t>cytochrome</w:t>
      </w:r>
      <w:proofErr w:type="spellEnd"/>
      <w:r w:rsidR="00E57639" w:rsidRPr="00E57639">
        <w:rPr>
          <w:rFonts w:ascii="Times New Roman" w:hAnsi="Times New Roman" w:cs="Times New Roman"/>
          <w:color w:val="000000" w:themeColor="text1"/>
          <w:sz w:val="24"/>
          <w:szCs w:val="24"/>
          <w:shd w:val="clear" w:color="auto" w:fill="FFFFFF"/>
        </w:rPr>
        <w:t xml:space="preserve"> P450 enzymes and phase II conjugation enzymes including specifically</w:t>
      </w:r>
      <w:r w:rsidR="009F3899">
        <w:rPr>
          <w:rFonts w:ascii="Times New Roman" w:hAnsi="Times New Roman" w:cs="Times New Roman"/>
          <w:color w:val="000000" w:themeColor="text1"/>
          <w:sz w:val="24"/>
          <w:szCs w:val="24"/>
          <w:shd w:val="clear" w:color="auto" w:fill="FFFFFF"/>
        </w:rPr>
        <w:t>;</w:t>
      </w:r>
      <w:r w:rsidR="00E57639" w:rsidRPr="00E57639">
        <w:rPr>
          <w:rFonts w:ascii="Times New Roman" w:hAnsi="Times New Roman" w:cs="Times New Roman"/>
          <w:color w:val="000000" w:themeColor="text1"/>
          <w:sz w:val="24"/>
          <w:szCs w:val="24"/>
          <w:shd w:val="clear" w:color="auto" w:fill="FFFFFF"/>
        </w:rPr>
        <w:t xml:space="preserve"> </w:t>
      </w:r>
    </w:p>
    <w:p w:rsidR="0058759B" w:rsidRPr="00E57639" w:rsidRDefault="0058759B" w:rsidP="0058759B">
      <w:pPr>
        <w:pStyle w:val="Heading4"/>
        <w:numPr>
          <w:ilvl w:val="0"/>
          <w:numId w:val="1"/>
        </w:numPr>
        <w:shd w:val="clear" w:color="auto" w:fill="FFFFFF"/>
        <w:spacing w:before="0" w:line="381" w:lineRule="atLeast"/>
        <w:rPr>
          <w:rFonts w:ascii="Times New Roman" w:hAnsi="Times New Roman" w:cs="Times New Roman"/>
          <w:b w:val="0"/>
          <w:bCs w:val="0"/>
          <w:i w:val="0"/>
          <w:color w:val="000000" w:themeColor="text1"/>
          <w:sz w:val="24"/>
          <w:szCs w:val="24"/>
        </w:rPr>
      </w:pPr>
      <w:proofErr w:type="gramStart"/>
      <w:r w:rsidRPr="00E57639">
        <w:rPr>
          <w:rFonts w:ascii="Times New Roman" w:hAnsi="Times New Roman" w:cs="Times New Roman"/>
          <w:b w:val="0"/>
          <w:bCs w:val="0"/>
          <w:i w:val="0"/>
          <w:color w:val="000000" w:themeColor="text1"/>
          <w:sz w:val="24"/>
          <w:szCs w:val="24"/>
        </w:rPr>
        <w:t>Glutathione conjugation via induction of Glutathione S-</w:t>
      </w:r>
      <w:proofErr w:type="spellStart"/>
      <w:r w:rsidRPr="00E57639">
        <w:rPr>
          <w:rFonts w:ascii="Times New Roman" w:hAnsi="Times New Roman" w:cs="Times New Roman"/>
          <w:b w:val="0"/>
          <w:bCs w:val="0"/>
          <w:i w:val="0"/>
          <w:color w:val="000000" w:themeColor="text1"/>
          <w:sz w:val="24"/>
          <w:szCs w:val="24"/>
        </w:rPr>
        <w:t>Transferases</w:t>
      </w:r>
      <w:proofErr w:type="spellEnd"/>
      <w:r w:rsidRPr="00E57639">
        <w:rPr>
          <w:rFonts w:ascii="Times New Roman" w:hAnsi="Times New Roman" w:cs="Times New Roman"/>
          <w:b w:val="0"/>
          <w:bCs w:val="0"/>
          <w:i w:val="0"/>
          <w:color w:val="000000" w:themeColor="text1"/>
          <w:sz w:val="24"/>
          <w:szCs w:val="24"/>
        </w:rPr>
        <w:t xml:space="preserve"> (GSTs) </w:t>
      </w:r>
      <w:r w:rsidRPr="00E57639">
        <w:rPr>
          <w:rFonts w:ascii="Times New Roman" w:hAnsi="Times New Roman" w:cs="Times New Roman"/>
          <w:b w:val="0"/>
          <w:i w:val="0"/>
          <w:color w:val="000000" w:themeColor="text1"/>
          <w:sz w:val="24"/>
          <w:szCs w:val="24"/>
          <w:shd w:val="clear" w:color="auto" w:fill="FFFFFF"/>
        </w:rPr>
        <w:t>a</w:t>
      </w:r>
      <w:r>
        <w:rPr>
          <w:rFonts w:ascii="Times New Roman" w:hAnsi="Times New Roman" w:cs="Times New Roman"/>
          <w:b w:val="0"/>
          <w:i w:val="0"/>
          <w:color w:val="000000" w:themeColor="text1"/>
          <w:sz w:val="24"/>
          <w:szCs w:val="24"/>
          <w:shd w:val="clear" w:color="auto" w:fill="FFFFFF"/>
        </w:rPr>
        <w:t xml:space="preserve">nd </w:t>
      </w:r>
      <w:r w:rsidRPr="00E57639">
        <w:rPr>
          <w:rFonts w:ascii="Times New Roman" w:hAnsi="Times New Roman" w:cs="Times New Roman"/>
          <w:b w:val="0"/>
          <w:i w:val="0"/>
          <w:color w:val="000000" w:themeColor="text1"/>
          <w:sz w:val="24"/>
          <w:szCs w:val="24"/>
          <w:shd w:val="clear" w:color="auto" w:fill="FFFFFF"/>
        </w:rPr>
        <w:t>enhancing endogenous glutathione synthesis</w:t>
      </w:r>
      <w:r>
        <w:rPr>
          <w:rFonts w:ascii="Times New Roman" w:hAnsi="Times New Roman" w:cs="Times New Roman"/>
          <w:b w:val="0"/>
          <w:i w:val="0"/>
          <w:color w:val="000000" w:themeColor="text1"/>
          <w:sz w:val="24"/>
          <w:szCs w:val="24"/>
          <w:shd w:val="clear" w:color="auto" w:fill="FFFFFF"/>
        </w:rPr>
        <w:t>.</w:t>
      </w:r>
      <w:proofErr w:type="gramEnd"/>
      <w:r>
        <w:rPr>
          <w:rFonts w:ascii="Times New Roman" w:hAnsi="Times New Roman" w:cs="Times New Roman"/>
          <w:b w:val="0"/>
          <w:i w:val="0"/>
          <w:color w:val="000000" w:themeColor="text1"/>
          <w:sz w:val="24"/>
          <w:szCs w:val="24"/>
          <w:shd w:val="clear" w:color="auto" w:fill="FFFFFF"/>
        </w:rPr>
        <w:t xml:space="preserve"> </w:t>
      </w:r>
    </w:p>
    <w:p w:rsidR="0058759B" w:rsidRPr="0058759B" w:rsidRDefault="0058759B" w:rsidP="0058759B">
      <w:pPr>
        <w:pStyle w:val="ListParagraph"/>
        <w:numPr>
          <w:ilvl w:val="0"/>
          <w:numId w:val="1"/>
        </w:numPr>
        <w:tabs>
          <w:tab w:val="left" w:pos="4215"/>
        </w:tabs>
        <w:autoSpaceDE w:val="0"/>
        <w:autoSpaceDN w:val="0"/>
        <w:adjustRightInd w:val="0"/>
        <w:spacing w:after="0" w:line="240" w:lineRule="auto"/>
        <w:rPr>
          <w:rFonts w:ascii="Times New Roman" w:hAnsi="Times New Roman" w:cs="Times New Roman"/>
          <w:color w:val="000000" w:themeColor="text1"/>
          <w:sz w:val="24"/>
          <w:szCs w:val="24"/>
          <w:shd w:val="clear" w:color="auto" w:fill="FFFFFF"/>
        </w:rPr>
      </w:pPr>
      <w:proofErr w:type="gramStart"/>
      <w:r w:rsidRPr="0058759B">
        <w:rPr>
          <w:rFonts w:ascii="Times New Roman" w:hAnsi="Times New Roman" w:cs="Times New Roman"/>
          <w:color w:val="000000" w:themeColor="text1"/>
          <w:sz w:val="24"/>
          <w:szCs w:val="24"/>
          <w:shd w:val="clear" w:color="auto" w:fill="FFFFFF"/>
        </w:rPr>
        <w:t>Sulfation  via</w:t>
      </w:r>
      <w:proofErr w:type="gramEnd"/>
      <w:r w:rsidRPr="0058759B">
        <w:rPr>
          <w:rFonts w:ascii="Times New Roman" w:hAnsi="Times New Roman" w:cs="Times New Roman"/>
          <w:color w:val="000000" w:themeColor="text1"/>
          <w:sz w:val="24"/>
          <w:szCs w:val="24"/>
          <w:shd w:val="clear" w:color="auto" w:fill="FFFFFF"/>
        </w:rPr>
        <w:t xml:space="preserve"> induction of </w:t>
      </w:r>
      <w:proofErr w:type="spellStart"/>
      <w:r w:rsidRPr="0058759B">
        <w:rPr>
          <w:rFonts w:ascii="Times New Roman" w:hAnsi="Times New Roman" w:cs="Times New Roman"/>
          <w:color w:val="000000" w:themeColor="text1"/>
          <w:sz w:val="24"/>
          <w:szCs w:val="24"/>
          <w:shd w:val="clear" w:color="auto" w:fill="FFFFFF"/>
        </w:rPr>
        <w:t>sulfotransferase</w:t>
      </w:r>
      <w:proofErr w:type="spellEnd"/>
      <w:r w:rsidRPr="0058759B">
        <w:rPr>
          <w:rFonts w:ascii="Times New Roman" w:hAnsi="Times New Roman" w:cs="Times New Roman"/>
          <w:color w:val="000000" w:themeColor="text1"/>
          <w:sz w:val="24"/>
          <w:szCs w:val="24"/>
          <w:shd w:val="clear" w:color="auto" w:fill="FFFFFF"/>
        </w:rPr>
        <w:t xml:space="preserve"> (SULT).</w:t>
      </w:r>
    </w:p>
    <w:p w:rsidR="0040762C" w:rsidRPr="0058759B" w:rsidRDefault="0058759B" w:rsidP="0058759B">
      <w:pPr>
        <w:pStyle w:val="Heading4"/>
        <w:numPr>
          <w:ilvl w:val="0"/>
          <w:numId w:val="1"/>
        </w:numPr>
        <w:shd w:val="clear" w:color="auto" w:fill="FFFFFF"/>
        <w:spacing w:before="0" w:line="381" w:lineRule="atLeast"/>
        <w:rPr>
          <w:rFonts w:ascii="Times New Roman" w:hAnsi="Times New Roman" w:cs="Times New Roman"/>
          <w:b w:val="0"/>
          <w:bCs w:val="0"/>
          <w:i w:val="0"/>
          <w:color w:val="000000" w:themeColor="text1"/>
          <w:sz w:val="24"/>
          <w:szCs w:val="24"/>
        </w:rPr>
      </w:pPr>
      <w:proofErr w:type="gramStart"/>
      <w:r w:rsidRPr="00E57639">
        <w:rPr>
          <w:rFonts w:ascii="Times New Roman" w:hAnsi="Times New Roman" w:cs="Times New Roman"/>
          <w:b w:val="0"/>
          <w:i w:val="0"/>
          <w:color w:val="000000" w:themeColor="text1"/>
          <w:sz w:val="24"/>
          <w:szCs w:val="24"/>
          <w:shd w:val="clear" w:color="auto" w:fill="FFFFFF"/>
        </w:rPr>
        <w:t xml:space="preserve">Glycine conjugation via induction of </w:t>
      </w:r>
      <w:r w:rsidRPr="00E57639">
        <w:rPr>
          <w:rFonts w:ascii="Times New Roman" w:hAnsi="Times New Roman" w:cs="Times New Roman"/>
          <w:b w:val="0"/>
          <w:bCs w:val="0"/>
          <w:i w:val="0"/>
          <w:color w:val="000000" w:themeColor="text1"/>
          <w:sz w:val="24"/>
          <w:szCs w:val="24"/>
        </w:rPr>
        <w:t xml:space="preserve">Amino Acid </w:t>
      </w:r>
      <w:proofErr w:type="spellStart"/>
      <w:r w:rsidRPr="00E57639">
        <w:rPr>
          <w:rFonts w:ascii="Times New Roman" w:hAnsi="Times New Roman" w:cs="Times New Roman"/>
          <w:b w:val="0"/>
          <w:bCs w:val="0"/>
          <w:i w:val="0"/>
          <w:color w:val="000000" w:themeColor="text1"/>
          <w:sz w:val="24"/>
          <w:szCs w:val="24"/>
        </w:rPr>
        <w:t>Transferases</w:t>
      </w:r>
      <w:proofErr w:type="spellEnd"/>
      <w:r w:rsidRPr="00E57639">
        <w:rPr>
          <w:rFonts w:ascii="Times New Roman" w:hAnsi="Times New Roman" w:cs="Times New Roman"/>
          <w:b w:val="0"/>
          <w:bCs w:val="0"/>
          <w:i w:val="0"/>
          <w:color w:val="000000" w:themeColor="text1"/>
          <w:sz w:val="24"/>
          <w:szCs w:val="24"/>
        </w:rPr>
        <w:t>.</w:t>
      </w:r>
      <w:proofErr w:type="gramEnd"/>
    </w:p>
    <w:p w:rsidR="0040762C" w:rsidRPr="0058759B" w:rsidRDefault="0040762C" w:rsidP="0058759B">
      <w:pPr>
        <w:pStyle w:val="ListParagraph"/>
        <w:numPr>
          <w:ilvl w:val="0"/>
          <w:numId w:val="1"/>
        </w:numPr>
        <w:autoSpaceDE w:val="0"/>
        <w:autoSpaceDN w:val="0"/>
        <w:adjustRightInd w:val="0"/>
        <w:spacing w:after="0" w:line="240" w:lineRule="auto"/>
        <w:rPr>
          <w:rFonts w:ascii="Times New Roman" w:hAnsi="Times New Roman" w:cs="Times New Roman"/>
          <w:color w:val="000000" w:themeColor="text1"/>
          <w:sz w:val="24"/>
          <w:szCs w:val="24"/>
          <w:shd w:val="clear" w:color="auto" w:fill="FFFFFF"/>
        </w:rPr>
      </w:pPr>
      <w:r w:rsidRPr="0058759B">
        <w:rPr>
          <w:rFonts w:ascii="Times New Roman" w:hAnsi="Times New Roman" w:cs="Times New Roman"/>
          <w:color w:val="000000" w:themeColor="text1"/>
          <w:sz w:val="24"/>
          <w:szCs w:val="24"/>
          <w:shd w:val="clear" w:color="auto" w:fill="FFFFFF"/>
        </w:rPr>
        <w:t>Glucuronidation </w:t>
      </w:r>
      <w:r w:rsidR="0058759B" w:rsidRPr="0058759B">
        <w:rPr>
          <w:rFonts w:ascii="Times New Roman" w:hAnsi="Times New Roman" w:cs="Times New Roman"/>
          <w:color w:val="000000" w:themeColor="text1"/>
          <w:sz w:val="24"/>
          <w:szCs w:val="24"/>
          <w:shd w:val="clear" w:color="auto" w:fill="FFFFFF"/>
        </w:rPr>
        <w:t>via</w:t>
      </w:r>
      <w:r w:rsidRPr="0058759B">
        <w:rPr>
          <w:rFonts w:ascii="Times New Roman" w:hAnsi="Times New Roman" w:cs="Times New Roman"/>
          <w:color w:val="000000" w:themeColor="text1"/>
          <w:sz w:val="24"/>
          <w:szCs w:val="24"/>
          <w:shd w:val="clear" w:color="auto" w:fill="FFFFFF"/>
        </w:rPr>
        <w:t xml:space="preserve"> </w:t>
      </w:r>
      <w:r w:rsidR="00E57639" w:rsidRPr="0058759B">
        <w:rPr>
          <w:rFonts w:ascii="Times New Roman" w:hAnsi="Times New Roman" w:cs="Times New Roman"/>
          <w:color w:val="000000" w:themeColor="text1"/>
          <w:sz w:val="24"/>
          <w:szCs w:val="24"/>
          <w:shd w:val="clear" w:color="auto" w:fill="FFFFFF"/>
        </w:rPr>
        <w:t>induction of</w:t>
      </w:r>
      <w:r w:rsidRPr="0058759B">
        <w:rPr>
          <w:rFonts w:ascii="Times New Roman" w:hAnsi="Times New Roman" w:cs="Times New Roman"/>
          <w:color w:val="000000" w:themeColor="text1"/>
          <w:sz w:val="24"/>
          <w:szCs w:val="24"/>
          <w:shd w:val="clear" w:color="auto" w:fill="FFFFFF"/>
        </w:rPr>
        <w:t xml:space="preserve"> UDP-</w:t>
      </w:r>
      <w:proofErr w:type="spellStart"/>
      <w:r w:rsidRPr="0058759B">
        <w:rPr>
          <w:rFonts w:ascii="Times New Roman" w:hAnsi="Times New Roman" w:cs="Times New Roman"/>
          <w:color w:val="000000" w:themeColor="text1"/>
          <w:sz w:val="24"/>
          <w:szCs w:val="24"/>
          <w:shd w:val="clear" w:color="auto" w:fill="FFFFFF"/>
        </w:rPr>
        <w:t>glucuronosyltransferases</w:t>
      </w:r>
      <w:proofErr w:type="spellEnd"/>
      <w:r w:rsidRPr="0058759B">
        <w:rPr>
          <w:rFonts w:ascii="Times New Roman" w:hAnsi="Times New Roman" w:cs="Times New Roman"/>
          <w:color w:val="000000" w:themeColor="text1"/>
          <w:sz w:val="24"/>
          <w:szCs w:val="24"/>
          <w:shd w:val="clear" w:color="auto" w:fill="FFFFFF"/>
        </w:rPr>
        <w:t xml:space="preserve"> (UGTs)</w:t>
      </w:r>
      <w:r w:rsidR="00E57639" w:rsidRPr="0058759B">
        <w:rPr>
          <w:rFonts w:ascii="Times New Roman" w:hAnsi="Times New Roman" w:cs="Times New Roman"/>
          <w:color w:val="000000" w:themeColor="text1"/>
          <w:sz w:val="24"/>
          <w:szCs w:val="24"/>
          <w:shd w:val="clear" w:color="auto" w:fill="FFFFFF"/>
        </w:rPr>
        <w:t>.</w:t>
      </w:r>
    </w:p>
    <w:p w:rsidR="0040762C" w:rsidRPr="00E57639" w:rsidRDefault="0040762C" w:rsidP="0058759B">
      <w:pPr>
        <w:pStyle w:val="Heading4"/>
        <w:numPr>
          <w:ilvl w:val="0"/>
          <w:numId w:val="1"/>
        </w:numPr>
        <w:shd w:val="clear" w:color="auto" w:fill="FFFFFF"/>
        <w:spacing w:before="0" w:line="381" w:lineRule="atLeast"/>
        <w:rPr>
          <w:rFonts w:ascii="Times New Roman" w:hAnsi="Times New Roman" w:cs="Times New Roman"/>
          <w:b w:val="0"/>
          <w:bCs w:val="0"/>
          <w:i w:val="0"/>
          <w:color w:val="000000" w:themeColor="text1"/>
          <w:sz w:val="24"/>
          <w:szCs w:val="24"/>
        </w:rPr>
      </w:pPr>
      <w:proofErr w:type="gramStart"/>
      <w:r w:rsidRPr="00E57639">
        <w:rPr>
          <w:rFonts w:ascii="Times New Roman" w:hAnsi="Times New Roman" w:cs="Times New Roman"/>
          <w:b w:val="0"/>
          <w:i w:val="0"/>
          <w:color w:val="000000" w:themeColor="text1"/>
          <w:sz w:val="24"/>
          <w:szCs w:val="24"/>
        </w:rPr>
        <w:t xml:space="preserve">Acetylation via induction of </w:t>
      </w:r>
      <w:r w:rsidR="00E57639" w:rsidRPr="00E57639">
        <w:rPr>
          <w:rFonts w:ascii="Times New Roman" w:hAnsi="Times New Roman" w:cs="Times New Roman"/>
          <w:b w:val="0"/>
          <w:bCs w:val="0"/>
          <w:i w:val="0"/>
          <w:color w:val="000000" w:themeColor="text1"/>
          <w:sz w:val="24"/>
          <w:szCs w:val="24"/>
        </w:rPr>
        <w:t xml:space="preserve">N-Acetyl </w:t>
      </w:r>
      <w:proofErr w:type="spellStart"/>
      <w:r w:rsidR="00E57639" w:rsidRPr="00E57639">
        <w:rPr>
          <w:rFonts w:ascii="Times New Roman" w:hAnsi="Times New Roman" w:cs="Times New Roman"/>
          <w:b w:val="0"/>
          <w:bCs w:val="0"/>
          <w:i w:val="0"/>
          <w:color w:val="000000" w:themeColor="text1"/>
          <w:sz w:val="24"/>
          <w:szCs w:val="24"/>
        </w:rPr>
        <w:t>Transferases</w:t>
      </w:r>
      <w:proofErr w:type="spellEnd"/>
      <w:r w:rsidR="00E57639" w:rsidRPr="00E57639">
        <w:rPr>
          <w:rFonts w:ascii="Times New Roman" w:hAnsi="Times New Roman" w:cs="Times New Roman"/>
          <w:b w:val="0"/>
          <w:bCs w:val="0"/>
          <w:i w:val="0"/>
          <w:color w:val="000000" w:themeColor="text1"/>
          <w:sz w:val="24"/>
          <w:szCs w:val="24"/>
        </w:rPr>
        <w:t xml:space="preserve"> (NAT).</w:t>
      </w:r>
      <w:proofErr w:type="gramEnd"/>
      <w:r w:rsidR="00E57639" w:rsidRPr="00E57639">
        <w:rPr>
          <w:rFonts w:ascii="Times New Roman" w:hAnsi="Times New Roman" w:cs="Times New Roman"/>
          <w:b w:val="0"/>
          <w:bCs w:val="0"/>
          <w:i w:val="0"/>
          <w:color w:val="000000" w:themeColor="text1"/>
          <w:sz w:val="24"/>
          <w:szCs w:val="24"/>
        </w:rPr>
        <w:t xml:space="preserve"> </w:t>
      </w:r>
    </w:p>
    <w:p w:rsidR="0040762C" w:rsidRPr="00E57639" w:rsidRDefault="0040762C" w:rsidP="0058759B">
      <w:pPr>
        <w:pStyle w:val="Heading4"/>
        <w:numPr>
          <w:ilvl w:val="0"/>
          <w:numId w:val="1"/>
        </w:numPr>
        <w:shd w:val="clear" w:color="auto" w:fill="FFFFFF"/>
        <w:spacing w:before="0" w:line="381" w:lineRule="atLeast"/>
        <w:rPr>
          <w:rFonts w:ascii="Times New Roman" w:hAnsi="Times New Roman" w:cs="Times New Roman"/>
          <w:b w:val="0"/>
          <w:bCs w:val="0"/>
          <w:i w:val="0"/>
          <w:color w:val="000000" w:themeColor="text1"/>
          <w:sz w:val="24"/>
          <w:szCs w:val="24"/>
        </w:rPr>
      </w:pPr>
      <w:proofErr w:type="gramStart"/>
      <w:r w:rsidRPr="00E57639">
        <w:rPr>
          <w:rFonts w:ascii="Times New Roman" w:hAnsi="Times New Roman" w:cs="Times New Roman"/>
          <w:b w:val="0"/>
          <w:bCs w:val="0"/>
          <w:i w:val="0"/>
          <w:color w:val="000000" w:themeColor="text1"/>
          <w:sz w:val="24"/>
          <w:szCs w:val="24"/>
        </w:rPr>
        <w:t xml:space="preserve">Methylation via induction of </w:t>
      </w:r>
      <w:proofErr w:type="spellStart"/>
      <w:r w:rsidRPr="00E57639">
        <w:rPr>
          <w:rFonts w:ascii="Times New Roman" w:hAnsi="Times New Roman" w:cs="Times New Roman"/>
          <w:b w:val="0"/>
          <w:bCs w:val="0"/>
          <w:i w:val="0"/>
          <w:color w:val="000000" w:themeColor="text1"/>
          <w:sz w:val="24"/>
          <w:szCs w:val="24"/>
        </w:rPr>
        <w:t>Methyltransferases</w:t>
      </w:r>
      <w:proofErr w:type="spellEnd"/>
      <w:r w:rsidR="00E57639" w:rsidRPr="00E57639">
        <w:rPr>
          <w:rFonts w:ascii="Times New Roman" w:hAnsi="Times New Roman" w:cs="Times New Roman"/>
          <w:b w:val="0"/>
          <w:bCs w:val="0"/>
          <w:i w:val="0"/>
          <w:color w:val="000000" w:themeColor="text1"/>
          <w:sz w:val="24"/>
          <w:szCs w:val="24"/>
        </w:rPr>
        <w:t>.</w:t>
      </w:r>
      <w:proofErr w:type="gramEnd"/>
    </w:p>
    <w:p w:rsidR="0040762C" w:rsidRPr="00E57639" w:rsidRDefault="0040762C" w:rsidP="00E57639">
      <w:pPr>
        <w:autoSpaceDE w:val="0"/>
        <w:autoSpaceDN w:val="0"/>
        <w:adjustRightInd w:val="0"/>
        <w:spacing w:after="0" w:line="240" w:lineRule="auto"/>
        <w:rPr>
          <w:rFonts w:ascii="Times New Roman" w:hAnsi="Times New Roman" w:cs="Times New Roman"/>
          <w:color w:val="000000" w:themeColor="text1"/>
          <w:sz w:val="24"/>
          <w:szCs w:val="24"/>
          <w:shd w:val="clear" w:color="auto" w:fill="FFFFFF"/>
        </w:rPr>
      </w:pPr>
    </w:p>
    <w:p w:rsidR="00270F1C" w:rsidRPr="00E57639" w:rsidRDefault="00E57639" w:rsidP="00E57639">
      <w:pPr>
        <w:tabs>
          <w:tab w:val="left" w:pos="4215"/>
        </w:tabs>
        <w:autoSpaceDE w:val="0"/>
        <w:autoSpaceDN w:val="0"/>
        <w:adjustRightInd w:val="0"/>
        <w:spacing w:after="0" w:line="240" w:lineRule="auto"/>
        <w:rPr>
          <w:rFonts w:ascii="Times New Roman" w:hAnsi="Times New Roman" w:cs="Times New Roman"/>
          <w:color w:val="000000" w:themeColor="text1"/>
          <w:sz w:val="24"/>
          <w:szCs w:val="24"/>
          <w:shd w:val="clear" w:color="auto" w:fill="FFFFFF"/>
        </w:rPr>
      </w:pPr>
      <w:r w:rsidRPr="00E57639">
        <w:rPr>
          <w:rFonts w:ascii="Times New Roman" w:hAnsi="Times New Roman" w:cs="Times New Roman"/>
          <w:color w:val="000000" w:themeColor="text1"/>
          <w:sz w:val="24"/>
          <w:szCs w:val="24"/>
          <w:shd w:val="clear" w:color="auto" w:fill="FFFFFF"/>
        </w:rPr>
        <w:t>Additionally Carina</w:t>
      </w:r>
      <w:r w:rsidR="0040762C" w:rsidRPr="00E57639">
        <w:rPr>
          <w:rFonts w:ascii="Times New Roman" w:hAnsi="Times New Roman" w:cs="Times New Roman"/>
          <w:color w:val="000000" w:themeColor="text1"/>
          <w:sz w:val="24"/>
          <w:szCs w:val="24"/>
          <w:shd w:val="clear" w:color="auto" w:fill="FFFFFF"/>
        </w:rPr>
        <w:t xml:space="preserve"> will discuss </w:t>
      </w:r>
      <w:r w:rsidRPr="00E57639">
        <w:rPr>
          <w:rFonts w:ascii="Times New Roman" w:hAnsi="Times New Roman" w:cs="Times New Roman"/>
          <w:color w:val="000000" w:themeColor="text1"/>
          <w:sz w:val="24"/>
          <w:szCs w:val="24"/>
          <w:shd w:val="clear" w:color="auto" w:fill="FFFFFF"/>
        </w:rPr>
        <w:t>how transcription</w:t>
      </w:r>
      <w:r w:rsidR="0040762C" w:rsidRPr="00E57639">
        <w:rPr>
          <w:rFonts w:ascii="Times New Roman" w:hAnsi="Times New Roman" w:cs="Times New Roman"/>
          <w:color w:val="000000" w:themeColor="text1"/>
          <w:sz w:val="24"/>
          <w:szCs w:val="24"/>
          <w:shd w:val="clear" w:color="auto" w:fill="FFFFFF"/>
        </w:rPr>
        <w:t xml:space="preserve"> factor, nuclear factor </w:t>
      </w:r>
      <w:proofErr w:type="spellStart"/>
      <w:r w:rsidR="0040762C" w:rsidRPr="00E57639">
        <w:rPr>
          <w:rFonts w:ascii="Times New Roman" w:hAnsi="Times New Roman" w:cs="Times New Roman"/>
          <w:color w:val="000000" w:themeColor="text1"/>
          <w:sz w:val="24"/>
          <w:szCs w:val="24"/>
          <w:shd w:val="clear" w:color="auto" w:fill="FFFFFF"/>
        </w:rPr>
        <w:t>erythroid</w:t>
      </w:r>
      <w:proofErr w:type="spellEnd"/>
      <w:r w:rsidR="0040762C" w:rsidRPr="00E57639">
        <w:rPr>
          <w:rFonts w:ascii="Times New Roman" w:hAnsi="Times New Roman" w:cs="Times New Roman"/>
          <w:color w:val="000000" w:themeColor="text1"/>
          <w:sz w:val="24"/>
          <w:szCs w:val="24"/>
          <w:shd w:val="clear" w:color="auto" w:fill="FFFFFF"/>
        </w:rPr>
        <w:t xml:space="preserve"> 2 (NF-E2) p45-related factor 2 (Nrf2) </w:t>
      </w:r>
      <w:r w:rsidR="0058759B" w:rsidRPr="00E57639">
        <w:rPr>
          <w:rFonts w:ascii="Times New Roman" w:hAnsi="Times New Roman" w:cs="Times New Roman"/>
          <w:color w:val="000000" w:themeColor="text1"/>
          <w:sz w:val="24"/>
          <w:szCs w:val="24"/>
          <w:shd w:val="clear" w:color="auto" w:fill="FFFFFF"/>
        </w:rPr>
        <w:t>supports phase</w:t>
      </w:r>
      <w:r w:rsidR="0040762C" w:rsidRPr="00E57639">
        <w:rPr>
          <w:rFonts w:ascii="Times New Roman" w:hAnsi="Times New Roman" w:cs="Times New Roman"/>
          <w:color w:val="000000" w:themeColor="text1"/>
          <w:sz w:val="24"/>
          <w:szCs w:val="24"/>
          <w:shd w:val="clear" w:color="auto" w:fill="FFFFFF"/>
        </w:rPr>
        <w:t xml:space="preserve"> II detoxification and foods and </w:t>
      </w:r>
      <w:proofErr w:type="spellStart"/>
      <w:r w:rsidR="0040762C" w:rsidRPr="00E57639">
        <w:rPr>
          <w:rFonts w:ascii="Times New Roman" w:hAnsi="Times New Roman" w:cs="Times New Roman"/>
          <w:color w:val="000000" w:themeColor="text1"/>
          <w:sz w:val="24"/>
          <w:szCs w:val="24"/>
          <w:shd w:val="clear" w:color="auto" w:fill="FFFFFF"/>
        </w:rPr>
        <w:t>phytochemicals</w:t>
      </w:r>
      <w:proofErr w:type="spellEnd"/>
      <w:r w:rsidR="0040762C" w:rsidRPr="00E57639">
        <w:rPr>
          <w:rFonts w:ascii="Times New Roman" w:hAnsi="Times New Roman" w:cs="Times New Roman"/>
          <w:color w:val="000000" w:themeColor="text1"/>
          <w:sz w:val="24"/>
          <w:szCs w:val="24"/>
          <w:shd w:val="clear" w:color="auto" w:fill="FFFFFF"/>
        </w:rPr>
        <w:t xml:space="preserve"> that </w:t>
      </w:r>
      <w:r w:rsidR="0058759B" w:rsidRPr="00E57639">
        <w:rPr>
          <w:rFonts w:ascii="Times New Roman" w:hAnsi="Times New Roman" w:cs="Times New Roman"/>
          <w:color w:val="000000" w:themeColor="text1"/>
          <w:sz w:val="24"/>
          <w:szCs w:val="24"/>
          <w:shd w:val="clear" w:color="auto" w:fill="FFFFFF"/>
        </w:rPr>
        <w:t>induce Nrf2</w:t>
      </w:r>
      <w:r w:rsidR="0040762C" w:rsidRPr="00E57639">
        <w:rPr>
          <w:rFonts w:ascii="Times New Roman" w:hAnsi="Times New Roman" w:cs="Times New Roman"/>
          <w:color w:val="000000" w:themeColor="text1"/>
          <w:sz w:val="24"/>
          <w:szCs w:val="24"/>
          <w:shd w:val="clear" w:color="auto" w:fill="FFFFFF"/>
        </w:rPr>
        <w:t xml:space="preserve"> thus regulate the body's detoxification and antioxidant system</w:t>
      </w:r>
      <w:r w:rsidRPr="00E57639">
        <w:rPr>
          <w:rFonts w:ascii="Times New Roman" w:hAnsi="Times New Roman" w:cs="Times New Roman"/>
          <w:color w:val="000000" w:themeColor="text1"/>
          <w:sz w:val="24"/>
          <w:szCs w:val="24"/>
          <w:shd w:val="clear" w:color="auto" w:fill="FFFFFF"/>
        </w:rPr>
        <w:t xml:space="preserve">. </w:t>
      </w:r>
      <w:r w:rsidR="0058759B">
        <w:rPr>
          <w:rFonts w:ascii="Times New Roman" w:hAnsi="Times New Roman" w:cs="Times New Roman"/>
          <w:color w:val="000000" w:themeColor="text1"/>
          <w:sz w:val="24"/>
          <w:szCs w:val="24"/>
          <w:shd w:val="clear" w:color="auto" w:fill="FFFFFF"/>
        </w:rPr>
        <w:t xml:space="preserve">Finally, </w:t>
      </w:r>
      <w:r w:rsidR="0040762C" w:rsidRPr="00E57639">
        <w:rPr>
          <w:rFonts w:ascii="Times New Roman" w:hAnsi="Times New Roman" w:cs="Times New Roman"/>
          <w:color w:val="000000" w:themeColor="text1"/>
          <w:sz w:val="24"/>
          <w:szCs w:val="24"/>
          <w:shd w:val="clear" w:color="auto" w:fill="FFFFFF"/>
        </w:rPr>
        <w:t xml:space="preserve">Carina will </w:t>
      </w:r>
      <w:r w:rsidRPr="00E57639">
        <w:rPr>
          <w:rFonts w:ascii="Times New Roman" w:hAnsi="Times New Roman" w:cs="Times New Roman"/>
          <w:color w:val="000000" w:themeColor="text1"/>
          <w:sz w:val="24"/>
          <w:szCs w:val="24"/>
          <w:shd w:val="clear" w:color="auto" w:fill="FFFFFF"/>
        </w:rPr>
        <w:t>discuss the</w:t>
      </w:r>
      <w:r w:rsidR="0040762C" w:rsidRPr="00E57639">
        <w:rPr>
          <w:rFonts w:ascii="Times New Roman" w:hAnsi="Times New Roman" w:cs="Times New Roman"/>
          <w:color w:val="000000" w:themeColor="text1"/>
          <w:sz w:val="24"/>
          <w:szCs w:val="24"/>
          <w:shd w:val="clear" w:color="auto" w:fill="FFFFFF"/>
        </w:rPr>
        <w:t xml:space="preserve"> role of </w:t>
      </w:r>
      <w:r w:rsidR="00270F1C" w:rsidRPr="00E57639">
        <w:rPr>
          <w:rFonts w:ascii="Times New Roman" w:hAnsi="Times New Roman" w:cs="Times New Roman"/>
          <w:color w:val="000000" w:themeColor="text1"/>
          <w:sz w:val="24"/>
          <w:szCs w:val="24"/>
          <w:shd w:val="clear" w:color="auto" w:fill="FFFFFF"/>
        </w:rPr>
        <w:t xml:space="preserve">the </w:t>
      </w:r>
      <w:proofErr w:type="spellStart"/>
      <w:r w:rsidR="00270F1C" w:rsidRPr="00E57639">
        <w:rPr>
          <w:rFonts w:ascii="Times New Roman" w:hAnsi="Times New Roman" w:cs="Times New Roman"/>
          <w:color w:val="000000" w:themeColor="text1"/>
          <w:sz w:val="24"/>
          <w:szCs w:val="24"/>
          <w:shd w:val="clear" w:color="auto" w:fill="FFFFFF"/>
        </w:rPr>
        <w:t>cysteine</w:t>
      </w:r>
      <w:proofErr w:type="spellEnd"/>
      <w:r w:rsidR="00270F1C" w:rsidRPr="00E57639">
        <w:rPr>
          <w:rFonts w:ascii="Times New Roman" w:hAnsi="Times New Roman" w:cs="Times New Roman"/>
          <w:color w:val="000000" w:themeColor="text1"/>
          <w:sz w:val="24"/>
          <w:szCs w:val="24"/>
          <w:shd w:val="clear" w:color="auto" w:fill="FFFFFF"/>
        </w:rPr>
        <w:t xml:space="preserve">-rich protein, </w:t>
      </w:r>
      <w:r w:rsidR="0058759B">
        <w:rPr>
          <w:rFonts w:ascii="Times New Roman" w:hAnsi="Times New Roman" w:cs="Times New Roman"/>
          <w:color w:val="000000" w:themeColor="text1"/>
          <w:sz w:val="24"/>
          <w:szCs w:val="24"/>
          <w:shd w:val="clear" w:color="auto" w:fill="FFFFFF"/>
        </w:rPr>
        <w:t>m</w:t>
      </w:r>
      <w:r w:rsidR="00270F1C" w:rsidRPr="00E57639">
        <w:rPr>
          <w:rFonts w:ascii="Times New Roman" w:hAnsi="Times New Roman" w:cs="Times New Roman"/>
          <w:color w:val="000000" w:themeColor="text1"/>
          <w:sz w:val="24"/>
          <w:szCs w:val="24"/>
          <w:shd w:val="clear" w:color="auto" w:fill="FFFFFF"/>
        </w:rPr>
        <w:t>etallothionein</w:t>
      </w:r>
      <w:r w:rsidR="0040762C" w:rsidRPr="00E57639">
        <w:rPr>
          <w:rFonts w:ascii="Times New Roman" w:hAnsi="Times New Roman" w:cs="Times New Roman"/>
          <w:color w:val="000000" w:themeColor="text1"/>
          <w:sz w:val="24"/>
          <w:szCs w:val="24"/>
          <w:shd w:val="clear" w:color="auto" w:fill="FFFFFF"/>
        </w:rPr>
        <w:t xml:space="preserve"> </w:t>
      </w:r>
      <w:r w:rsidR="0058759B">
        <w:rPr>
          <w:rFonts w:ascii="Times New Roman" w:hAnsi="Times New Roman" w:cs="Times New Roman"/>
          <w:color w:val="000000" w:themeColor="text1"/>
          <w:sz w:val="24"/>
          <w:szCs w:val="24"/>
          <w:shd w:val="clear" w:color="auto" w:fill="FFFFFF"/>
        </w:rPr>
        <w:t xml:space="preserve">in </w:t>
      </w:r>
      <w:r w:rsidR="0040762C" w:rsidRPr="00E57639">
        <w:rPr>
          <w:rFonts w:ascii="Times New Roman" w:hAnsi="Times New Roman" w:cs="Times New Roman"/>
          <w:color w:val="000000" w:themeColor="text1"/>
          <w:sz w:val="24"/>
          <w:szCs w:val="24"/>
          <w:shd w:val="clear" w:color="auto" w:fill="FFFFFF"/>
        </w:rPr>
        <w:t xml:space="preserve">heavy metal </w:t>
      </w:r>
      <w:proofErr w:type="spellStart"/>
      <w:r w:rsidR="0040762C" w:rsidRPr="00E57639">
        <w:rPr>
          <w:rFonts w:ascii="Times New Roman" w:hAnsi="Times New Roman" w:cs="Times New Roman"/>
          <w:color w:val="000000" w:themeColor="text1"/>
          <w:sz w:val="24"/>
          <w:szCs w:val="24"/>
          <w:shd w:val="clear" w:color="auto" w:fill="FFFFFF"/>
        </w:rPr>
        <w:t>chelation</w:t>
      </w:r>
      <w:proofErr w:type="spellEnd"/>
      <w:r w:rsidR="0040762C" w:rsidRPr="00E57639">
        <w:rPr>
          <w:rFonts w:ascii="Times New Roman" w:hAnsi="Times New Roman" w:cs="Times New Roman"/>
          <w:color w:val="000000" w:themeColor="text1"/>
          <w:sz w:val="24"/>
          <w:szCs w:val="24"/>
          <w:shd w:val="clear" w:color="auto" w:fill="FFFFFF"/>
        </w:rPr>
        <w:t xml:space="preserve"> and </w:t>
      </w:r>
      <w:proofErr w:type="spellStart"/>
      <w:r w:rsidR="0040762C" w:rsidRPr="00E57639">
        <w:rPr>
          <w:rFonts w:ascii="Times New Roman" w:hAnsi="Times New Roman" w:cs="Times New Roman"/>
          <w:color w:val="000000" w:themeColor="text1"/>
          <w:sz w:val="24"/>
          <w:szCs w:val="24"/>
          <w:shd w:val="clear" w:color="auto" w:fill="FFFFFF"/>
        </w:rPr>
        <w:t>wholefoods</w:t>
      </w:r>
      <w:proofErr w:type="spellEnd"/>
      <w:r w:rsidR="0040762C" w:rsidRPr="00E57639">
        <w:rPr>
          <w:rFonts w:ascii="Times New Roman" w:hAnsi="Times New Roman" w:cs="Times New Roman"/>
          <w:color w:val="000000" w:themeColor="text1"/>
          <w:sz w:val="24"/>
          <w:szCs w:val="24"/>
          <w:shd w:val="clear" w:color="auto" w:fill="FFFFFF"/>
        </w:rPr>
        <w:t xml:space="preserve"> and </w:t>
      </w:r>
      <w:proofErr w:type="spellStart"/>
      <w:r w:rsidR="0040762C" w:rsidRPr="00E57639">
        <w:rPr>
          <w:rFonts w:ascii="Times New Roman" w:hAnsi="Times New Roman" w:cs="Times New Roman"/>
          <w:color w:val="000000" w:themeColor="text1"/>
          <w:sz w:val="24"/>
          <w:szCs w:val="24"/>
          <w:shd w:val="clear" w:color="auto" w:fill="FFFFFF"/>
        </w:rPr>
        <w:t>phytochemicals</w:t>
      </w:r>
      <w:proofErr w:type="spellEnd"/>
      <w:r w:rsidR="0040762C" w:rsidRPr="00E57639">
        <w:rPr>
          <w:rFonts w:ascii="Times New Roman" w:hAnsi="Times New Roman" w:cs="Times New Roman"/>
          <w:color w:val="000000" w:themeColor="text1"/>
          <w:sz w:val="24"/>
          <w:szCs w:val="24"/>
          <w:shd w:val="clear" w:color="auto" w:fill="FFFFFF"/>
        </w:rPr>
        <w:t xml:space="preserve"> shown to </w:t>
      </w:r>
      <w:r w:rsidR="0058759B">
        <w:rPr>
          <w:rFonts w:ascii="Times New Roman" w:hAnsi="Times New Roman" w:cs="Times New Roman"/>
          <w:color w:val="000000" w:themeColor="text1"/>
          <w:sz w:val="24"/>
          <w:szCs w:val="24"/>
          <w:shd w:val="clear" w:color="auto" w:fill="FFFFFF"/>
        </w:rPr>
        <w:t>induce m</w:t>
      </w:r>
      <w:r w:rsidRPr="00E57639">
        <w:rPr>
          <w:rFonts w:ascii="Times New Roman" w:hAnsi="Times New Roman" w:cs="Times New Roman"/>
          <w:color w:val="000000" w:themeColor="text1"/>
          <w:sz w:val="24"/>
          <w:szCs w:val="24"/>
          <w:shd w:val="clear" w:color="auto" w:fill="FFFFFF"/>
        </w:rPr>
        <w:t>etallothionein</w:t>
      </w:r>
      <w:r w:rsidR="0058759B">
        <w:rPr>
          <w:rFonts w:ascii="Times New Roman" w:hAnsi="Times New Roman" w:cs="Times New Roman"/>
          <w:color w:val="000000" w:themeColor="text1"/>
          <w:sz w:val="24"/>
          <w:szCs w:val="24"/>
          <w:shd w:val="clear" w:color="auto" w:fill="FFFFFF"/>
        </w:rPr>
        <w:t xml:space="preserve">. </w:t>
      </w:r>
    </w:p>
    <w:p w:rsidR="00382C9B" w:rsidRPr="00E57639" w:rsidRDefault="00382C9B" w:rsidP="00DD2F62">
      <w:pPr>
        <w:autoSpaceDE w:val="0"/>
        <w:autoSpaceDN w:val="0"/>
        <w:adjustRightInd w:val="0"/>
        <w:spacing w:after="0" w:line="240" w:lineRule="auto"/>
        <w:rPr>
          <w:rFonts w:ascii="Times New Roman" w:hAnsi="Times New Roman" w:cs="Times New Roman"/>
          <w:color w:val="000000"/>
          <w:sz w:val="24"/>
          <w:szCs w:val="24"/>
          <w:shd w:val="clear" w:color="auto" w:fill="FFFFFF"/>
        </w:rPr>
      </w:pPr>
    </w:p>
    <w:p w:rsidR="00382C9B" w:rsidRPr="00E57639" w:rsidRDefault="00382C9B" w:rsidP="00382C9B">
      <w:pPr>
        <w:rPr>
          <w:rFonts w:ascii="Times New Roman" w:hAnsi="Times New Roman" w:cs="Times New Roman"/>
          <w:color w:val="222222"/>
          <w:sz w:val="24"/>
          <w:szCs w:val="24"/>
        </w:rPr>
      </w:pPr>
      <w:r w:rsidRPr="00E57639">
        <w:rPr>
          <w:rFonts w:ascii="Times New Roman" w:hAnsi="Times New Roman" w:cs="Times New Roman"/>
          <w:b/>
          <w:bCs/>
          <w:color w:val="000000"/>
          <w:sz w:val="24"/>
          <w:szCs w:val="24"/>
        </w:rPr>
        <w:t>Biography: </w:t>
      </w:r>
      <w:r w:rsidRPr="00E57639">
        <w:rPr>
          <w:rFonts w:ascii="Times New Roman" w:hAnsi="Times New Roman" w:cs="Times New Roman"/>
          <w:color w:val="000000"/>
          <w:sz w:val="24"/>
          <w:szCs w:val="24"/>
        </w:rPr>
        <w:t xml:space="preserve">Carina </w:t>
      </w:r>
      <w:proofErr w:type="gramStart"/>
      <w:r w:rsidRPr="00E57639">
        <w:rPr>
          <w:rFonts w:ascii="Times New Roman" w:hAnsi="Times New Roman" w:cs="Times New Roman"/>
          <w:color w:val="000000"/>
          <w:sz w:val="24"/>
          <w:szCs w:val="24"/>
        </w:rPr>
        <w:t>Harkin</w:t>
      </w:r>
      <w:proofErr w:type="gramEnd"/>
      <w:r w:rsidRPr="00E57639">
        <w:rPr>
          <w:rFonts w:ascii="Times New Roman" w:hAnsi="Times New Roman" w:cs="Times New Roman"/>
          <w:color w:val="000000"/>
          <w:sz w:val="24"/>
          <w:szCs w:val="24"/>
        </w:rPr>
        <w:t xml:space="preserve"> holds 3 level 8 Bachelor of Health Science degrees in Complementary and Alternative Medicine (CAM), being the world’s first triple degree CAM graduate. Carina worked as an acupuncturist and sports nutritionist for an Australian Football League team. </w:t>
      </w:r>
      <w:r w:rsidRPr="00E57639">
        <w:rPr>
          <w:rFonts w:ascii="Times New Roman" w:hAnsi="Times New Roman" w:cs="Times New Roman"/>
          <w:color w:val="000000"/>
          <w:spacing w:val="3"/>
          <w:sz w:val="24"/>
          <w:szCs w:val="24"/>
        </w:rPr>
        <w:t xml:space="preserve">Receiving substantial training in pharmacology &amp; having </w:t>
      </w:r>
      <w:r w:rsidR="0058759B">
        <w:rPr>
          <w:rFonts w:ascii="Times New Roman" w:hAnsi="Times New Roman" w:cs="Times New Roman"/>
          <w:color w:val="000000"/>
          <w:spacing w:val="3"/>
          <w:sz w:val="24"/>
          <w:szCs w:val="24"/>
        </w:rPr>
        <w:t xml:space="preserve">worked in pharmacies, Carina is adept </w:t>
      </w:r>
      <w:r w:rsidRPr="00E57639">
        <w:rPr>
          <w:rFonts w:ascii="Times New Roman" w:hAnsi="Times New Roman" w:cs="Times New Roman"/>
          <w:color w:val="000000"/>
          <w:spacing w:val="3"/>
          <w:sz w:val="24"/>
          <w:szCs w:val="24"/>
        </w:rPr>
        <w:t>in drug/nutrient and drug/herb safety and </w:t>
      </w:r>
      <w:r w:rsidRPr="00E57639">
        <w:rPr>
          <w:rFonts w:ascii="Times New Roman" w:hAnsi="Times New Roman" w:cs="Times New Roman"/>
          <w:color w:val="000000"/>
          <w:sz w:val="24"/>
          <w:szCs w:val="24"/>
        </w:rPr>
        <w:t>specialises in matching</w:t>
      </w:r>
      <w:r w:rsidRPr="00E57639">
        <w:rPr>
          <w:rFonts w:ascii="Times New Roman" w:hAnsi="Times New Roman" w:cs="Times New Roman"/>
          <w:color w:val="000000"/>
          <w:spacing w:val="-3"/>
          <w:sz w:val="24"/>
          <w:szCs w:val="24"/>
        </w:rPr>
        <w:t> </w:t>
      </w:r>
      <w:r w:rsidRPr="00E57639">
        <w:rPr>
          <w:rFonts w:ascii="Times New Roman" w:hAnsi="Times New Roman" w:cs="Times New Roman"/>
          <w:color w:val="000000"/>
          <w:sz w:val="24"/>
          <w:szCs w:val="24"/>
        </w:rPr>
        <w:t>t</w:t>
      </w:r>
      <w:r w:rsidRPr="00E57639">
        <w:rPr>
          <w:rFonts w:ascii="Times New Roman" w:hAnsi="Times New Roman" w:cs="Times New Roman"/>
          <w:color w:val="000000"/>
          <w:spacing w:val="2"/>
          <w:sz w:val="24"/>
          <w:szCs w:val="24"/>
        </w:rPr>
        <w:t>h</w:t>
      </w:r>
      <w:r w:rsidRPr="00E57639">
        <w:rPr>
          <w:rFonts w:ascii="Times New Roman" w:hAnsi="Times New Roman" w:cs="Times New Roman"/>
          <w:color w:val="000000"/>
          <w:sz w:val="24"/>
          <w:szCs w:val="24"/>
        </w:rPr>
        <w:t>e ph</w:t>
      </w:r>
      <w:r w:rsidRPr="00E57639">
        <w:rPr>
          <w:rFonts w:ascii="Times New Roman" w:hAnsi="Times New Roman" w:cs="Times New Roman"/>
          <w:color w:val="000000"/>
          <w:spacing w:val="-1"/>
          <w:sz w:val="24"/>
          <w:szCs w:val="24"/>
        </w:rPr>
        <w:t>a</w:t>
      </w:r>
      <w:r w:rsidRPr="00E57639">
        <w:rPr>
          <w:rFonts w:ascii="Times New Roman" w:hAnsi="Times New Roman" w:cs="Times New Roman"/>
          <w:color w:val="000000"/>
          <w:sz w:val="24"/>
          <w:szCs w:val="24"/>
        </w:rPr>
        <w:t>rmacol</w:t>
      </w:r>
      <w:r w:rsidRPr="00E57639">
        <w:rPr>
          <w:rFonts w:ascii="Times New Roman" w:hAnsi="Times New Roman" w:cs="Times New Roman"/>
          <w:color w:val="000000"/>
          <w:spacing w:val="2"/>
          <w:sz w:val="24"/>
          <w:szCs w:val="24"/>
        </w:rPr>
        <w:t>o</w:t>
      </w:r>
      <w:r w:rsidRPr="00E57639">
        <w:rPr>
          <w:rFonts w:ascii="Times New Roman" w:hAnsi="Times New Roman" w:cs="Times New Roman"/>
          <w:color w:val="000000"/>
          <w:spacing w:val="-2"/>
          <w:sz w:val="24"/>
          <w:szCs w:val="24"/>
        </w:rPr>
        <w:t>g</w:t>
      </w:r>
      <w:r w:rsidRPr="00E57639">
        <w:rPr>
          <w:rFonts w:ascii="Times New Roman" w:hAnsi="Times New Roman" w:cs="Times New Roman"/>
          <w:color w:val="000000"/>
          <w:sz w:val="24"/>
          <w:szCs w:val="24"/>
        </w:rPr>
        <w:t>ic</w:t>
      </w:r>
      <w:r w:rsidRPr="00E57639">
        <w:rPr>
          <w:rFonts w:ascii="Times New Roman" w:hAnsi="Times New Roman" w:cs="Times New Roman"/>
          <w:color w:val="000000"/>
          <w:spacing w:val="-1"/>
          <w:sz w:val="24"/>
          <w:szCs w:val="24"/>
        </w:rPr>
        <w:t>a</w:t>
      </w:r>
      <w:r w:rsidRPr="00E57639">
        <w:rPr>
          <w:rFonts w:ascii="Times New Roman" w:hAnsi="Times New Roman" w:cs="Times New Roman"/>
          <w:color w:val="000000"/>
          <w:sz w:val="24"/>
          <w:szCs w:val="24"/>
        </w:rPr>
        <w:t>l a</w:t>
      </w:r>
      <w:r w:rsidRPr="00E57639">
        <w:rPr>
          <w:rFonts w:ascii="Times New Roman" w:hAnsi="Times New Roman" w:cs="Times New Roman"/>
          <w:color w:val="000000"/>
          <w:spacing w:val="-2"/>
          <w:sz w:val="24"/>
          <w:szCs w:val="24"/>
        </w:rPr>
        <w:t>c</w:t>
      </w:r>
      <w:r w:rsidRPr="00E57639">
        <w:rPr>
          <w:rFonts w:ascii="Times New Roman" w:hAnsi="Times New Roman" w:cs="Times New Roman"/>
          <w:color w:val="000000"/>
          <w:sz w:val="24"/>
          <w:szCs w:val="24"/>
        </w:rPr>
        <w:t>tion of </w:t>
      </w:r>
      <w:r w:rsidRPr="00E57639">
        <w:rPr>
          <w:rFonts w:ascii="Times New Roman" w:hAnsi="Times New Roman" w:cs="Times New Roman"/>
          <w:color w:val="000000"/>
          <w:spacing w:val="1"/>
          <w:sz w:val="24"/>
          <w:szCs w:val="24"/>
        </w:rPr>
        <w:t>d</w:t>
      </w:r>
      <w:r w:rsidRPr="00E57639">
        <w:rPr>
          <w:rFonts w:ascii="Times New Roman" w:hAnsi="Times New Roman" w:cs="Times New Roman"/>
          <w:color w:val="000000"/>
          <w:sz w:val="24"/>
          <w:szCs w:val="24"/>
        </w:rPr>
        <w:t>r</w:t>
      </w:r>
      <w:r w:rsidRPr="00E57639">
        <w:rPr>
          <w:rFonts w:ascii="Times New Roman" w:hAnsi="Times New Roman" w:cs="Times New Roman"/>
          <w:color w:val="000000"/>
          <w:spacing w:val="2"/>
          <w:sz w:val="24"/>
          <w:szCs w:val="24"/>
        </w:rPr>
        <w:t>u</w:t>
      </w:r>
      <w:r w:rsidRPr="00E57639">
        <w:rPr>
          <w:rFonts w:ascii="Times New Roman" w:hAnsi="Times New Roman" w:cs="Times New Roman"/>
          <w:color w:val="000000"/>
          <w:spacing w:val="-1"/>
          <w:sz w:val="24"/>
          <w:szCs w:val="24"/>
        </w:rPr>
        <w:t>g</w:t>
      </w:r>
      <w:r w:rsidRPr="00E57639">
        <w:rPr>
          <w:rFonts w:ascii="Times New Roman" w:hAnsi="Times New Roman" w:cs="Times New Roman"/>
          <w:color w:val="000000"/>
          <w:sz w:val="24"/>
          <w:szCs w:val="24"/>
        </w:rPr>
        <w:t xml:space="preserve">s with active constituents found in herbs. Carina has an online herbal dispensary and supplies organic pharmacy grade herbal extracts worldwide. Carina has experience treating antimicrobial resistant disease, currently beyond the biomedical approach, including MRSA, MDR-TB, MDR Streptococcus pneumonia &amp; </w:t>
      </w:r>
      <w:proofErr w:type="spellStart"/>
      <w:r w:rsidRPr="00E57639">
        <w:rPr>
          <w:rFonts w:ascii="Times New Roman" w:hAnsi="Times New Roman" w:cs="Times New Roman"/>
          <w:color w:val="000000"/>
          <w:sz w:val="24"/>
          <w:szCs w:val="24"/>
        </w:rPr>
        <w:t>Haemophilus</w:t>
      </w:r>
      <w:proofErr w:type="spellEnd"/>
      <w:r w:rsidRPr="00E57639">
        <w:rPr>
          <w:rFonts w:ascii="Times New Roman" w:hAnsi="Times New Roman" w:cs="Times New Roman"/>
          <w:color w:val="000000"/>
          <w:sz w:val="24"/>
          <w:szCs w:val="24"/>
        </w:rPr>
        <w:t xml:space="preserve"> influenza, MDR Candida, Neglected Tropical Disease (NTD) including Dengue, Ross River/ </w:t>
      </w:r>
      <w:proofErr w:type="spellStart"/>
      <w:r w:rsidRPr="00E57639">
        <w:rPr>
          <w:rFonts w:ascii="Times New Roman" w:hAnsi="Times New Roman" w:cs="Times New Roman"/>
          <w:color w:val="000000"/>
          <w:sz w:val="24"/>
          <w:szCs w:val="24"/>
        </w:rPr>
        <w:t>Barmah</w:t>
      </w:r>
      <w:proofErr w:type="spellEnd"/>
      <w:r w:rsidRPr="00E57639">
        <w:rPr>
          <w:rFonts w:ascii="Times New Roman" w:hAnsi="Times New Roman" w:cs="Times New Roman"/>
          <w:color w:val="000000"/>
          <w:sz w:val="24"/>
          <w:szCs w:val="24"/>
        </w:rPr>
        <w:t xml:space="preserve"> Forest virus etc, and the rising tide of Non Communicable Disease including autoimmune, allergic and inflammatory disease</w:t>
      </w:r>
      <w:r w:rsidRPr="00E57639">
        <w:rPr>
          <w:rFonts w:ascii="Times New Roman" w:hAnsi="Times New Roman" w:cs="Times New Roman"/>
          <w:i/>
          <w:iCs/>
          <w:color w:val="000000"/>
          <w:sz w:val="24"/>
          <w:szCs w:val="24"/>
        </w:rPr>
        <w:t>. </w:t>
      </w:r>
      <w:r w:rsidRPr="00E57639">
        <w:rPr>
          <w:rFonts w:ascii="Times New Roman" w:hAnsi="Times New Roman" w:cs="Times New Roman"/>
          <w:color w:val="000000"/>
          <w:sz w:val="24"/>
          <w:szCs w:val="24"/>
        </w:rPr>
        <w:t>Carina holds a teaching qualification and is an experienced lecturer with 20 years clinical experience. Carina has worked in Public Health, as an acupuncturist</w:t>
      </w:r>
      <w:proofErr w:type="gramStart"/>
      <w:r w:rsidRPr="00E57639">
        <w:rPr>
          <w:rFonts w:ascii="Times New Roman" w:hAnsi="Times New Roman" w:cs="Times New Roman"/>
          <w:color w:val="000000"/>
          <w:sz w:val="24"/>
          <w:szCs w:val="24"/>
        </w:rPr>
        <w:t>  at</w:t>
      </w:r>
      <w:proofErr w:type="gramEnd"/>
      <w:r w:rsidRPr="00E57639">
        <w:rPr>
          <w:rFonts w:ascii="Times New Roman" w:hAnsi="Times New Roman" w:cs="Times New Roman"/>
          <w:color w:val="000000"/>
          <w:sz w:val="24"/>
          <w:szCs w:val="24"/>
        </w:rPr>
        <w:t xml:space="preserve"> the Northern Hospital Melbourne, where she conducted </w:t>
      </w:r>
      <w:r w:rsidRPr="00E57639">
        <w:rPr>
          <w:rFonts w:ascii="Times New Roman" w:hAnsi="Times New Roman" w:cs="Times New Roman"/>
          <w:i/>
          <w:iCs/>
          <w:color w:val="222222"/>
          <w:sz w:val="24"/>
          <w:szCs w:val="24"/>
        </w:rPr>
        <w:t xml:space="preserve">A Prospective, Randomised Control Trial of </w:t>
      </w:r>
      <w:r w:rsidRPr="00E57639">
        <w:rPr>
          <w:rFonts w:ascii="Times New Roman" w:hAnsi="Times New Roman" w:cs="Times New Roman"/>
          <w:i/>
          <w:iCs/>
          <w:color w:val="222222"/>
          <w:sz w:val="24"/>
          <w:szCs w:val="24"/>
        </w:rPr>
        <w:lastRenderedPageBreak/>
        <w:t>Acupuncture for Select Common Conditions within the Emergency Department </w:t>
      </w:r>
      <w:r w:rsidRPr="00E57639">
        <w:rPr>
          <w:rFonts w:ascii="Times New Roman" w:hAnsi="Times New Roman" w:cs="Times New Roman"/>
          <w:color w:val="000000"/>
          <w:sz w:val="24"/>
          <w:szCs w:val="24"/>
        </w:rPr>
        <w:t>and in Box Hill Hospital’s Drug &amp; Alcohol Rehabilitation Unit. Carina’s goal is to see</w:t>
      </w:r>
      <w:r w:rsidRPr="00E57639">
        <w:rPr>
          <w:rFonts w:ascii="Times New Roman" w:hAnsi="Times New Roman" w:cs="Times New Roman"/>
          <w:color w:val="000000"/>
          <w:spacing w:val="-1"/>
          <w:sz w:val="24"/>
          <w:szCs w:val="24"/>
        </w:rPr>
        <w:t> </w:t>
      </w:r>
      <w:r w:rsidRPr="00E57639">
        <w:rPr>
          <w:rFonts w:ascii="Times New Roman" w:hAnsi="Times New Roman" w:cs="Times New Roman"/>
          <w:color w:val="000000"/>
          <w:sz w:val="24"/>
          <w:szCs w:val="24"/>
        </w:rPr>
        <w:t>the</w:t>
      </w:r>
      <w:r w:rsidRPr="00E57639">
        <w:rPr>
          <w:rFonts w:ascii="Times New Roman" w:hAnsi="Times New Roman" w:cs="Times New Roman"/>
          <w:color w:val="000000"/>
          <w:spacing w:val="1"/>
          <w:sz w:val="24"/>
          <w:szCs w:val="24"/>
        </w:rPr>
        <w:t> </w:t>
      </w:r>
      <w:r w:rsidRPr="00E57639">
        <w:rPr>
          <w:rFonts w:ascii="Times New Roman" w:hAnsi="Times New Roman" w:cs="Times New Roman"/>
          <w:color w:val="000000"/>
          <w:sz w:val="24"/>
          <w:szCs w:val="24"/>
        </w:rPr>
        <w:t>inte</w:t>
      </w:r>
      <w:r w:rsidRPr="00E57639">
        <w:rPr>
          <w:rFonts w:ascii="Times New Roman" w:hAnsi="Times New Roman" w:cs="Times New Roman"/>
          <w:color w:val="000000"/>
          <w:spacing w:val="-2"/>
          <w:sz w:val="24"/>
          <w:szCs w:val="24"/>
        </w:rPr>
        <w:t>g</w:t>
      </w:r>
      <w:r w:rsidRPr="00E57639">
        <w:rPr>
          <w:rFonts w:ascii="Times New Roman" w:hAnsi="Times New Roman" w:cs="Times New Roman"/>
          <w:color w:val="000000"/>
          <w:spacing w:val="1"/>
          <w:sz w:val="24"/>
          <w:szCs w:val="24"/>
        </w:rPr>
        <w:t>r</w:t>
      </w:r>
      <w:r w:rsidRPr="00E57639">
        <w:rPr>
          <w:rFonts w:ascii="Times New Roman" w:hAnsi="Times New Roman" w:cs="Times New Roman"/>
          <w:color w:val="000000"/>
          <w:sz w:val="24"/>
          <w:szCs w:val="24"/>
        </w:rPr>
        <w:t>ation of</w:t>
      </w:r>
      <w:r w:rsidRPr="00E57639">
        <w:rPr>
          <w:rFonts w:ascii="Times New Roman" w:hAnsi="Times New Roman" w:cs="Times New Roman"/>
          <w:color w:val="000000"/>
          <w:spacing w:val="1"/>
          <w:sz w:val="24"/>
          <w:szCs w:val="24"/>
        </w:rPr>
        <w:t> </w:t>
      </w:r>
      <w:r w:rsidRPr="00E57639">
        <w:rPr>
          <w:rFonts w:ascii="Times New Roman" w:hAnsi="Times New Roman" w:cs="Times New Roman"/>
          <w:color w:val="000000"/>
          <w:sz w:val="24"/>
          <w:szCs w:val="24"/>
        </w:rPr>
        <w:t>CAM into mains</w:t>
      </w:r>
      <w:r w:rsidRPr="00E57639">
        <w:rPr>
          <w:rFonts w:ascii="Times New Roman" w:hAnsi="Times New Roman" w:cs="Times New Roman"/>
          <w:color w:val="000000"/>
          <w:spacing w:val="1"/>
          <w:sz w:val="24"/>
          <w:szCs w:val="24"/>
        </w:rPr>
        <w:t>t</w:t>
      </w:r>
      <w:r w:rsidRPr="00E57639">
        <w:rPr>
          <w:rFonts w:ascii="Times New Roman" w:hAnsi="Times New Roman" w:cs="Times New Roman"/>
          <w:color w:val="000000"/>
          <w:sz w:val="24"/>
          <w:szCs w:val="24"/>
        </w:rPr>
        <w:t>r</w:t>
      </w:r>
      <w:r w:rsidRPr="00E57639">
        <w:rPr>
          <w:rFonts w:ascii="Times New Roman" w:hAnsi="Times New Roman" w:cs="Times New Roman"/>
          <w:color w:val="000000"/>
          <w:spacing w:val="-1"/>
          <w:sz w:val="24"/>
          <w:szCs w:val="24"/>
        </w:rPr>
        <w:t>ea</w:t>
      </w:r>
      <w:r w:rsidRPr="00E57639">
        <w:rPr>
          <w:rFonts w:ascii="Times New Roman" w:hAnsi="Times New Roman" w:cs="Times New Roman"/>
          <w:color w:val="000000"/>
          <w:sz w:val="24"/>
          <w:szCs w:val="24"/>
        </w:rPr>
        <w:t>m he</w:t>
      </w:r>
      <w:r w:rsidRPr="00E57639">
        <w:rPr>
          <w:rFonts w:ascii="Times New Roman" w:hAnsi="Times New Roman" w:cs="Times New Roman"/>
          <w:color w:val="000000"/>
          <w:spacing w:val="-1"/>
          <w:sz w:val="24"/>
          <w:szCs w:val="24"/>
        </w:rPr>
        <w:t>a</w:t>
      </w:r>
      <w:r w:rsidRPr="00E57639">
        <w:rPr>
          <w:rFonts w:ascii="Times New Roman" w:hAnsi="Times New Roman" w:cs="Times New Roman"/>
          <w:color w:val="000000"/>
          <w:sz w:val="24"/>
          <w:szCs w:val="24"/>
        </w:rPr>
        <w:t>lth</w:t>
      </w:r>
      <w:r w:rsidRPr="00E57639">
        <w:rPr>
          <w:rFonts w:ascii="Times New Roman" w:hAnsi="Times New Roman" w:cs="Times New Roman"/>
          <w:color w:val="000000"/>
          <w:spacing w:val="1"/>
          <w:sz w:val="24"/>
          <w:szCs w:val="24"/>
        </w:rPr>
        <w:t>c</w:t>
      </w:r>
      <w:r w:rsidRPr="00E57639">
        <w:rPr>
          <w:rFonts w:ascii="Times New Roman" w:hAnsi="Times New Roman" w:cs="Times New Roman"/>
          <w:color w:val="000000"/>
          <w:sz w:val="24"/>
          <w:szCs w:val="24"/>
        </w:rPr>
        <w:t>ar</w:t>
      </w:r>
      <w:r w:rsidRPr="00E57639">
        <w:rPr>
          <w:rFonts w:ascii="Times New Roman" w:hAnsi="Times New Roman" w:cs="Times New Roman"/>
          <w:color w:val="000000"/>
          <w:spacing w:val="-2"/>
          <w:sz w:val="24"/>
          <w:szCs w:val="24"/>
        </w:rPr>
        <w:t>e</w:t>
      </w:r>
      <w:r w:rsidRPr="00E57639">
        <w:rPr>
          <w:rFonts w:ascii="Times New Roman" w:hAnsi="Times New Roman" w:cs="Times New Roman"/>
          <w:color w:val="000000"/>
          <w:sz w:val="24"/>
          <w:szCs w:val="24"/>
        </w:rPr>
        <w:t> hence she is completing a Masters in Public Health. The WHO are looking at the role Traditional Medicines have in keeping populations healthy &amp; Carina wants help shape future Public Health Policy to improve Global Health Outcomes using Traditional Medicines. Carina is writing her dissertation on The Use of Herbal Medicine to Address the Greatest Global Threat; Antimicrobial Resistance.</w:t>
      </w:r>
    </w:p>
    <w:p w:rsidR="00382C9B" w:rsidRPr="00E57639" w:rsidRDefault="00382C9B" w:rsidP="00382C9B">
      <w:pPr>
        <w:rPr>
          <w:rFonts w:ascii="Times New Roman" w:hAnsi="Times New Roman" w:cs="Times New Roman"/>
          <w:color w:val="222222"/>
          <w:sz w:val="24"/>
          <w:szCs w:val="24"/>
        </w:rPr>
      </w:pPr>
      <w:r w:rsidRPr="00E57639">
        <w:rPr>
          <w:rFonts w:ascii="Times New Roman" w:hAnsi="Times New Roman" w:cs="Times New Roman"/>
          <w:b/>
          <w:bCs/>
          <w:color w:val="000000"/>
          <w:sz w:val="24"/>
          <w:szCs w:val="24"/>
          <w:u w:val="single"/>
        </w:rPr>
        <w:t>Publications</w:t>
      </w:r>
    </w:p>
    <w:p w:rsidR="00382C9B" w:rsidRPr="00E57639" w:rsidRDefault="00382C9B" w:rsidP="00382C9B">
      <w:pPr>
        <w:rPr>
          <w:rFonts w:ascii="Times New Roman" w:hAnsi="Times New Roman" w:cs="Times New Roman"/>
          <w:color w:val="222222"/>
          <w:sz w:val="24"/>
          <w:szCs w:val="24"/>
        </w:rPr>
      </w:pPr>
      <w:r w:rsidRPr="00E57639">
        <w:rPr>
          <w:rFonts w:ascii="Times New Roman" w:hAnsi="Times New Roman" w:cs="Times New Roman"/>
          <w:color w:val="000000"/>
          <w:sz w:val="24"/>
          <w:szCs w:val="24"/>
        </w:rPr>
        <w:t>Carina Harkin &amp; Dr Roby Parker, </w:t>
      </w:r>
      <w:r w:rsidRPr="00E57639">
        <w:rPr>
          <w:rFonts w:ascii="Times New Roman" w:hAnsi="Times New Roman" w:cs="Times New Roman"/>
          <w:i/>
          <w:iCs/>
          <w:color w:val="000000"/>
          <w:sz w:val="24"/>
          <w:szCs w:val="24"/>
        </w:rPr>
        <w:t>A Prospective, Randomised Control Trial of Acupuncture for Select Common Conditions within the Emergency Department</w:t>
      </w:r>
      <w:r w:rsidRPr="00E57639">
        <w:rPr>
          <w:rFonts w:ascii="Times New Roman" w:hAnsi="Times New Roman" w:cs="Times New Roman"/>
          <w:color w:val="000000"/>
          <w:sz w:val="24"/>
          <w:szCs w:val="24"/>
        </w:rPr>
        <w:t>, </w:t>
      </w:r>
      <w:r w:rsidRPr="00E57639">
        <w:rPr>
          <w:rFonts w:ascii="Times New Roman" w:hAnsi="Times New Roman" w:cs="Times New Roman"/>
          <w:color w:val="000000"/>
          <w:sz w:val="24"/>
          <w:szCs w:val="24"/>
          <w:u w:val="single"/>
        </w:rPr>
        <w:t>Journal of Chinese Medicine</w:t>
      </w:r>
      <w:r w:rsidRPr="00E57639">
        <w:rPr>
          <w:rFonts w:ascii="Times New Roman" w:hAnsi="Times New Roman" w:cs="Times New Roman"/>
          <w:color w:val="000000"/>
          <w:sz w:val="24"/>
          <w:szCs w:val="24"/>
        </w:rPr>
        <w:t>, Number 85, pp 45-52., October 2007</w:t>
      </w:r>
    </w:p>
    <w:p w:rsidR="00382C9B" w:rsidRPr="00E57639" w:rsidRDefault="00382C9B" w:rsidP="00382C9B">
      <w:pPr>
        <w:rPr>
          <w:rFonts w:ascii="Times New Roman" w:hAnsi="Times New Roman" w:cs="Times New Roman"/>
          <w:color w:val="222222"/>
          <w:sz w:val="24"/>
          <w:szCs w:val="24"/>
        </w:rPr>
      </w:pPr>
      <w:proofErr w:type="gramStart"/>
      <w:r w:rsidRPr="00E57639">
        <w:rPr>
          <w:rFonts w:ascii="Times New Roman" w:hAnsi="Times New Roman" w:cs="Times New Roman"/>
          <w:color w:val="000000"/>
          <w:sz w:val="24"/>
          <w:szCs w:val="24"/>
          <w:lang w:val="en-US"/>
        </w:rPr>
        <w:t>Carina Harkin, </w:t>
      </w:r>
      <w:r w:rsidRPr="00E57639">
        <w:rPr>
          <w:rFonts w:ascii="Times New Roman" w:hAnsi="Times New Roman" w:cs="Times New Roman"/>
          <w:i/>
          <w:iCs/>
          <w:color w:val="000000"/>
          <w:sz w:val="24"/>
          <w:szCs w:val="24"/>
          <w:lang w:val="en-US"/>
        </w:rPr>
        <w:t>Effect of Homeopathic Calcium on Bone Density</w:t>
      </w:r>
      <w:r w:rsidRPr="00E57639">
        <w:rPr>
          <w:rFonts w:ascii="Times New Roman" w:hAnsi="Times New Roman" w:cs="Times New Roman"/>
          <w:color w:val="000000"/>
          <w:sz w:val="24"/>
          <w:szCs w:val="24"/>
          <w:lang w:val="en-US"/>
        </w:rPr>
        <w:t>, </w:t>
      </w:r>
      <w:r w:rsidRPr="00E57639">
        <w:rPr>
          <w:rFonts w:ascii="Times New Roman" w:hAnsi="Times New Roman" w:cs="Times New Roman"/>
          <w:color w:val="000000"/>
          <w:sz w:val="24"/>
          <w:szCs w:val="24"/>
          <w:u w:val="single"/>
          <w:lang w:val="en-US"/>
        </w:rPr>
        <w:t>Homoeopathic Links</w:t>
      </w:r>
      <w:r w:rsidRPr="00E57639">
        <w:rPr>
          <w:rFonts w:ascii="Times New Roman" w:hAnsi="Times New Roman" w:cs="Times New Roman"/>
          <w:color w:val="000000"/>
          <w:sz w:val="24"/>
          <w:szCs w:val="24"/>
          <w:lang w:val="en-US"/>
        </w:rPr>
        <w:t>, Vol. 21: 1–6 6.</w:t>
      </w:r>
      <w:proofErr w:type="gramEnd"/>
      <w:r w:rsidRPr="00E57639">
        <w:rPr>
          <w:rFonts w:ascii="Times New Roman" w:hAnsi="Times New Roman" w:cs="Times New Roman"/>
          <w:color w:val="000000"/>
          <w:sz w:val="24"/>
          <w:szCs w:val="24"/>
          <w:lang w:val="en-US"/>
        </w:rPr>
        <w:t xml:space="preserve"> Spring 200</w:t>
      </w:r>
    </w:p>
    <w:p w:rsidR="00382C9B" w:rsidRPr="00E57639" w:rsidRDefault="00382C9B" w:rsidP="00382C9B">
      <w:pPr>
        <w:rPr>
          <w:rFonts w:ascii="Times New Roman" w:hAnsi="Times New Roman" w:cs="Times New Roman"/>
          <w:color w:val="222222"/>
          <w:sz w:val="24"/>
          <w:szCs w:val="24"/>
        </w:rPr>
      </w:pPr>
      <w:r w:rsidRPr="00E57639">
        <w:rPr>
          <w:rFonts w:ascii="Times New Roman" w:hAnsi="Times New Roman" w:cs="Times New Roman"/>
          <w:b/>
          <w:bCs/>
          <w:color w:val="000000"/>
          <w:sz w:val="24"/>
          <w:szCs w:val="24"/>
          <w:lang w:val="en-NZ"/>
        </w:rPr>
        <w:t>Presenting author details </w:t>
      </w:r>
      <w:r w:rsidRPr="00E57639">
        <w:rPr>
          <w:rFonts w:ascii="Times New Roman" w:hAnsi="Times New Roman" w:cs="Times New Roman"/>
          <w:b/>
          <w:bCs/>
          <w:color w:val="000000"/>
          <w:sz w:val="24"/>
          <w:szCs w:val="24"/>
          <w:lang w:val="en-NZ"/>
        </w:rPr>
        <w:br/>
      </w:r>
      <w:r w:rsidRPr="00E57639">
        <w:rPr>
          <w:rFonts w:ascii="Times New Roman" w:hAnsi="Times New Roman" w:cs="Times New Roman"/>
          <w:color w:val="000000"/>
          <w:sz w:val="24"/>
          <w:szCs w:val="24"/>
          <w:lang w:val="en-NZ"/>
        </w:rPr>
        <w:t xml:space="preserve">Full name: Carina Harkin </w:t>
      </w:r>
      <w:proofErr w:type="spellStart"/>
      <w:r w:rsidRPr="00E57639">
        <w:rPr>
          <w:rFonts w:ascii="Times New Roman" w:hAnsi="Times New Roman" w:cs="Times New Roman"/>
          <w:color w:val="000000"/>
          <w:sz w:val="24"/>
          <w:szCs w:val="24"/>
          <w:lang w:val="en-NZ"/>
        </w:rPr>
        <w:t>BHSc.Nat.BHSc.Hom.BHSc.Acu</w:t>
      </w:r>
      <w:proofErr w:type="spellEnd"/>
      <w:r w:rsidRPr="00E57639">
        <w:rPr>
          <w:rFonts w:ascii="Times New Roman" w:hAnsi="Times New Roman" w:cs="Times New Roman"/>
          <w:color w:val="000000"/>
          <w:sz w:val="24"/>
          <w:szCs w:val="24"/>
          <w:lang w:val="en-NZ"/>
        </w:rPr>
        <w:t xml:space="preserve">. </w:t>
      </w:r>
      <w:proofErr w:type="spellStart"/>
      <w:r w:rsidRPr="00E57639">
        <w:rPr>
          <w:rFonts w:ascii="Times New Roman" w:hAnsi="Times New Roman" w:cs="Times New Roman"/>
          <w:color w:val="000000"/>
          <w:sz w:val="24"/>
          <w:szCs w:val="24"/>
          <w:lang w:val="en-NZ"/>
        </w:rPr>
        <w:t>Cert.IV</w:t>
      </w:r>
      <w:proofErr w:type="spellEnd"/>
      <w:r w:rsidRPr="00E57639">
        <w:rPr>
          <w:rFonts w:ascii="Times New Roman" w:hAnsi="Times New Roman" w:cs="Times New Roman"/>
          <w:color w:val="000000"/>
          <w:sz w:val="24"/>
          <w:szCs w:val="24"/>
          <w:lang w:val="en-NZ"/>
        </w:rPr>
        <w:t xml:space="preserve"> TAE. MPH (pending</w:t>
      </w:r>
      <w:proofErr w:type="gramStart"/>
      <w:r w:rsidRPr="00E57639">
        <w:rPr>
          <w:rFonts w:ascii="Times New Roman" w:hAnsi="Times New Roman" w:cs="Times New Roman"/>
          <w:color w:val="000000"/>
          <w:sz w:val="24"/>
          <w:szCs w:val="24"/>
          <w:lang w:val="en-NZ"/>
        </w:rPr>
        <w:t>)</w:t>
      </w:r>
      <w:proofErr w:type="gramEnd"/>
      <w:r w:rsidRPr="00E57639">
        <w:rPr>
          <w:rFonts w:ascii="Times New Roman" w:hAnsi="Times New Roman" w:cs="Times New Roman"/>
          <w:color w:val="000000"/>
          <w:sz w:val="24"/>
          <w:szCs w:val="24"/>
          <w:lang w:val="en-NZ"/>
        </w:rPr>
        <w:br/>
        <w:t>Contact number:00353 (0) 834735746 carahealth@gmail.com</w:t>
      </w:r>
      <w:r w:rsidRPr="00E57639">
        <w:rPr>
          <w:rFonts w:ascii="Times New Roman" w:hAnsi="Times New Roman" w:cs="Times New Roman"/>
          <w:color w:val="000000"/>
          <w:sz w:val="24"/>
          <w:szCs w:val="24"/>
          <w:lang w:val="en-NZ"/>
        </w:rPr>
        <w:br/>
        <w:t>Linked In account: Carina Harkin</w:t>
      </w:r>
    </w:p>
    <w:p w:rsidR="00382C9B" w:rsidRPr="00E57639" w:rsidRDefault="00382C9B" w:rsidP="00382C9B">
      <w:pPr>
        <w:rPr>
          <w:rFonts w:ascii="Times New Roman" w:hAnsi="Times New Roman" w:cs="Times New Roman"/>
          <w:color w:val="222222"/>
          <w:sz w:val="24"/>
          <w:szCs w:val="24"/>
        </w:rPr>
      </w:pPr>
      <w:r w:rsidRPr="00E57639">
        <w:rPr>
          <w:rFonts w:ascii="Times New Roman" w:hAnsi="Times New Roman" w:cs="Times New Roman"/>
          <w:color w:val="000000"/>
          <w:sz w:val="24"/>
          <w:szCs w:val="24"/>
          <w:lang w:val="en-NZ"/>
        </w:rPr>
        <w:t>Category: (Oral presentation/Power point)</w:t>
      </w:r>
      <w:r w:rsidRPr="00E57639">
        <w:rPr>
          <w:rFonts w:ascii="Times New Roman" w:hAnsi="Times New Roman" w:cs="Times New Roman"/>
          <w:color w:val="000000"/>
          <w:sz w:val="24"/>
          <w:szCs w:val="24"/>
        </w:rPr>
        <w:t>    </w:t>
      </w:r>
    </w:p>
    <w:p w:rsidR="00382C9B" w:rsidRDefault="00382C9B" w:rsidP="00382C9B"/>
    <w:p w:rsidR="00382C9B" w:rsidRPr="00DD2F62" w:rsidRDefault="00382C9B" w:rsidP="00DD2F62">
      <w:pPr>
        <w:autoSpaceDE w:val="0"/>
        <w:autoSpaceDN w:val="0"/>
        <w:adjustRightInd w:val="0"/>
        <w:spacing w:after="0" w:line="240" w:lineRule="auto"/>
        <w:rPr>
          <w:rFonts w:ascii="Segoe UI" w:hAnsi="Segoe UI" w:cs="Segoe UI"/>
          <w:b/>
          <w:sz w:val="18"/>
          <w:szCs w:val="18"/>
        </w:rPr>
      </w:pPr>
    </w:p>
    <w:sectPr w:rsidR="00382C9B" w:rsidRPr="00DD2F62" w:rsidSect="00061A44">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95D66"/>
    <w:multiLevelType w:val="hybridMultilevel"/>
    <w:tmpl w:val="BD865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F46F3"/>
    <w:rsid w:val="001709A4"/>
    <w:rsid w:val="00270F1C"/>
    <w:rsid w:val="002D7269"/>
    <w:rsid w:val="00382C9B"/>
    <w:rsid w:val="0040762C"/>
    <w:rsid w:val="0058759B"/>
    <w:rsid w:val="007A6315"/>
    <w:rsid w:val="008F46F3"/>
    <w:rsid w:val="009F3899"/>
    <w:rsid w:val="00DD2F62"/>
    <w:rsid w:val="00E5763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269"/>
  </w:style>
  <w:style w:type="paragraph" w:styleId="Heading2">
    <w:name w:val="heading 2"/>
    <w:basedOn w:val="Normal"/>
    <w:next w:val="Normal"/>
    <w:link w:val="Heading2Char"/>
    <w:uiPriority w:val="9"/>
    <w:unhideWhenUsed/>
    <w:qFormat/>
    <w:rsid w:val="007A631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382C9B"/>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1709A4"/>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2F62"/>
    <w:rPr>
      <w:color w:val="0563C1" w:themeColor="hyperlink"/>
      <w:u w:val="single"/>
    </w:rPr>
  </w:style>
  <w:style w:type="paragraph" w:styleId="NormalWeb">
    <w:name w:val="Normal (Web)"/>
    <w:basedOn w:val="Normal"/>
    <w:uiPriority w:val="99"/>
    <w:unhideWhenUsed/>
    <w:rsid w:val="00DD2F62"/>
    <w:pPr>
      <w:spacing w:before="100" w:beforeAutospacing="1" w:after="119"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382C9B"/>
    <w:rPr>
      <w:rFonts w:asciiTheme="majorHAnsi" w:eastAsiaTheme="majorEastAsia" w:hAnsiTheme="majorHAnsi" w:cstheme="majorBidi"/>
      <w:b/>
      <w:bCs/>
      <w:color w:val="5B9BD5" w:themeColor="accent1"/>
    </w:rPr>
  </w:style>
  <w:style w:type="character" w:customStyle="1" w:styleId="mw-headline">
    <w:name w:val="mw-headline"/>
    <w:basedOn w:val="DefaultParagraphFont"/>
    <w:rsid w:val="00382C9B"/>
  </w:style>
  <w:style w:type="character" w:styleId="Emphasis">
    <w:name w:val="Emphasis"/>
    <w:basedOn w:val="DefaultParagraphFont"/>
    <w:uiPriority w:val="20"/>
    <w:qFormat/>
    <w:rsid w:val="00382C9B"/>
    <w:rPr>
      <w:i/>
      <w:iCs/>
    </w:rPr>
  </w:style>
  <w:style w:type="character" w:customStyle="1" w:styleId="Heading4Char">
    <w:name w:val="Heading 4 Char"/>
    <w:basedOn w:val="DefaultParagraphFont"/>
    <w:link w:val="Heading4"/>
    <w:uiPriority w:val="9"/>
    <w:rsid w:val="001709A4"/>
    <w:rPr>
      <w:rFonts w:asciiTheme="majorHAnsi" w:eastAsiaTheme="majorEastAsia" w:hAnsiTheme="majorHAnsi" w:cstheme="majorBidi"/>
      <w:b/>
      <w:bCs/>
      <w:i/>
      <w:iCs/>
      <w:color w:val="5B9BD5" w:themeColor="accent1"/>
    </w:rPr>
  </w:style>
  <w:style w:type="character" w:customStyle="1" w:styleId="Heading2Char">
    <w:name w:val="Heading 2 Char"/>
    <w:basedOn w:val="DefaultParagraphFont"/>
    <w:link w:val="Heading2"/>
    <w:uiPriority w:val="9"/>
    <w:rsid w:val="007A6315"/>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58759B"/>
    <w:pPr>
      <w:ind w:left="720"/>
      <w:contextualSpacing/>
    </w:pPr>
  </w:style>
</w:styles>
</file>

<file path=word/webSettings.xml><?xml version="1.0" encoding="utf-8"?>
<w:webSettings xmlns:r="http://schemas.openxmlformats.org/officeDocument/2006/relationships" xmlns:w="http://schemas.openxmlformats.org/wordprocessingml/2006/main">
  <w:divs>
    <w:div w:id="133302554">
      <w:bodyDiv w:val="1"/>
      <w:marLeft w:val="0"/>
      <w:marRight w:val="0"/>
      <w:marTop w:val="0"/>
      <w:marBottom w:val="0"/>
      <w:divBdr>
        <w:top w:val="none" w:sz="0" w:space="0" w:color="auto"/>
        <w:left w:val="none" w:sz="0" w:space="0" w:color="auto"/>
        <w:bottom w:val="none" w:sz="0" w:space="0" w:color="auto"/>
        <w:right w:val="none" w:sz="0" w:space="0" w:color="auto"/>
      </w:divBdr>
    </w:div>
    <w:div w:id="308750210">
      <w:bodyDiv w:val="1"/>
      <w:marLeft w:val="0"/>
      <w:marRight w:val="0"/>
      <w:marTop w:val="0"/>
      <w:marBottom w:val="0"/>
      <w:divBdr>
        <w:top w:val="none" w:sz="0" w:space="0" w:color="auto"/>
        <w:left w:val="none" w:sz="0" w:space="0" w:color="auto"/>
        <w:bottom w:val="none" w:sz="0" w:space="0" w:color="auto"/>
        <w:right w:val="none" w:sz="0" w:space="0" w:color="auto"/>
      </w:divBdr>
    </w:div>
    <w:div w:id="424228490">
      <w:bodyDiv w:val="1"/>
      <w:marLeft w:val="0"/>
      <w:marRight w:val="0"/>
      <w:marTop w:val="0"/>
      <w:marBottom w:val="0"/>
      <w:divBdr>
        <w:top w:val="none" w:sz="0" w:space="0" w:color="auto"/>
        <w:left w:val="none" w:sz="0" w:space="0" w:color="auto"/>
        <w:bottom w:val="none" w:sz="0" w:space="0" w:color="auto"/>
        <w:right w:val="none" w:sz="0" w:space="0" w:color="auto"/>
      </w:divBdr>
    </w:div>
    <w:div w:id="592712020">
      <w:bodyDiv w:val="1"/>
      <w:marLeft w:val="0"/>
      <w:marRight w:val="0"/>
      <w:marTop w:val="0"/>
      <w:marBottom w:val="0"/>
      <w:divBdr>
        <w:top w:val="none" w:sz="0" w:space="0" w:color="auto"/>
        <w:left w:val="none" w:sz="0" w:space="0" w:color="auto"/>
        <w:bottom w:val="none" w:sz="0" w:space="0" w:color="auto"/>
        <w:right w:val="none" w:sz="0" w:space="0" w:color="auto"/>
      </w:divBdr>
    </w:div>
    <w:div w:id="669259450">
      <w:bodyDiv w:val="1"/>
      <w:marLeft w:val="0"/>
      <w:marRight w:val="0"/>
      <w:marTop w:val="0"/>
      <w:marBottom w:val="0"/>
      <w:divBdr>
        <w:top w:val="none" w:sz="0" w:space="0" w:color="auto"/>
        <w:left w:val="none" w:sz="0" w:space="0" w:color="auto"/>
        <w:bottom w:val="none" w:sz="0" w:space="0" w:color="auto"/>
        <w:right w:val="none" w:sz="0" w:space="0" w:color="auto"/>
      </w:divBdr>
    </w:div>
    <w:div w:id="742145427">
      <w:bodyDiv w:val="1"/>
      <w:marLeft w:val="0"/>
      <w:marRight w:val="0"/>
      <w:marTop w:val="0"/>
      <w:marBottom w:val="0"/>
      <w:divBdr>
        <w:top w:val="none" w:sz="0" w:space="0" w:color="auto"/>
        <w:left w:val="none" w:sz="0" w:space="0" w:color="auto"/>
        <w:bottom w:val="none" w:sz="0" w:space="0" w:color="auto"/>
        <w:right w:val="none" w:sz="0" w:space="0" w:color="auto"/>
      </w:divBdr>
    </w:div>
    <w:div w:id="153507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n.wikipedia.org/wiki/Glutathion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E93CB6-A4E3-4977-9D6E-5F9896FE3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xcx</dc:creator>
  <cp:lastModifiedBy>xcx</cp:lastModifiedBy>
  <cp:revision>2</cp:revision>
  <dcterms:created xsi:type="dcterms:W3CDTF">2019-02-20T18:47:00Z</dcterms:created>
  <dcterms:modified xsi:type="dcterms:W3CDTF">2019-02-20T18:47:00Z</dcterms:modified>
</cp:coreProperties>
</file>