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FF13A" w14:textId="7B0210B2" w:rsidR="00E43540" w:rsidRDefault="00E43540" w:rsidP="00E43540">
      <w:pPr>
        <w:pStyle w:val="NormalWeb"/>
        <w:shd w:val="clear" w:color="auto" w:fill="FFFFFF"/>
        <w:rPr>
          <w:rFonts w:ascii="Verdana" w:hAnsi="Verdana"/>
          <w:color w:val="000000"/>
          <w:sz w:val="17"/>
          <w:szCs w:val="17"/>
        </w:rPr>
      </w:pPr>
      <w:r w:rsidRPr="005210AC">
        <w:rPr>
          <w:rFonts w:ascii="Arial" w:hAnsi="Arial"/>
          <w:b/>
          <w:lang w:val="en-GB"/>
        </w:rPr>
        <w:t xml:space="preserve">The Challenges of Integrating Acupuncture into </w:t>
      </w:r>
      <w:r>
        <w:rPr>
          <w:rFonts w:ascii="Arial" w:hAnsi="Arial"/>
          <w:b/>
          <w:lang w:val="en-GB"/>
        </w:rPr>
        <w:t>Western</w:t>
      </w:r>
      <w:r w:rsidRPr="005210AC">
        <w:rPr>
          <w:rFonts w:ascii="Arial" w:hAnsi="Arial"/>
          <w:b/>
          <w:lang w:val="en-GB"/>
        </w:rPr>
        <w:t xml:space="preserve"> Health Care System</w:t>
      </w:r>
      <w:r>
        <w:rPr>
          <w:rFonts w:ascii="Arial" w:hAnsi="Arial"/>
          <w:b/>
          <w:lang w:val="en-GB"/>
        </w:rPr>
        <w:t>s</w:t>
      </w:r>
      <w:bookmarkStart w:id="0" w:name="_GoBack"/>
      <w:bookmarkEnd w:id="0"/>
      <w:r>
        <w:rPr>
          <w:rFonts w:ascii="Verdana" w:hAnsi="Verdana"/>
          <w:color w:val="000000"/>
          <w:sz w:val="17"/>
          <w:szCs w:val="17"/>
        </w:rPr>
        <w:t xml:space="preserve"> </w:t>
      </w:r>
    </w:p>
    <w:p w14:paraId="230A99AA" w14:textId="235112EE" w:rsidR="00E43540" w:rsidRDefault="00E43540" w:rsidP="00E43540">
      <w:pPr>
        <w:pStyle w:val="NormalWeb"/>
        <w:shd w:val="clear" w:color="auto" w:fill="FFFFFF"/>
        <w:rPr>
          <w:rFonts w:ascii="Verdana" w:hAnsi="Verdana"/>
          <w:color w:val="000000"/>
          <w:sz w:val="17"/>
          <w:szCs w:val="17"/>
        </w:rPr>
      </w:pPr>
      <w:r>
        <w:rPr>
          <w:rFonts w:ascii="Verdana" w:hAnsi="Verdana"/>
          <w:color w:val="000000"/>
          <w:sz w:val="17"/>
          <w:szCs w:val="17"/>
        </w:rPr>
        <w:t xml:space="preserve">lecture is a systematic review that examines the major challenges of integrating acupuncture into allopathic medicine. Only by </w:t>
      </w:r>
      <w:proofErr w:type="spellStart"/>
      <w:r>
        <w:rPr>
          <w:rFonts w:ascii="Verdana" w:hAnsi="Verdana"/>
          <w:color w:val="000000"/>
          <w:sz w:val="17"/>
          <w:szCs w:val="17"/>
        </w:rPr>
        <w:t>illluminating</w:t>
      </w:r>
      <w:proofErr w:type="spellEnd"/>
      <w:r>
        <w:rPr>
          <w:rFonts w:ascii="Verdana" w:hAnsi="Verdana"/>
          <w:color w:val="000000"/>
          <w:sz w:val="17"/>
          <w:szCs w:val="17"/>
        </w:rPr>
        <w:t xml:space="preserve"> the challenges, may we break through them. Over the past thirty years there has been a dramatic increase of research in the area of acupuncture. With acupuncture having already proven its efficacy and cost-effectiveness, this lecture critically examines the reasons acupuncture has not yet been regularly implemented into many Western healthcare systems. Medical errors and pharmaceutical drug use are among the leading causes of death, which is one of the reasons why more and more people are turning to Complementary and Alternative Medicine (CAM).</w:t>
      </w:r>
    </w:p>
    <w:p w14:paraId="68B5D616" w14:textId="77777777" w:rsidR="00E43540" w:rsidRDefault="00E43540" w:rsidP="00E43540">
      <w:pPr>
        <w:pStyle w:val="NormalWeb"/>
        <w:shd w:val="clear" w:color="auto" w:fill="FFFFFF"/>
        <w:rPr>
          <w:rFonts w:ascii="Verdana" w:hAnsi="Verdana"/>
          <w:color w:val="000000"/>
          <w:sz w:val="17"/>
          <w:szCs w:val="17"/>
        </w:rPr>
      </w:pPr>
      <w:r>
        <w:rPr>
          <w:rFonts w:ascii="Verdana" w:hAnsi="Verdana"/>
          <w:color w:val="000000"/>
          <w:sz w:val="17"/>
          <w:szCs w:val="17"/>
        </w:rPr>
        <w:t>The findings show that for integration to occur, (1) the government would have to stop utilizing most of its resources for allopathic medicine and accepting acupuncture as a viable health care option, which might raise patient satisfaction; (2) implement a CAM curriculum into medical schools where learning and beliefs are more malleable; additionally, education for acupuncturists must standardize and practitioners must be regulated, just as doctors’ educations and practices are, and (3) the pharmaceutical industry should not be able to exert as much influence over the healthcare system as it does, which by nature suppresses the Alternative medicine community.</w:t>
      </w:r>
    </w:p>
    <w:p w14:paraId="22E30733" w14:textId="77777777" w:rsidR="00E43540" w:rsidRDefault="00E43540" w:rsidP="00E43540">
      <w:pPr>
        <w:pStyle w:val="NormalWeb"/>
        <w:shd w:val="clear" w:color="auto" w:fill="FFFFFF"/>
        <w:rPr>
          <w:rFonts w:ascii="Verdana" w:hAnsi="Verdana"/>
          <w:color w:val="000000"/>
          <w:sz w:val="17"/>
          <w:szCs w:val="17"/>
        </w:rPr>
      </w:pPr>
      <w:r>
        <w:rPr>
          <w:rFonts w:ascii="Verdana" w:hAnsi="Verdana"/>
          <w:color w:val="000000"/>
          <w:sz w:val="17"/>
          <w:szCs w:val="17"/>
        </w:rPr>
        <w:t>If more Western societies utilize what is becoming more scientifically proven to be an excellent resource in health care, then it will potentially provide the highest and most diverse health care services possible.</w:t>
      </w:r>
    </w:p>
    <w:p w14:paraId="258226EC" w14:textId="77777777" w:rsidR="008B0448" w:rsidRDefault="00E43540"/>
    <w:sectPr w:rsidR="008B0448" w:rsidSect="00526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40"/>
    <w:rsid w:val="000D4D0F"/>
    <w:rsid w:val="004773FD"/>
    <w:rsid w:val="00526AAB"/>
    <w:rsid w:val="00E43540"/>
    <w:rsid w:val="00F1106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4:docId w14:val="0684B049"/>
  <w14:defaultImageDpi w14:val="32767"/>
  <w15:chartTrackingRefBased/>
  <w15:docId w15:val="{9AE03575-87F7-F342-8EFB-EC2415F5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3540"/>
    <w:pPr>
      <w:spacing w:before="100" w:beforeAutospacing="1" w:after="100" w:afterAutospacing="1"/>
    </w:pPr>
    <w:rPr>
      <w:rFonts w:ascii="Times New Roman" w:eastAsia="Times New Roman" w:hAnsi="Times New Roman" w:cs="Times New Roman"/>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63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Zalk</dc:creator>
  <cp:keywords/>
  <dc:description/>
  <cp:lastModifiedBy>Joni Zalk</cp:lastModifiedBy>
  <cp:revision>1</cp:revision>
  <dcterms:created xsi:type="dcterms:W3CDTF">2019-03-05T22:57:00Z</dcterms:created>
  <dcterms:modified xsi:type="dcterms:W3CDTF">2019-03-05T22:58:00Z</dcterms:modified>
</cp:coreProperties>
</file>