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3D2" w:rsidRPr="00B116BA" w:rsidRDefault="007763D2" w:rsidP="007763D2">
      <w:pPr>
        <w:spacing w:after="0"/>
        <w:contextualSpacing/>
        <w:jc w:val="both"/>
        <w:rPr>
          <w:rFonts w:ascii="Times New Roman" w:hAnsi="Times New Roman"/>
          <w:b/>
          <w:bCs/>
          <w:sz w:val="24"/>
          <w:szCs w:val="24"/>
          <w:lang/>
        </w:rPr>
      </w:pPr>
      <w:r w:rsidRPr="00B116BA">
        <w:rPr>
          <w:rFonts w:ascii="Times New Roman" w:hAnsi="Times New Roman"/>
          <w:b/>
          <w:bCs/>
          <w:sz w:val="24"/>
          <w:szCs w:val="24"/>
          <w:lang/>
        </w:rPr>
        <w:t>Abstract</w:t>
      </w:r>
    </w:p>
    <w:p w:rsidR="007763D2" w:rsidRPr="00B116BA" w:rsidRDefault="007763D2" w:rsidP="007763D2">
      <w:pPr>
        <w:spacing w:after="0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:rsidR="007763D2" w:rsidRPr="00B116BA" w:rsidRDefault="007763D2" w:rsidP="007763D2">
      <w:pPr>
        <w:spacing w:after="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Diseases caused by oxidative stress can be </w:t>
      </w:r>
      <w:r w:rsidRPr="00B116BA">
        <w:rPr>
          <w:rFonts w:ascii="Times New Roman" w:hAnsi="Times New Roman"/>
          <w:sz w:val="24"/>
          <w:szCs w:val="24"/>
        </w:rPr>
        <w:t>prevent</w:t>
      </w:r>
      <w:r>
        <w:rPr>
          <w:rFonts w:ascii="Times New Roman" w:hAnsi="Times New Roman"/>
          <w:sz w:val="24"/>
          <w:szCs w:val="24"/>
        </w:rPr>
        <w:t>ed by antioxidant</w:t>
      </w:r>
      <w:r w:rsidRPr="00B116BA">
        <w:rPr>
          <w:rFonts w:ascii="Times New Roman" w:hAnsi="Times New Roman"/>
          <w:bCs/>
          <w:sz w:val="24"/>
          <w:szCs w:val="24"/>
          <w:lang/>
        </w:rPr>
        <w:t>. Current treatments for those neurodegenerative diseases are not effective and cause many side effects. Thus, the search for alternative medicines is in hi</w:t>
      </w:r>
      <w:r>
        <w:rPr>
          <w:rFonts w:ascii="Times New Roman" w:hAnsi="Times New Roman"/>
          <w:bCs/>
          <w:sz w:val="24"/>
          <w:szCs w:val="24"/>
          <w:lang/>
        </w:rPr>
        <w:t xml:space="preserve">gh demand. Therefore, the main purposed of this study </w:t>
      </w:r>
      <w:r w:rsidRPr="00B116BA">
        <w:rPr>
          <w:rFonts w:ascii="Times New Roman" w:hAnsi="Times New Roman"/>
          <w:bCs/>
          <w:sz w:val="24"/>
          <w:szCs w:val="24"/>
          <w:lang/>
        </w:rPr>
        <w:t xml:space="preserve">is </w:t>
      </w:r>
      <w:r>
        <w:rPr>
          <w:rFonts w:ascii="Times New Roman" w:hAnsi="Times New Roman"/>
          <w:bCs/>
          <w:sz w:val="24"/>
          <w:szCs w:val="24"/>
          <w:lang/>
        </w:rPr>
        <w:t xml:space="preserve">to evaluate the </w:t>
      </w:r>
      <w:proofErr w:type="spellStart"/>
      <w:r>
        <w:rPr>
          <w:rFonts w:ascii="Times New Roman" w:hAnsi="Times New Roman"/>
          <w:bCs/>
          <w:sz w:val="24"/>
          <w:szCs w:val="24"/>
          <w:lang/>
        </w:rPr>
        <w:t>neuroprotective</w:t>
      </w:r>
      <w:proofErr w:type="spellEnd"/>
      <w:r>
        <w:rPr>
          <w:rFonts w:ascii="Times New Roman" w:hAnsi="Times New Roman"/>
          <w:bCs/>
          <w:sz w:val="24"/>
          <w:szCs w:val="24"/>
          <w:lang/>
        </w:rPr>
        <w:t xml:space="preserve"> effects</w:t>
      </w:r>
      <w:r w:rsidRPr="00B116BA">
        <w:rPr>
          <w:rFonts w:ascii="Times New Roman" w:hAnsi="Times New Roman"/>
          <w:bCs/>
          <w:sz w:val="24"/>
          <w:szCs w:val="24"/>
          <w:lang/>
        </w:rPr>
        <w:t xml:space="preserve"> of </w:t>
      </w:r>
      <w:r w:rsidRPr="00B116BA">
        <w:rPr>
          <w:rFonts w:ascii="Times New Roman" w:hAnsi="Times New Roman"/>
          <w:i/>
          <w:iCs/>
          <w:sz w:val="24"/>
          <w:szCs w:val="24"/>
        </w:rPr>
        <w:t xml:space="preserve">Curcuma </w:t>
      </w:r>
      <w:proofErr w:type="spellStart"/>
      <w:r w:rsidRPr="00B116BA">
        <w:rPr>
          <w:rFonts w:ascii="Times New Roman" w:hAnsi="Times New Roman"/>
          <w:i/>
          <w:iCs/>
          <w:sz w:val="24"/>
          <w:szCs w:val="24"/>
        </w:rPr>
        <w:t>longa</w:t>
      </w:r>
      <w:proofErr w:type="spellEnd"/>
      <w:r w:rsidRPr="00B116BA">
        <w:rPr>
          <w:rFonts w:ascii="Times New Roman" w:hAnsi="Times New Roman"/>
          <w:iCs/>
          <w:sz w:val="24"/>
          <w:szCs w:val="24"/>
        </w:rPr>
        <w:t xml:space="preserve"> (rhizome) 80% methanol extract. </w:t>
      </w:r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Antioxidant using </w:t>
      </w:r>
      <w:r w:rsidRPr="00B116BA">
        <w:rPr>
          <w:rFonts w:ascii="Times New Roman" w:hAnsi="Times New Roman"/>
          <w:iCs/>
          <w:noProof/>
          <w:sz w:val="24"/>
          <w:szCs w:val="24"/>
        </w:rPr>
        <w:t>dichlorofuoresence diacetate (DCF-DA) assay</w:t>
      </w:r>
      <w:r w:rsidRPr="00B116BA">
        <w:rPr>
          <w:rFonts w:ascii="Times New Roman" w:hAnsi="Times New Roman"/>
          <w:iCs/>
          <w:sz w:val="24"/>
          <w:szCs w:val="24"/>
        </w:rPr>
        <w:t xml:space="preserve"> on </w:t>
      </w:r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SH-SY5Y cells </w:t>
      </w:r>
      <w:r w:rsidRPr="00B116BA">
        <w:rPr>
          <w:rFonts w:ascii="Times New Roman" w:hAnsi="Times New Roman"/>
          <w:iCs/>
          <w:sz w:val="24"/>
          <w:szCs w:val="24"/>
        </w:rPr>
        <w:t xml:space="preserve">revealed high activities of </w:t>
      </w:r>
      <w:r w:rsidRPr="00B116BA">
        <w:rPr>
          <w:rFonts w:ascii="Times New Roman" w:hAnsi="Times New Roman"/>
          <w:i/>
          <w:iCs/>
          <w:sz w:val="24"/>
          <w:szCs w:val="24"/>
        </w:rPr>
        <w:t xml:space="preserve">Curcuma </w:t>
      </w:r>
      <w:proofErr w:type="spellStart"/>
      <w:r w:rsidRPr="00B116BA">
        <w:rPr>
          <w:rFonts w:ascii="Times New Roman" w:hAnsi="Times New Roman"/>
          <w:i/>
          <w:iCs/>
          <w:sz w:val="24"/>
          <w:szCs w:val="24"/>
        </w:rPr>
        <w:t>longa</w:t>
      </w:r>
      <w:proofErr w:type="spellEnd"/>
      <w:r w:rsidRPr="00B116BA">
        <w:rPr>
          <w:rFonts w:ascii="Times New Roman" w:hAnsi="Times New Roman"/>
          <w:iCs/>
          <w:sz w:val="24"/>
          <w:szCs w:val="24"/>
        </w:rPr>
        <w:t xml:space="preserve"> (rhizome) extract with IC</w:t>
      </w:r>
      <w:r w:rsidRPr="00B116BA">
        <w:rPr>
          <w:rFonts w:ascii="Times New Roman" w:hAnsi="Times New Roman"/>
          <w:iCs/>
          <w:sz w:val="24"/>
          <w:szCs w:val="24"/>
          <w:vertAlign w:val="subscript"/>
        </w:rPr>
        <w:t>50</w:t>
      </w:r>
      <w:r w:rsidRPr="00B116BA">
        <w:rPr>
          <w:rFonts w:ascii="Times New Roman" w:hAnsi="Times New Roman"/>
          <w:iCs/>
          <w:sz w:val="24"/>
          <w:szCs w:val="24"/>
        </w:rPr>
        <w:t xml:space="preserve"> of 105.9 ± </w:t>
      </w:r>
      <w:proofErr w:type="gramStart"/>
      <w:r w:rsidRPr="00B116BA">
        <w:rPr>
          <w:rFonts w:ascii="Times New Roman" w:hAnsi="Times New Roman"/>
          <w:iCs/>
          <w:sz w:val="24"/>
          <w:szCs w:val="24"/>
        </w:rPr>
        <w:t>0.8 µg/</w:t>
      </w:r>
      <w:proofErr w:type="spellStart"/>
      <w:r w:rsidRPr="00B116BA">
        <w:rPr>
          <w:rFonts w:ascii="Times New Roman" w:hAnsi="Times New Roman"/>
          <w:iCs/>
          <w:sz w:val="24"/>
          <w:szCs w:val="24"/>
        </w:rPr>
        <w:t>mL</w:t>
      </w:r>
      <w:proofErr w:type="gramEnd"/>
      <w:r w:rsidRPr="00B116BA">
        <w:rPr>
          <w:rFonts w:ascii="Times New Roman" w:hAnsi="Times New Roman"/>
          <w:iCs/>
          <w:sz w:val="24"/>
          <w:szCs w:val="24"/>
        </w:rPr>
        <w:t>.</w:t>
      </w:r>
      <w:proofErr w:type="spellEnd"/>
      <w:r w:rsidRPr="00B116BA">
        <w:rPr>
          <w:rFonts w:ascii="Times New Roman" w:hAnsi="Times New Roman"/>
          <w:iCs/>
          <w:sz w:val="24"/>
          <w:szCs w:val="24"/>
        </w:rPr>
        <w:t xml:space="preserve"> S</w:t>
      </w:r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ub-acute and chronic toxicity tests of the plant extract on adult Javanese </w:t>
      </w:r>
      <w:proofErr w:type="spellStart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>medaka</w:t>
      </w:r>
      <w:proofErr w:type="spellEnd"/>
      <w:r w:rsidRPr="00B116BA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(</w:t>
      </w:r>
      <w:proofErr w:type="spellStart"/>
      <w:r w:rsidRPr="00B116BA">
        <w:rPr>
          <w:rFonts w:ascii="Times New Roman" w:hAnsi="Times New Roman"/>
          <w:i/>
          <w:sz w:val="24"/>
          <w:szCs w:val="24"/>
          <w:shd w:val="clear" w:color="auto" w:fill="FFFFFF"/>
        </w:rPr>
        <w:t>Oryzias</w:t>
      </w:r>
      <w:proofErr w:type="spellEnd"/>
      <w:r w:rsidRPr="00B116BA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B116BA">
        <w:rPr>
          <w:rFonts w:ascii="Times New Roman" w:hAnsi="Times New Roman"/>
          <w:i/>
          <w:sz w:val="24"/>
          <w:szCs w:val="24"/>
          <w:shd w:val="clear" w:color="auto" w:fill="FFFFFF"/>
        </w:rPr>
        <w:t>javanicus</w:t>
      </w:r>
      <w:proofErr w:type="spellEnd"/>
      <w:r w:rsidRPr="00B116BA">
        <w:rPr>
          <w:rFonts w:ascii="Times New Roman" w:hAnsi="Times New Roman"/>
          <w:i/>
          <w:sz w:val="24"/>
          <w:szCs w:val="24"/>
          <w:shd w:val="clear" w:color="auto" w:fill="FFFFFF"/>
        </w:rPr>
        <w:t>)</w:t>
      </w:r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 showed high toxicity effect with </w:t>
      </w:r>
      <w:r w:rsidRPr="00B116BA">
        <w:rPr>
          <w:rFonts w:ascii="Times New Roman" w:hAnsi="Times New Roman"/>
          <w:iCs/>
          <w:sz w:val="24"/>
          <w:szCs w:val="24"/>
        </w:rPr>
        <w:t>LC</w:t>
      </w:r>
      <w:r w:rsidRPr="00B116BA">
        <w:rPr>
          <w:rFonts w:ascii="Times New Roman" w:hAnsi="Times New Roman"/>
          <w:iCs/>
          <w:sz w:val="24"/>
          <w:szCs w:val="24"/>
          <w:vertAlign w:val="subscript"/>
        </w:rPr>
        <w:t xml:space="preserve">50 </w:t>
      </w:r>
      <w:r w:rsidRPr="00B116BA">
        <w:rPr>
          <w:rFonts w:ascii="Times New Roman" w:hAnsi="Times New Roman"/>
          <w:iCs/>
          <w:sz w:val="24"/>
          <w:szCs w:val="24"/>
        </w:rPr>
        <w:t>of</w:t>
      </w:r>
      <w:r w:rsidRPr="00B116BA">
        <w:rPr>
          <w:rFonts w:ascii="Times New Roman" w:hAnsi="Times New Roman"/>
          <w:iCs/>
          <w:sz w:val="24"/>
          <w:szCs w:val="24"/>
          <w:vertAlign w:val="subscript"/>
        </w:rPr>
        <w:t xml:space="preserve"> </w:t>
      </w:r>
      <w:r w:rsidRPr="00B116BA">
        <w:rPr>
          <w:rFonts w:ascii="Times New Roman" w:hAnsi="Times New Roman"/>
          <w:iCs/>
          <w:sz w:val="24"/>
          <w:szCs w:val="24"/>
        </w:rPr>
        <w:t>24.15</w:t>
      </w:r>
      <w:r w:rsidRPr="00B116BA">
        <w:rPr>
          <w:rFonts w:ascii="Times New Roman" w:hAnsi="Times New Roman"/>
          <w:sz w:val="24"/>
          <w:szCs w:val="24"/>
        </w:rPr>
        <w:t xml:space="preserve"> ± 0.8 and 13.69 ± 0.7 m</w:t>
      </w:r>
      <w:r w:rsidRPr="00B116BA">
        <w:rPr>
          <w:rFonts w:ascii="Times New Roman" w:hAnsi="Times New Roman"/>
          <w:iCs/>
          <w:sz w:val="24"/>
          <w:szCs w:val="24"/>
        </w:rPr>
        <w:t>g/</w:t>
      </w:r>
      <w:proofErr w:type="spellStart"/>
      <w:r w:rsidRPr="00B116BA">
        <w:rPr>
          <w:rFonts w:ascii="Times New Roman" w:hAnsi="Times New Roman"/>
          <w:iCs/>
          <w:sz w:val="24"/>
          <w:szCs w:val="24"/>
        </w:rPr>
        <w:t>mL</w:t>
      </w:r>
      <w:proofErr w:type="spellEnd"/>
      <w:r w:rsidRPr="00B116BA">
        <w:rPr>
          <w:rFonts w:ascii="Times New Roman" w:hAnsi="Times New Roman"/>
          <w:iCs/>
          <w:sz w:val="24"/>
          <w:szCs w:val="24"/>
        </w:rPr>
        <w:t xml:space="preserve"> respectively. </w:t>
      </w:r>
      <w:proofErr w:type="spellStart"/>
      <w:r w:rsidRPr="00B116BA">
        <w:rPr>
          <w:rFonts w:ascii="Times New Roman" w:hAnsi="Times New Roman"/>
          <w:iCs/>
          <w:sz w:val="24"/>
          <w:szCs w:val="24"/>
        </w:rPr>
        <w:t>Neuroprotective</w:t>
      </w:r>
      <w:proofErr w:type="spellEnd"/>
      <w:r w:rsidRPr="00B116BA">
        <w:rPr>
          <w:rFonts w:ascii="Times New Roman" w:hAnsi="Times New Roman"/>
          <w:iCs/>
          <w:sz w:val="24"/>
          <w:szCs w:val="24"/>
        </w:rPr>
        <w:t xml:space="preserve"> tests using cholinesterase assay </w:t>
      </w:r>
      <w:r w:rsidRPr="00B116BA">
        <w:rPr>
          <w:rFonts w:ascii="Times New Roman" w:hAnsi="Times New Roman"/>
          <w:sz w:val="24"/>
          <w:szCs w:val="24"/>
        </w:rPr>
        <w:t xml:space="preserve">disclose </w:t>
      </w:r>
      <w:r w:rsidRPr="00B116BA">
        <w:rPr>
          <w:rFonts w:ascii="Times New Roman" w:eastAsia="Times New Roman" w:hAnsi="Times New Roman"/>
          <w:sz w:val="24"/>
          <w:szCs w:val="24"/>
        </w:rPr>
        <w:t>significant differences at P&lt;0.05 between the group that are exposed to arsenic and treated with the crude extract and the group that are exposed to only arsenic.</w:t>
      </w:r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 Identification of </w:t>
      </w:r>
      <w:proofErr w:type="spellStart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>vitexin</w:t>
      </w:r>
      <w:proofErr w:type="spellEnd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>isovitexin</w:t>
      </w:r>
      <w:proofErr w:type="spellEnd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 justified the high antioxidant potential of this plant leaf and it highest benefit to be used as medicinal supplement.</w:t>
      </w:r>
    </w:p>
    <w:p w:rsidR="007763D2" w:rsidRPr="00B116BA" w:rsidRDefault="007763D2" w:rsidP="007763D2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763D2" w:rsidRPr="00B116BA" w:rsidRDefault="007763D2" w:rsidP="007763D2">
      <w:pPr>
        <w:spacing w:after="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116BA">
        <w:rPr>
          <w:rFonts w:ascii="Times New Roman" w:hAnsi="Times New Roman"/>
          <w:b/>
          <w:sz w:val="24"/>
          <w:szCs w:val="24"/>
          <w:shd w:val="clear" w:color="auto" w:fill="FFFFFF"/>
        </w:rPr>
        <w:t>Key words</w:t>
      </w:r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Antioxidants</w:t>
      </w:r>
      <w:proofErr w:type="gramStart"/>
      <w:r>
        <w:rPr>
          <w:rFonts w:ascii="Times New Roman" w:hAnsi="Times New Roman"/>
          <w:sz w:val="24"/>
          <w:szCs w:val="24"/>
        </w:rPr>
        <w:t>,diseases</w:t>
      </w:r>
      <w:proofErr w:type="spellEnd"/>
      <w:proofErr w:type="gramEnd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>neuroprotective</w:t>
      </w:r>
      <w:proofErr w:type="spellEnd"/>
      <w:r w:rsidRPr="00B116B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B116BA">
        <w:rPr>
          <w:rFonts w:ascii="Times New Roman" w:hAnsi="Times New Roman"/>
          <w:sz w:val="24"/>
          <w:szCs w:val="24"/>
        </w:rPr>
        <w:t>oxidative stress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116BA">
        <w:rPr>
          <w:rFonts w:ascii="Times New Roman" w:hAnsi="Times New Roman"/>
          <w:bCs/>
          <w:sz w:val="24"/>
          <w:szCs w:val="24"/>
          <w:lang/>
        </w:rPr>
        <w:t>treatment</w:t>
      </w:r>
      <w:r w:rsidRPr="00B116BA">
        <w:rPr>
          <w:rFonts w:ascii="Times New Roman" w:hAnsi="Times New Roman"/>
          <w:sz w:val="24"/>
          <w:szCs w:val="24"/>
        </w:rPr>
        <w:t>.</w:t>
      </w:r>
    </w:p>
    <w:p w:rsidR="00134E3D" w:rsidRDefault="007763D2"/>
    <w:sectPr w:rsidR="00134E3D" w:rsidSect="007B3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63D2"/>
    <w:rsid w:val="003F0BE0"/>
    <w:rsid w:val="007763D2"/>
    <w:rsid w:val="007B3D65"/>
    <w:rsid w:val="00D773AB"/>
    <w:rsid w:val="00E04D6F"/>
    <w:rsid w:val="00F93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3D2"/>
    <w:pPr>
      <w:ind w:left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abusidi</dc:creator>
  <cp:lastModifiedBy>abusidi</cp:lastModifiedBy>
  <cp:revision>1</cp:revision>
  <dcterms:created xsi:type="dcterms:W3CDTF">2018-12-12T09:45:00Z</dcterms:created>
  <dcterms:modified xsi:type="dcterms:W3CDTF">2018-12-12T09:47:00Z</dcterms:modified>
</cp:coreProperties>
</file>