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C7721A" w:rsidRDefault="00C7721A" w:rsidP="00437D20">
      <w:pPr>
        <w:spacing w:line="480" w:lineRule="auto"/>
        <w:rPr>
          <w:rFonts w:ascii="Times New Roman" w:eastAsia="Times New Roman" w:hAnsi="Times New Roman" w:cs="Times New Roman"/>
          <w:sz w:val="24"/>
          <w:szCs w:val="24"/>
        </w:rPr>
      </w:pPr>
    </w:p>
    <w:p w14:paraId="00000002" w14:textId="1826A4A2" w:rsidR="00C7721A" w:rsidRDefault="00437D20" w:rsidP="00437D2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Schizophrenia through the Lenses of African Traditional Healing (</w:t>
      </w:r>
      <w:proofErr w:type="gramStart"/>
      <w:r>
        <w:rPr>
          <w:rFonts w:ascii="Times New Roman" w:eastAsia="Times New Roman" w:hAnsi="Times New Roman" w:cs="Times New Roman"/>
          <w:sz w:val="24"/>
          <w:szCs w:val="24"/>
        </w:rPr>
        <w:t>Uganda</w:t>
      </w:r>
      <w:r>
        <w:rPr>
          <w:rFonts w:ascii="Times New Roman" w:eastAsia="Times New Roman" w:hAnsi="Times New Roman" w:cs="Times New Roman"/>
          <w:sz w:val="24"/>
          <w:szCs w:val="24"/>
        </w:rPr>
        <w:t xml:space="preserve"> )</w:t>
      </w:r>
      <w:proofErr w:type="gramEnd"/>
    </w:p>
    <w:p w14:paraId="00000003" w14:textId="48F26D94" w:rsidR="00C7721A" w:rsidRDefault="00437D20" w:rsidP="00437D2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Umar Ndiwalana a </w:t>
      </w:r>
      <w:bookmarkStart w:id="0" w:name="_GoBack"/>
      <w:bookmarkEnd w:id="0"/>
      <w:r w:rsidR="00192C76">
        <w:rPr>
          <w:rFonts w:ascii="Times New Roman" w:eastAsia="Times New Roman" w:hAnsi="Times New Roman" w:cs="Times New Roman"/>
          <w:sz w:val="24"/>
          <w:szCs w:val="24"/>
        </w:rPr>
        <w:t>Ugandan Traditional</w:t>
      </w:r>
      <w:r>
        <w:rPr>
          <w:rFonts w:ascii="Times New Roman" w:eastAsia="Times New Roman" w:hAnsi="Times New Roman" w:cs="Times New Roman"/>
          <w:sz w:val="24"/>
          <w:szCs w:val="24"/>
        </w:rPr>
        <w:t xml:space="preserve"> Healer by Birth                                             </w:t>
      </w:r>
    </w:p>
    <w:p w14:paraId="00000004" w14:textId="77777777" w:rsidR="00C7721A" w:rsidRDefault="00437D20" w:rsidP="00437D2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Public Health Student at Portland State University in USA </w:t>
      </w:r>
    </w:p>
    <w:p w14:paraId="00000005" w14:textId="2F94F840" w:rsidR="00C7721A" w:rsidRDefault="00437D20" w:rsidP="00437D20">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Background</w:t>
      </w:r>
      <w:r>
        <w:rPr>
          <w:rFonts w:ascii="Times New Roman" w:eastAsia="Times New Roman" w:hAnsi="Times New Roman" w:cs="Times New Roman"/>
          <w:sz w:val="24"/>
          <w:szCs w:val="24"/>
        </w:rPr>
        <w:t>: Statistics of the WHO show that more than 80% of the African population uses tr</w:t>
      </w:r>
      <w:r>
        <w:rPr>
          <w:rFonts w:ascii="Times New Roman" w:eastAsia="Times New Roman" w:hAnsi="Times New Roman" w:cs="Times New Roman"/>
          <w:sz w:val="24"/>
          <w:szCs w:val="24"/>
        </w:rPr>
        <w:t>aditional healing, and 40 - 50% of the visits to healers are related to mental health issues (WHO, 2018). Interestingly, the World Health Organization conducted two major global studies on schizophrenia and found that diagnosed individuals in the developin</w:t>
      </w:r>
      <w:r>
        <w:rPr>
          <w:rFonts w:ascii="Times New Roman" w:eastAsia="Times New Roman" w:hAnsi="Times New Roman" w:cs="Times New Roman"/>
          <w:sz w:val="24"/>
          <w:szCs w:val="24"/>
        </w:rPr>
        <w:t>g world recovered at almost twice the rate as those in developing nations (Jablensky and Sartorius, 2008). Our ancestors influence our lives, not only through genes, but also as a life force and spiritual frameworks. Without our ancestors, unknown loyaltie</w:t>
      </w:r>
      <w:r>
        <w:rPr>
          <w:rFonts w:ascii="Times New Roman" w:eastAsia="Times New Roman" w:hAnsi="Times New Roman" w:cs="Times New Roman"/>
          <w:sz w:val="24"/>
          <w:szCs w:val="24"/>
        </w:rPr>
        <w:t xml:space="preserve">s, illnesses </w:t>
      </w:r>
      <w:r w:rsidR="00192C76">
        <w:rPr>
          <w:rFonts w:ascii="Times New Roman" w:eastAsia="Times New Roman" w:hAnsi="Times New Roman" w:cs="Times New Roman"/>
          <w:sz w:val="24"/>
          <w:szCs w:val="24"/>
        </w:rPr>
        <w:t>and behavior</w:t>
      </w:r>
      <w:r>
        <w:rPr>
          <w:rFonts w:ascii="Times New Roman" w:eastAsia="Times New Roman" w:hAnsi="Times New Roman" w:cs="Times New Roman"/>
          <w:sz w:val="24"/>
          <w:szCs w:val="24"/>
        </w:rPr>
        <w:t xml:space="preserve"> affect every part </w:t>
      </w:r>
      <w:r w:rsidR="00192C76">
        <w:rPr>
          <w:rFonts w:ascii="Times New Roman" w:eastAsia="Times New Roman" w:hAnsi="Times New Roman" w:cs="Times New Roman"/>
          <w:sz w:val="24"/>
          <w:szCs w:val="24"/>
        </w:rPr>
        <w:t xml:space="preserve">of </w:t>
      </w:r>
      <w:r>
        <w:rPr>
          <w:rFonts w:ascii="Times New Roman" w:eastAsia="Times New Roman" w:hAnsi="Times New Roman" w:cs="Times New Roman"/>
          <w:sz w:val="24"/>
          <w:szCs w:val="24"/>
        </w:rPr>
        <w:t>our lives</w:t>
      </w:r>
      <w:r>
        <w:rPr>
          <w:rFonts w:ascii="Times New Roman" w:eastAsia="Times New Roman" w:hAnsi="Times New Roman" w:cs="Times New Roman"/>
          <w:sz w:val="24"/>
          <w:szCs w:val="24"/>
        </w:rPr>
        <w:t xml:space="preserve">. We </w:t>
      </w:r>
      <w:r w:rsidR="00192C76">
        <w:rPr>
          <w:rFonts w:ascii="Times New Roman" w:eastAsia="Times New Roman" w:hAnsi="Times New Roman" w:cs="Times New Roman"/>
          <w:sz w:val="24"/>
          <w:szCs w:val="24"/>
        </w:rPr>
        <w:t xml:space="preserve">end up </w:t>
      </w:r>
      <w:r>
        <w:rPr>
          <w:rFonts w:ascii="Times New Roman" w:eastAsia="Times New Roman" w:hAnsi="Times New Roman" w:cs="Times New Roman"/>
          <w:sz w:val="24"/>
          <w:szCs w:val="24"/>
        </w:rPr>
        <w:t>losing our</w:t>
      </w:r>
      <w:r>
        <w:rPr>
          <w:rFonts w:ascii="Times New Roman" w:eastAsia="Times New Roman" w:hAnsi="Times New Roman" w:cs="Times New Roman"/>
          <w:sz w:val="24"/>
          <w:szCs w:val="24"/>
        </w:rPr>
        <w:t xml:space="preserve"> life purpose</w:t>
      </w:r>
      <w:r>
        <w:rPr>
          <w:rFonts w:ascii="Times New Roman" w:eastAsia="Times New Roman" w:hAnsi="Times New Roman" w:cs="Times New Roman"/>
          <w:sz w:val="24"/>
          <w:szCs w:val="24"/>
        </w:rPr>
        <w:t>, becoming more disconnected from our intuition, community, and roots, which can lead to “schizophrenia”. In Uganda, the hidden loyalties of the universe are</w:t>
      </w:r>
      <w:r>
        <w:rPr>
          <w:rFonts w:ascii="Times New Roman" w:eastAsia="Times New Roman" w:hAnsi="Times New Roman" w:cs="Times New Roman"/>
          <w:sz w:val="24"/>
          <w:szCs w:val="24"/>
        </w:rPr>
        <w:t xml:space="preserve"> held</w:t>
      </w:r>
      <w:r>
        <w:rPr>
          <w:rFonts w:ascii="Times New Roman" w:eastAsia="Times New Roman" w:hAnsi="Times New Roman" w:cs="Times New Roman"/>
          <w:sz w:val="24"/>
          <w:szCs w:val="24"/>
        </w:rPr>
        <w:t xml:space="preserve"> by traditional healers through community rituals and ancestral knowledge. They can find the root cause and open a world of healing opportunities to restore balance and clear unresolved ancestral issues in culturally appropriate and holistic approaches.</w:t>
      </w:r>
    </w:p>
    <w:p w14:paraId="00000006" w14:textId="06979126" w:rsidR="00C7721A" w:rsidRDefault="00437D20" w:rsidP="00437D20">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Methods:</w:t>
      </w:r>
      <w:r>
        <w:rPr>
          <w:rFonts w:ascii="Times New Roman" w:eastAsia="Times New Roman" w:hAnsi="Times New Roman" w:cs="Times New Roman"/>
          <w:sz w:val="24"/>
          <w:szCs w:val="24"/>
        </w:rPr>
        <w:t xml:space="preserve"> Living at one with my abilities, after apprenticeship and spiritual initiation, I actively participated in designing the training curriculum for PROMETRA-Uganda. This incorporated confidential guidance, support, and access to safe space and the s</w:t>
      </w:r>
      <w:r>
        <w:rPr>
          <w:rFonts w:ascii="Times New Roman" w:eastAsia="Times New Roman" w:hAnsi="Times New Roman" w:cs="Times New Roman"/>
          <w:sz w:val="24"/>
          <w:szCs w:val="24"/>
        </w:rPr>
        <w:t>piritual world. Areas of focus include body in equilibrium, mental disorder, and spiritual ailments. Coordinating the weekly event meant facilitating all-night community ritual classes. Blessed with spirits channels and drumming, all</w:t>
      </w:r>
      <w:r>
        <w:rPr>
          <w:rFonts w:ascii="Times New Roman" w:eastAsia="Times New Roman" w:hAnsi="Times New Roman" w:cs="Times New Roman"/>
          <w:sz w:val="24"/>
          <w:szCs w:val="24"/>
        </w:rPr>
        <w:t xml:space="preserve"> the patient with vari</w:t>
      </w:r>
      <w:r>
        <w:rPr>
          <w:rFonts w:ascii="Times New Roman" w:eastAsia="Times New Roman" w:hAnsi="Times New Roman" w:cs="Times New Roman"/>
          <w:sz w:val="24"/>
          <w:szCs w:val="24"/>
        </w:rPr>
        <w:t>ous levels of imbalances</w:t>
      </w:r>
      <w:r>
        <w:rPr>
          <w:rFonts w:ascii="Times New Roman" w:eastAsia="Times New Roman" w:hAnsi="Times New Roman" w:cs="Times New Roman"/>
          <w:sz w:val="24"/>
          <w:szCs w:val="24"/>
        </w:rPr>
        <w:t xml:space="preserve"> were harmonized in visible and </w:t>
      </w:r>
      <w:r>
        <w:rPr>
          <w:rFonts w:ascii="Times New Roman" w:eastAsia="Times New Roman" w:hAnsi="Times New Roman" w:cs="Times New Roman"/>
          <w:sz w:val="24"/>
          <w:szCs w:val="24"/>
        </w:rPr>
        <w:lastRenderedPageBreak/>
        <w:t xml:space="preserve">invisible ways using material and non-material substances.  We carried out door-to-door research in 16 sub-counties of the Mpigi District while documenting socio-demographic information, traditional </w:t>
      </w:r>
      <w:r>
        <w:rPr>
          <w:rFonts w:ascii="Times New Roman" w:eastAsia="Times New Roman" w:hAnsi="Times New Roman" w:cs="Times New Roman"/>
          <w:sz w:val="24"/>
          <w:szCs w:val="24"/>
        </w:rPr>
        <w:t xml:space="preserve">knowledge and the practice of 932 spiritual healers.  </w:t>
      </w:r>
    </w:p>
    <w:p w14:paraId="00000007" w14:textId="5F93418D" w:rsidR="00C7721A" w:rsidRDefault="00437D20" w:rsidP="00437D20">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Results:</w:t>
      </w:r>
      <w:r>
        <w:rPr>
          <w:rFonts w:ascii="Times New Roman" w:eastAsia="Times New Roman" w:hAnsi="Times New Roman" w:cs="Times New Roman"/>
          <w:sz w:val="24"/>
          <w:szCs w:val="24"/>
        </w:rPr>
        <w:t xml:space="preserve"> From 2005 to 2011, more than 183 spiritual healers were trained based on the integration of knowledge I acquired from school, apprenticeship and spiritual initiation into Buyijja forest traini</w:t>
      </w:r>
      <w:r>
        <w:rPr>
          <w:rFonts w:ascii="Times New Roman" w:eastAsia="Times New Roman" w:hAnsi="Times New Roman" w:cs="Times New Roman"/>
          <w:sz w:val="24"/>
          <w:szCs w:val="24"/>
        </w:rPr>
        <w:t>ng program,</w:t>
      </w:r>
      <w:r>
        <w:rPr>
          <w:rFonts w:ascii="Times New Roman" w:eastAsia="Times New Roman" w:hAnsi="Times New Roman" w:cs="Times New Roman"/>
          <w:sz w:val="24"/>
          <w:szCs w:val="24"/>
        </w:rPr>
        <w:t xml:space="preserve"> Capabilities include: </w:t>
      </w:r>
    </w:p>
    <w:p w14:paraId="00000008" w14:textId="77777777" w:rsidR="00C7721A" w:rsidRDefault="00437D20" w:rsidP="00437D20">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 xml:space="preserve">Ability to use community rituals to restore harmony in the body to more than 1830 patients in their home. </w:t>
      </w:r>
    </w:p>
    <w:p w14:paraId="00000009" w14:textId="2F4F08D9" w:rsidR="00C7721A" w:rsidRDefault="00437D20" w:rsidP="00437D20">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Provision of holistic care, collective wisdom and compassion in culturally appropriate ways to</w:t>
      </w:r>
      <w:r>
        <w:rPr>
          <w:rFonts w:ascii="Times New Roman" w:eastAsia="Times New Roman" w:hAnsi="Times New Roman" w:cs="Times New Roman"/>
          <w:color w:val="000000"/>
          <w:sz w:val="24"/>
          <w:szCs w:val="24"/>
        </w:rPr>
        <w:t xml:space="preserve"> more than 1000 p</w:t>
      </w:r>
      <w:r>
        <w:rPr>
          <w:rFonts w:ascii="Times New Roman" w:eastAsia="Times New Roman" w:hAnsi="Times New Roman" w:cs="Times New Roman"/>
          <w:color w:val="000000"/>
          <w:sz w:val="24"/>
          <w:szCs w:val="24"/>
        </w:rPr>
        <w:t xml:space="preserve">atients in their home. </w:t>
      </w:r>
    </w:p>
    <w:p w14:paraId="0000000A" w14:textId="77777777" w:rsidR="00C7721A" w:rsidRDefault="00437D20" w:rsidP="00437D20">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 xml:space="preserve">Communal treatment, psychosocial and spiritual support for clients at Buyijja forest school community clinic. </w:t>
      </w:r>
    </w:p>
    <w:p w14:paraId="0000000B" w14:textId="77777777" w:rsidR="00C7721A" w:rsidRDefault="00437D20" w:rsidP="00437D20">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 xml:space="preserve">Use Tuesday all-night community ritual to collectively discover hidden loyalties and heal the underlying conflicts. </w:t>
      </w:r>
    </w:p>
    <w:p w14:paraId="0000000C" w14:textId="77777777" w:rsidR="00C7721A" w:rsidRDefault="00437D20" w:rsidP="00437D20">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Each</w:t>
      </w:r>
      <w:r>
        <w:rPr>
          <w:rFonts w:ascii="Times New Roman" w:eastAsia="Times New Roman" w:hAnsi="Times New Roman" w:cs="Times New Roman"/>
          <w:color w:val="000000"/>
          <w:sz w:val="24"/>
          <w:szCs w:val="24"/>
        </w:rPr>
        <w:t xml:space="preserve"> trained 50 Traditional healers in their 22 village groups. </w:t>
      </w:r>
    </w:p>
    <w:p w14:paraId="0000000D" w14:textId="77777777" w:rsidR="00C7721A" w:rsidRDefault="00437D20" w:rsidP="00437D20">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Documenting socio-demographic information, traditional knowledge and practice of 932 spiritual healers as head of the PROMETRA Uganda research department in Uganda (</w:t>
      </w:r>
      <w:proofErr w:type="spellStart"/>
      <w:r>
        <w:rPr>
          <w:rFonts w:ascii="Times New Roman" w:eastAsia="Times New Roman" w:hAnsi="Times New Roman" w:cs="Times New Roman"/>
          <w:color w:val="000000"/>
          <w:sz w:val="24"/>
          <w:szCs w:val="24"/>
        </w:rPr>
        <w:t>Greger</w:t>
      </w:r>
      <w:proofErr w:type="spellEnd"/>
      <w:r>
        <w:rPr>
          <w:rFonts w:ascii="Times New Roman" w:eastAsia="Times New Roman" w:hAnsi="Times New Roman" w:cs="Times New Roman"/>
          <w:color w:val="000000"/>
          <w:sz w:val="24"/>
          <w:szCs w:val="24"/>
        </w:rPr>
        <w:t xml:space="preserve">, 2012) in 2009,  </w:t>
      </w:r>
    </w:p>
    <w:p w14:paraId="0000000E" w14:textId="77777777" w:rsidR="00C7721A" w:rsidRDefault="00437D20" w:rsidP="00437D20">
      <w:pPr>
        <w:numPr>
          <w:ilvl w:val="0"/>
          <w:numId w:val="1"/>
        </w:numPr>
        <w:spacing w:line="480" w:lineRule="auto"/>
        <w:rPr>
          <w:color w:val="000000"/>
          <w:sz w:val="24"/>
          <w:szCs w:val="24"/>
        </w:rPr>
      </w:pPr>
      <w:r>
        <w:rPr>
          <w:rFonts w:ascii="Times New Roman" w:eastAsia="Times New Roman" w:hAnsi="Times New Roman" w:cs="Times New Roman"/>
          <w:sz w:val="24"/>
          <w:szCs w:val="24"/>
        </w:rPr>
        <w:t>Ninet</w:t>
      </w:r>
      <w:r>
        <w:rPr>
          <w:rFonts w:ascii="Times New Roman" w:eastAsia="Times New Roman" w:hAnsi="Times New Roman" w:cs="Times New Roman"/>
          <w:sz w:val="24"/>
          <w:szCs w:val="24"/>
        </w:rPr>
        <w:t xml:space="preserve">y percent of the spiritual healers interviewed stated that they became healers through initiatory diseases and experience symptoms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those of schizophrenia during their initiation.</w:t>
      </w:r>
    </w:p>
    <w:p w14:paraId="0000000F" w14:textId="77777777" w:rsidR="00C7721A" w:rsidRDefault="00C7721A"/>
    <w:sectPr w:rsidR="00C7721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D316C"/>
    <w:multiLevelType w:val="multilevel"/>
    <w:tmpl w:val="84A663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21A"/>
    <w:rsid w:val="00192C76"/>
    <w:rsid w:val="00437D20"/>
    <w:rsid w:val="00C77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5A4A8"/>
  <w15:docId w15:val="{C3E04E83-012B-4374-80B2-BB1252A55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496</Words>
  <Characters>2830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umar ndiwalana</cp:lastModifiedBy>
  <cp:revision>2</cp:revision>
  <dcterms:created xsi:type="dcterms:W3CDTF">2019-09-10T15:19:00Z</dcterms:created>
  <dcterms:modified xsi:type="dcterms:W3CDTF">2019-09-10T15:19:00Z</dcterms:modified>
</cp:coreProperties>
</file>