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31.  The  human   psychology    self  races  ,  groups  wisdom  power    have  higher  ranks     and  sex  hunt   theory    have   higher  ranks . Also  sex  hunt    theory   now  day  to  types  work   on front    aspects  other  hidden   aspects  .</w:t>
      </w:r>
    </w:p>
    <w:p w:rsidR="004A6DCB"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First   the   self   races,   groups   wisdom have   higher ranks   to  the    competitions   of   brains   ego  war  its   till  now   evidence   show     its  automatic    phenomena    by   the  hunting      with   futures   apply  to  the   any    philosophical    suspicious   determination   of    brain    not   clear  to  justice   or  not    justice    by     traditional   wisdom    hunting   nature  to  many  generations   encoded   in    brains     have    shift    like   genetic   encodes   .Also   its  skill     integrates   encoded   in brains  by roots    of     hunger  and  I  eats  first  of    animals  .    </w:t>
      </w:r>
    </w:p>
    <w:p w:rsidR="00DD366E" w:rsidRDefault="00DD366E"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DD366E" w:rsidRDefault="00DD366E" w:rsidP="00DD366E">
      <w:pPr>
        <w:pStyle w:val="NormalWeb"/>
        <w:numPr>
          <w:ilvl w:val="0"/>
          <w:numId w:val="6"/>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DD366E" w:rsidRDefault="00DD366E" w:rsidP="00DD366E">
      <w:pPr>
        <w:pStyle w:val="NormalWeb"/>
        <w:spacing w:before="0" w:beforeAutospacing="0" w:after="0" w:afterAutospacing="0"/>
        <w:ind w:left="288" w:right="288"/>
        <w:jc w:val="both"/>
        <w:rPr>
          <w:b/>
          <w:color w:val="000000" w:themeColor="text1"/>
        </w:rPr>
      </w:pP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     </w:t>
      </w:r>
    </w:p>
    <w:p w:rsidR="00DD366E" w:rsidRDefault="00DD366E" w:rsidP="00DD366E">
      <w:pPr>
        <w:ind w:left="288" w:right="288"/>
        <w:jc w:val="both"/>
        <w:rPr>
          <w:b/>
          <w:color w:val="000000" w:themeColor="text1"/>
        </w:rPr>
      </w:pPr>
    </w:p>
    <w:p w:rsidR="00DD366E" w:rsidRDefault="00DD366E" w:rsidP="00DD366E">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DD366E" w:rsidRDefault="00DD366E" w:rsidP="00DD366E">
      <w:pPr>
        <w:ind w:left="288" w:right="288"/>
        <w:jc w:val="both"/>
        <w:rPr>
          <w:b/>
          <w:color w:val="000000" w:themeColor="text1"/>
        </w:rPr>
      </w:pP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Applicant    image above-----</w:t>
      </w:r>
    </w:p>
    <w:p w:rsidR="00DD366E" w:rsidRDefault="00DD366E" w:rsidP="00DD366E">
      <w:pPr>
        <w:ind w:left="288" w:right="288"/>
        <w:jc w:val="both"/>
        <w:rPr>
          <w:b/>
          <w:color w:val="000000" w:themeColor="text1"/>
        </w:rPr>
      </w:pP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DD366E" w:rsidRDefault="00DD366E" w:rsidP="00DD366E">
      <w:pPr>
        <w:pStyle w:val="NormalWeb"/>
        <w:numPr>
          <w:ilvl w:val="0"/>
          <w:numId w:val="7"/>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DD366E" w:rsidRDefault="00DD366E" w:rsidP="00DD366E">
      <w:pPr>
        <w:ind w:left="288" w:right="288"/>
        <w:jc w:val="both"/>
        <w:rPr>
          <w:b/>
          <w:color w:val="000000" w:themeColor="text1"/>
        </w:rPr>
      </w:pP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 xml:space="preserve"> 2.B.SC ,   pass   year- 2008  ,  from   Deoghar  college   ,Deoghar ,City –Deoghar,Jharkhands  under  S.K.M.U  university   ,DUMKA,JHARKHAND .</w:t>
      </w:r>
    </w:p>
    <w:p w:rsidR="00DD366E" w:rsidRDefault="00DD366E" w:rsidP="00DD366E">
      <w:pPr>
        <w:pStyle w:val="NormalWeb"/>
        <w:numPr>
          <w:ilvl w:val="0"/>
          <w:numId w:val="8"/>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DD366E" w:rsidRDefault="00DD366E" w:rsidP="00DD366E">
      <w:pPr>
        <w:ind w:left="288" w:right="288"/>
        <w:jc w:val="both"/>
        <w:rPr>
          <w:b/>
          <w:color w:val="000000" w:themeColor="text1"/>
        </w:rPr>
      </w:pP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DD366E" w:rsidRDefault="00DD366E" w:rsidP="00DD366E">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DD366E" w:rsidRDefault="00DD366E" w:rsidP="00DD366E">
      <w:pPr>
        <w:ind w:left="288" w:right="288"/>
        <w:jc w:val="both"/>
        <w:rPr>
          <w:b/>
          <w:color w:val="000000" w:themeColor="text1"/>
        </w:rPr>
      </w:pPr>
    </w:p>
    <w:p w:rsidR="00DD366E" w:rsidRDefault="00DD366E" w:rsidP="00DD366E">
      <w:pPr>
        <w:ind w:left="288" w:right="288"/>
        <w:jc w:val="both"/>
        <w:rPr>
          <w:b/>
          <w:color w:val="000000" w:themeColor="text1"/>
        </w:rPr>
      </w:pPr>
    </w:p>
    <w:p w:rsidR="00DD366E" w:rsidRDefault="00DD366E" w:rsidP="00DD366E">
      <w:pPr>
        <w:ind w:left="288" w:right="288"/>
        <w:jc w:val="both"/>
        <w:rPr>
          <w:b/>
          <w:color w:val="000000" w:themeColor="text1"/>
        </w:rPr>
      </w:pPr>
    </w:p>
    <w:p w:rsidR="00DD366E" w:rsidRDefault="00DD366E" w:rsidP="00DD366E">
      <w:pPr>
        <w:pStyle w:val="NormalWeb"/>
        <w:numPr>
          <w:ilvl w:val="0"/>
          <w:numId w:val="9"/>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DD366E" w:rsidRDefault="00DD366E" w:rsidP="00DD366E">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DD366E" w:rsidRDefault="00DD366E" w:rsidP="00DD366E">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DD366E" w:rsidRDefault="00DD366E" w:rsidP="00DD366E">
      <w:pPr>
        <w:pStyle w:val="NormalWeb"/>
        <w:spacing w:before="0" w:beforeAutospacing="0" w:after="0" w:afterAutospacing="0"/>
        <w:ind w:left="288" w:right="288"/>
        <w:jc w:val="both"/>
        <w:rPr>
          <w:b/>
          <w:color w:val="000000" w:themeColor="text1"/>
        </w:rPr>
      </w:pPr>
    </w:p>
    <w:p w:rsidR="00DD366E" w:rsidRDefault="00DD366E" w:rsidP="00DD366E">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DD366E" w:rsidRDefault="00DD366E" w:rsidP="00DD366E">
      <w:pPr>
        <w:ind w:left="288" w:right="288"/>
        <w:jc w:val="both"/>
        <w:rPr>
          <w:rFonts w:eastAsia="Times New Roman"/>
          <w:b/>
          <w:color w:val="000000" w:themeColor="text1"/>
        </w:rPr>
      </w:pPr>
    </w:p>
    <w:p w:rsidR="00DD366E" w:rsidRDefault="00DD366E" w:rsidP="00DD366E">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DD366E" w:rsidRDefault="00DD366E" w:rsidP="00DD366E">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DD366E" w:rsidRDefault="00DD366E" w:rsidP="00DD366E">
      <w:pPr>
        <w:pStyle w:val="Heading1"/>
        <w:shd w:val="clear" w:color="auto" w:fill="FFFFFF"/>
        <w:ind w:left="288" w:right="288"/>
        <w:jc w:val="both"/>
        <w:rPr>
          <w:rFonts w:eastAsiaTheme="majorEastAsia"/>
          <w:b/>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DD366E" w:rsidRDefault="00DD366E" w:rsidP="00DD366E">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DD366E" w:rsidRDefault="00DD366E" w:rsidP="00DD366E">
      <w:pPr>
        <w:ind w:left="288" w:right="288"/>
        <w:jc w:val="both"/>
        <w:rPr>
          <w:rFonts w:eastAsia="Times New Roman"/>
          <w:b/>
          <w:bCs/>
          <w:color w:val="000000" w:themeColor="text1"/>
        </w:rPr>
      </w:pPr>
    </w:p>
    <w:p w:rsidR="00DD366E" w:rsidRDefault="00DD366E" w:rsidP="00DD366E">
      <w:pPr>
        <w:pStyle w:val="ListParagraph"/>
        <w:numPr>
          <w:ilvl w:val="0"/>
          <w:numId w:val="10"/>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DD366E" w:rsidRDefault="00DD366E" w:rsidP="00DD366E">
      <w:pPr>
        <w:pStyle w:val="ListParagraph"/>
        <w:numPr>
          <w:ilvl w:val="0"/>
          <w:numId w:val="10"/>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DD366E" w:rsidRDefault="00DD366E" w:rsidP="00DD366E">
      <w:pPr>
        <w:ind w:left="288" w:right="288"/>
        <w:jc w:val="both"/>
        <w:rPr>
          <w:rFonts w:asciiTheme="minorHAnsi" w:eastAsia="Times New Roman" w:hAnsiTheme="minorHAnsi" w:cstheme="minorBidi"/>
          <w:b/>
          <w:color w:val="000000" w:themeColor="text1"/>
          <w:sz w:val="22"/>
          <w:szCs w:val="22"/>
        </w:rPr>
      </w:pPr>
    </w:p>
    <w:p w:rsidR="00DD366E" w:rsidRDefault="00DD366E" w:rsidP="00DD366E">
      <w:pPr>
        <w:ind w:left="288" w:right="288"/>
        <w:jc w:val="both"/>
        <w:rPr>
          <w:rFonts w:eastAsiaTheme="minorHAnsi"/>
          <w:b/>
          <w:color w:val="000000" w:themeColor="text1"/>
        </w:rPr>
      </w:pPr>
    </w:p>
    <w:p w:rsidR="00DD366E" w:rsidRDefault="00DD366E" w:rsidP="00DD366E">
      <w:pPr>
        <w:pStyle w:val="ListParagraph"/>
        <w:numPr>
          <w:ilvl w:val="0"/>
          <w:numId w:val="11"/>
        </w:numPr>
        <w:spacing w:after="0" w:line="240" w:lineRule="auto"/>
        <w:ind w:left="288" w:right="288" w:firstLine="0"/>
        <w:jc w:val="both"/>
        <w:rPr>
          <w:rFonts w:ascii="Times New Roman" w:eastAsiaTheme="minorHAnsi"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DD366E" w:rsidRDefault="00DD366E" w:rsidP="00DD366E">
      <w:pPr>
        <w:widowControl/>
        <w:numPr>
          <w:ilvl w:val="0"/>
          <w:numId w:val="12"/>
        </w:numPr>
        <w:shd w:val="clear" w:color="auto" w:fill="FFFFFF"/>
        <w:autoSpaceDE/>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DD366E" w:rsidRDefault="00DD366E" w:rsidP="00DD366E">
      <w:pPr>
        <w:widowControl/>
        <w:numPr>
          <w:ilvl w:val="0"/>
          <w:numId w:val="12"/>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DD366E" w:rsidRDefault="00DD366E" w:rsidP="00DD366E">
      <w:pPr>
        <w:widowControl/>
        <w:numPr>
          <w:ilvl w:val="0"/>
          <w:numId w:val="12"/>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DD366E" w:rsidRDefault="00DD366E" w:rsidP="00DD366E">
      <w:pPr>
        <w:widowControl/>
        <w:numPr>
          <w:ilvl w:val="0"/>
          <w:numId w:val="12"/>
        </w:numPr>
        <w:shd w:val="clear" w:color="auto" w:fill="FFFFFF"/>
        <w:autoSpaceDE/>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DD366E" w:rsidRDefault="00DD366E" w:rsidP="00DD366E">
      <w:pPr>
        <w:shd w:val="clear" w:color="auto" w:fill="FFFFFF"/>
        <w:ind w:left="288" w:right="288"/>
        <w:jc w:val="both"/>
        <w:rPr>
          <w:rFonts w:eastAsia="Times New Roman"/>
          <w:b/>
          <w:color w:val="000000" w:themeColor="text1"/>
          <w:szCs w:val="20"/>
        </w:rPr>
      </w:pPr>
    </w:p>
    <w:p w:rsidR="00DD366E" w:rsidRDefault="00DD366E" w:rsidP="00DD366E">
      <w:pPr>
        <w:pStyle w:val="Heading2"/>
        <w:shd w:val="clear" w:color="auto" w:fill="FFFFFF"/>
        <w:spacing w:before="0"/>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DD366E" w:rsidRDefault="00DD366E" w:rsidP="00DD366E">
      <w:pPr>
        <w:pStyle w:val="Heading3"/>
        <w:shd w:val="clear" w:color="auto" w:fill="FFFFFF"/>
        <w:ind w:left="288" w:right="288"/>
        <w:jc w:val="both"/>
        <w:rPr>
          <w:rFonts w:eastAsiaTheme="minorHAnsi" w:cs="Arial"/>
          <w:b/>
          <w:color w:val="000000" w:themeColor="text1"/>
          <w:szCs w:val="22"/>
        </w:rPr>
      </w:pPr>
    </w:p>
    <w:p w:rsidR="00DD366E" w:rsidRDefault="00DD366E" w:rsidP="00DD366E">
      <w:pPr>
        <w:pStyle w:val="Heading2"/>
        <w:shd w:val="clear" w:color="auto" w:fill="FFFFFF"/>
        <w:spacing w:before="0"/>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DD366E" w:rsidRDefault="00DD366E" w:rsidP="00DD366E">
      <w:pPr>
        <w:shd w:val="clear" w:color="auto" w:fill="FFFFFF"/>
        <w:ind w:left="288" w:right="288"/>
        <w:jc w:val="both"/>
        <w:rPr>
          <w:b/>
          <w:szCs w:val="22"/>
        </w:rPr>
      </w:pPr>
    </w:p>
    <w:p w:rsidR="00DD366E" w:rsidRDefault="00DD366E" w:rsidP="00DD366E">
      <w:pPr>
        <w:ind w:left="288" w:right="288"/>
        <w:jc w:val="both"/>
        <w:rPr>
          <w:b/>
          <w:color w:val="000000" w:themeColor="text1"/>
        </w:rPr>
      </w:pPr>
    </w:p>
    <w:p w:rsidR="00DD366E" w:rsidRDefault="00DD366E" w:rsidP="00DD366E">
      <w:pPr>
        <w:pStyle w:val="NormalWeb"/>
        <w:numPr>
          <w:ilvl w:val="0"/>
          <w:numId w:val="11"/>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DD366E" w:rsidRDefault="00DD366E" w:rsidP="00DD366E">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DD366E" w:rsidRDefault="00DD366E"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DD366E" w:rsidRPr="0092303A" w:rsidRDefault="00DD366E"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pStyle w:val="ListParagraph"/>
        <w:numPr>
          <w:ilvl w:val="0"/>
          <w:numId w:val="5"/>
        </w:numPr>
        <w:shd w:val="clear" w:color="auto" w:fill="FFFFFF"/>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Pr>
          <w:rFonts w:ascii="Times New Roman" w:hAnsi="Times New Roman" w:cs="Times New Roman"/>
          <w:b/>
          <w:bCs/>
          <w:color w:val="000000" w:themeColor="text1"/>
          <w:sz w:val="24"/>
          <w:szCs w:val="24"/>
          <w:u w:color="000000" w:themeColor="text1"/>
        </w:rPr>
        <w:t xml:space="preserve">Abstract- </w:t>
      </w:r>
      <w:r w:rsidRPr="0092303A">
        <w:rPr>
          <w:rFonts w:ascii="Times New Roman" w:hAnsi="Times New Roman" w:cs="Times New Roman"/>
          <w:b/>
          <w:bCs/>
          <w:color w:val="000000" w:themeColor="text1"/>
          <w:sz w:val="24"/>
          <w:szCs w:val="24"/>
          <w:u w:color="000000" w:themeColor="text1"/>
        </w:rPr>
        <w:t xml:space="preserve">                   The    hypothesis   of     initialization  of   human evolutions  to  the   script  of human culture    start   free sex   and  natures   of     human beings    if      to do the    more    variety   of   women’s   to     sex   .Its   evidence   show    naturals     after    2</w:t>
      </w:r>
      <w:r w:rsidRPr="0092303A">
        <w:rPr>
          <w:rFonts w:ascii="Times New Roman" w:hAnsi="Times New Roman" w:cs="Times New Roman"/>
          <w:b/>
          <w:bCs/>
          <w:color w:val="000000" w:themeColor="text1"/>
          <w:sz w:val="24"/>
          <w:szCs w:val="24"/>
          <w:u w:color="000000" w:themeColor="text1"/>
          <w:vertAlign w:val="superscript"/>
        </w:rPr>
        <w:t>nd</w:t>
      </w:r>
      <w:r w:rsidRPr="0092303A">
        <w:rPr>
          <w:rFonts w:ascii="Times New Roman" w:hAnsi="Times New Roman" w:cs="Times New Roman"/>
          <w:b/>
          <w:bCs/>
          <w:color w:val="000000" w:themeColor="text1"/>
          <w:sz w:val="24"/>
          <w:szCs w:val="24"/>
          <w:u w:color="000000" w:themeColor="text1"/>
        </w:rPr>
        <w:t xml:space="preserve">   traditional    generation    encoded   in brains   to  mode       .    Also    the   natural     brain  phenomena   more   variety   of  sex  interests     ,  Give   the    peoples    to  racism     hunt   to  prostitutions    to   demands    more   women’s.    Also  the           Also    its  understands   to    encoded   by  the   peoples  evolution  from  ape  to  peoples  and  apes    free  sex     to   skilled   integrate   encode   in  brains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Also  the  negative   aspects  to  explains   like   old   age   sexual  interests  to    die.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Also  sex  hunt    theory   now  day  two    types  work    fronts  and   hidden   .In hidden    for  old   age,    wife    fights    problems,   legally   barriers   to   complex   for   some  peoples  ,some  few     peoples   wants  to show   philosophical  and  some  few   peoples  philosophical  but  that’s   encode  to    transfer    on  brains  to  want  as   deprive     races  to deprive    .</w:t>
      </w:r>
    </w:p>
    <w:p w:rsidR="004A6DCB" w:rsidRPr="0092303A"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pStyle w:val="ListParagraph"/>
        <w:numPr>
          <w:ilvl w:val="0"/>
          <w:numId w:val="4"/>
        </w:numPr>
        <w:shd w:val="clear" w:color="auto" w:fill="FFFFFF"/>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Main  text-----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First   the   self   races,   groups   wisdom have   higher ranks   to  the    competitions   of   brains   ego  war  its   till  now   evidence   show     its  automatic    phenomena    by   the  hunting      with   futures   apply  to  the   any    philosophical    suspicious   determination   of    brain    not   clear  to  justice   or  not    justice    by     traditional   wisdom    hunting   nature  to  many  generations   encoded   in    brains     have    shift    like   genetic   encodes   .Also   its  skill     integrates   encoded   in brains  by roots    of     hunger  and  I  eats  first  of    animals  .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                                                                                       The    hypothesis   of     initialization  of   human evolutions  to  the   script  of human culture    start   free sex   and  natures   of     human beings    if      to do the    more    variety   of   women’s   to     sex   .Its   evidence   show    naturals     after    2</w:t>
      </w:r>
      <w:r w:rsidRPr="0092303A">
        <w:rPr>
          <w:rFonts w:ascii="Times New Roman" w:hAnsi="Times New Roman" w:cs="Times New Roman"/>
          <w:b/>
          <w:bCs/>
          <w:color w:val="000000" w:themeColor="text1"/>
          <w:sz w:val="24"/>
          <w:szCs w:val="24"/>
          <w:u w:color="000000" w:themeColor="text1"/>
          <w:vertAlign w:val="superscript"/>
        </w:rPr>
        <w:t>nd</w:t>
      </w:r>
      <w:r w:rsidRPr="0092303A">
        <w:rPr>
          <w:rFonts w:ascii="Times New Roman" w:hAnsi="Times New Roman" w:cs="Times New Roman"/>
          <w:b/>
          <w:bCs/>
          <w:color w:val="000000" w:themeColor="text1"/>
          <w:sz w:val="24"/>
          <w:szCs w:val="24"/>
          <w:u w:color="000000" w:themeColor="text1"/>
        </w:rPr>
        <w:t xml:space="preserve">   traditional    generation    encoded   in brains   to  mode       .    Also    the   natural     brain  phenomena   more   variety   of  sex  interests     ,  Give   the    peoples    to  racism     hunt   to  prostitutions    to   demands    more   women’s.    Also  the           Also    its  understands   to    encoded   by  the   peoples  evolution  from  ape  to  peoples  and  apes    free  sex     to   skilled   integrate   encode   in  brains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Also  the  negative   aspects  to  explains   like   old   age   sexual  interests  to    die.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p>
    <w:p w:rsidR="004A6DCB" w:rsidRPr="0092303A"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Also  sex  hunt    theory   now  day  two    types  work    fronts  and   hidden   .In hidden    for  old   age,    wife    fights    problems,   legally   barriers   to   complex   for   some  peoples  ,some  few     peoples   wants  to show   philosophical  and  some  few   peoples  philosophical  but  that’s   encode  to    transfer    on  brains  to  want  as   deprive     races  to deprive    .</w:t>
      </w:r>
    </w:p>
    <w:p w:rsidR="004A6DCB"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Pr>
          <w:b/>
          <w:bCs/>
          <w:color w:val="000000" w:themeColor="text1"/>
          <w:u w:color="000000" w:themeColor="text1"/>
        </w:rPr>
        <w:t xml:space="preserve">Conclusions-  </w:t>
      </w:r>
      <w:r w:rsidRPr="0092303A">
        <w:rPr>
          <w:rFonts w:ascii="Times New Roman" w:hAnsi="Times New Roman" w:cs="Times New Roman"/>
          <w:b/>
          <w:bCs/>
          <w:color w:val="000000" w:themeColor="text1"/>
          <w:sz w:val="24"/>
          <w:szCs w:val="24"/>
          <w:u w:color="000000" w:themeColor="text1"/>
        </w:rPr>
        <w:t>The  human   psychology    self  races  ,  groups  wisdom  power    have  higher  ranks     and  sex  hunt   theory    have   higher  ranks . Also  sex  hunt    theory   now  day  to  types  work   on front    aspects  other  hidden   aspects  .</w:t>
      </w:r>
    </w:p>
    <w:p w:rsidR="004A6DCB" w:rsidRPr="0092303A" w:rsidRDefault="004A6DCB" w:rsidP="004A6DCB">
      <w:pPr>
        <w:pStyle w:val="ListParagraph"/>
        <w:shd w:val="clear" w:color="auto" w:fill="FFFFFF"/>
        <w:spacing w:after="0" w:line="240" w:lineRule="auto"/>
        <w:ind w:left="288" w:right="288"/>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First   the   self   races,   groups   wisdom have   higher ranks   to  the    competitions   of   brains   ego  war  its   till  now   evidence   show     its  automatic    phenomena    by   the  hunting      with   futures   apply  to  the   any    philosophical    suspicious   determination   of    brain    not   clear  to  justice   or  not    justice    by     traditional   wisdom    hunting   nature  to  many  generations   encoded   in    brains     have    shift    like   genetic   encodes   .Also   its  skill     integrates   encoded   in brains  by roots    of     hunger  and  I  eats  first  of    animals  .    </w:t>
      </w:r>
    </w:p>
    <w:p w:rsidR="004A6DCB" w:rsidRDefault="004A6DCB" w:rsidP="004A6DCB">
      <w:pPr>
        <w:shd w:val="clear" w:color="auto" w:fill="FFFFFF"/>
        <w:ind w:left="288" w:right="288"/>
        <w:jc w:val="both"/>
        <w:rPr>
          <w:b/>
          <w:bCs/>
          <w:color w:val="000000" w:themeColor="text1"/>
          <w:u w:color="000000" w:themeColor="text1"/>
        </w:rPr>
      </w:pPr>
    </w:p>
    <w:p w:rsidR="004A6DCB"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shd w:val="clear" w:color="auto" w:fill="FFFFFF"/>
        <w:ind w:left="288" w:right="288"/>
        <w:jc w:val="both"/>
        <w:rPr>
          <w:b/>
          <w:bCs/>
          <w:color w:val="000000" w:themeColor="text1"/>
          <w:u w:color="000000" w:themeColor="text1"/>
        </w:rPr>
      </w:pPr>
    </w:p>
    <w:p w:rsidR="004A6DCB" w:rsidRPr="0092303A" w:rsidRDefault="004A6DCB" w:rsidP="004A6DCB">
      <w:pPr>
        <w:pStyle w:val="ListParagraph"/>
        <w:numPr>
          <w:ilvl w:val="0"/>
          <w:numId w:val="4"/>
        </w:numPr>
        <w:shd w:val="clear" w:color="auto" w:fill="FFFFFF"/>
        <w:spacing w:after="0" w:line="240" w:lineRule="auto"/>
        <w:ind w:left="288" w:right="288" w:firstLine="0"/>
        <w:jc w:val="both"/>
        <w:rPr>
          <w:rFonts w:ascii="Times New Roman" w:hAnsi="Times New Roman" w:cs="Times New Roman"/>
          <w:b/>
          <w:bCs/>
          <w:color w:val="000000" w:themeColor="text1"/>
          <w:sz w:val="24"/>
          <w:szCs w:val="24"/>
          <w:u w:color="000000" w:themeColor="text1"/>
        </w:rPr>
      </w:pPr>
      <w:r w:rsidRPr="0092303A">
        <w:rPr>
          <w:rFonts w:ascii="Times New Roman" w:hAnsi="Times New Roman" w:cs="Times New Roman"/>
          <w:b/>
          <w:bCs/>
          <w:color w:val="000000" w:themeColor="text1"/>
          <w:sz w:val="24"/>
          <w:szCs w:val="24"/>
          <w:u w:color="000000" w:themeColor="text1"/>
        </w:rPr>
        <w:t xml:space="preserve">Refrences---  </w:t>
      </w:r>
    </w:p>
    <w:p w:rsidR="004A6DCB" w:rsidRPr="0092303A" w:rsidRDefault="004A6DCB" w:rsidP="004A6DCB">
      <w:pPr>
        <w:shd w:val="clear" w:color="auto" w:fill="FFFFFF"/>
        <w:ind w:left="288" w:right="288"/>
        <w:jc w:val="both"/>
        <w:rPr>
          <w:rFonts w:eastAsia="Times New Roman"/>
          <w:b/>
          <w:bCs/>
          <w:color w:val="000000" w:themeColor="text1"/>
          <w:u w:color="000000" w:themeColor="text1"/>
        </w:rPr>
      </w:pPr>
      <w:r w:rsidRPr="0092303A">
        <w:rPr>
          <w:b/>
          <w:bCs/>
          <w:color w:val="000000" w:themeColor="text1"/>
          <w:u w:color="000000" w:themeColor="text1"/>
        </w:rPr>
        <w:t>1.</w:t>
      </w:r>
      <w:hyperlink r:id="rId15" w:history="1">
        <w:r w:rsidRPr="0092303A">
          <w:rPr>
            <w:rFonts w:eastAsia="Times New Roman"/>
            <w:b/>
            <w:bCs/>
            <w:color w:val="000000" w:themeColor="text1"/>
            <w:u w:color="000000" w:themeColor="text1"/>
          </w:rPr>
          <w:t>Overview of the Immune Response - NCBI - NIH</w:t>
        </w:r>
      </w:hyperlink>
    </w:p>
    <w:p w:rsidR="004A6DCB" w:rsidRPr="0092303A" w:rsidRDefault="00E80833" w:rsidP="004A6DCB">
      <w:pPr>
        <w:shd w:val="clear" w:color="auto" w:fill="FFFFFF"/>
        <w:ind w:left="288" w:right="288"/>
        <w:jc w:val="both"/>
        <w:rPr>
          <w:rFonts w:eastAsia="Times New Roman"/>
          <w:b/>
          <w:bCs/>
          <w:color w:val="000000" w:themeColor="text1"/>
          <w:u w:color="000000" w:themeColor="text1"/>
        </w:rPr>
      </w:pPr>
      <w:hyperlink r:id="rId16" w:history="1">
        <w:r w:rsidR="004A6DCB" w:rsidRPr="0092303A">
          <w:rPr>
            <w:rStyle w:val="Hyperlink"/>
            <w:b/>
            <w:bCs/>
            <w:color w:val="000000" w:themeColor="text1"/>
            <w:u w:color="000000" w:themeColor="text1"/>
          </w:rPr>
          <w:t>https://www.ncbi.nlm.nih.gov/pmc/articles/PMC2923430/</w:t>
        </w:r>
      </w:hyperlink>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2. </w:t>
      </w:r>
      <w:hyperlink r:id="rId17" w:history="1">
        <w:r w:rsidRPr="0092303A">
          <w:rPr>
            <w:rStyle w:val="Hyperlink"/>
            <w:b/>
            <w:bCs/>
            <w:color w:val="000000" w:themeColor="text1"/>
            <w:u w:color="000000" w:themeColor="text1"/>
          </w:rPr>
          <w:t>Immunity (medical) - Wikipedia</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https://en.wikipedia.org/wiki/Immunity_(medical)</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3. </w:t>
      </w:r>
      <w:hyperlink r:id="rId18" w:history="1">
        <w:r w:rsidRPr="0092303A">
          <w:rPr>
            <w:rStyle w:val="Hyperlink"/>
            <w:b/>
            <w:bCs/>
            <w:color w:val="000000" w:themeColor="text1"/>
            <w:u w:color="000000" w:themeColor="text1"/>
          </w:rPr>
          <w:t>Immune system - Wikipedia</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https://en.wikipedia.org/wiki/Immune_system</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     4..</w:t>
      </w:r>
      <w:hyperlink r:id="rId19" w:history="1">
        <w:r w:rsidRPr="0092303A">
          <w:rPr>
            <w:rStyle w:val="Hyperlink"/>
            <w:b/>
            <w:bCs/>
            <w:color w:val="000000" w:themeColor="text1"/>
            <w:u w:color="000000" w:themeColor="text1"/>
          </w:rPr>
          <w:t>The components of the immune system - Immunobiology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https://www.ncbi.nlm.nih.gov/books/NBK27092/</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5. </w:t>
      </w:r>
      <w:hyperlink r:id="rId20" w:history="1">
        <w:r w:rsidRPr="0092303A">
          <w:rPr>
            <w:rStyle w:val="Hyperlink"/>
            <w:b/>
            <w:bCs/>
            <w:color w:val="000000" w:themeColor="text1"/>
            <w:u w:color="000000" w:themeColor="text1"/>
          </w:rPr>
          <w:t>Principles of innate and adaptive immunity - Immunobiology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https://www.ncbi.nlm.nih.gov/books/NBK27090/</w:t>
      </w:r>
    </w:p>
    <w:p w:rsidR="004A6DCB" w:rsidRPr="0092303A" w:rsidRDefault="004A6DCB" w:rsidP="004A6DCB">
      <w:pPr>
        <w:pStyle w:val="Heading1"/>
        <w:ind w:left="288" w:right="288"/>
        <w:jc w:val="both"/>
        <w:rPr>
          <w:b/>
          <w:bCs/>
          <w:color w:val="000000" w:themeColor="text1"/>
          <w:u w:color="000000" w:themeColor="text1"/>
        </w:rPr>
      </w:pPr>
      <w:r w:rsidRPr="0092303A">
        <w:rPr>
          <w:b/>
          <w:bCs/>
          <w:color w:val="000000" w:themeColor="text1"/>
          <w:u w:color="000000" w:themeColor="text1"/>
        </w:rPr>
        <w:t>6.    Blood Pressure and the Brain</w:t>
      </w:r>
    </w:p>
    <w:p w:rsidR="004A6DCB" w:rsidRPr="0092303A" w:rsidRDefault="004A6DCB" w:rsidP="004A6DCB">
      <w:pPr>
        <w:ind w:left="288" w:right="288"/>
        <w:jc w:val="both"/>
        <w:rPr>
          <w:b/>
          <w:bCs/>
          <w:color w:val="000000" w:themeColor="text1"/>
          <w:u w:color="000000" w:themeColor="text1"/>
        </w:rPr>
      </w:pPr>
      <w:r w:rsidRPr="0092303A">
        <w:rPr>
          <w:b/>
          <w:bCs/>
          <w:color w:val="000000" w:themeColor="text1"/>
          <w:u w:color="000000" w:themeColor="text1"/>
        </w:rPr>
        <w:t>WEB--https://www.psychologytoday.com/articles/200306/blood-pressure-and-the-brain</w:t>
      </w:r>
    </w:p>
    <w:p w:rsidR="004A6DCB" w:rsidRPr="0092303A" w:rsidRDefault="004A6DCB" w:rsidP="004A6DCB">
      <w:pPr>
        <w:ind w:left="288" w:right="288"/>
        <w:jc w:val="both"/>
        <w:rPr>
          <w:b/>
          <w:bCs/>
          <w:color w:val="000000" w:themeColor="text1"/>
          <w:u w:color="000000" w:themeColor="text1"/>
        </w:rPr>
      </w:pPr>
    </w:p>
    <w:p w:rsidR="004A6DCB" w:rsidRPr="0092303A" w:rsidRDefault="004A6DCB" w:rsidP="004A6DCB">
      <w:pPr>
        <w:ind w:left="288" w:right="288"/>
        <w:jc w:val="both"/>
        <w:rPr>
          <w:b/>
          <w:bCs/>
          <w:color w:val="000000" w:themeColor="text1"/>
          <w:u w:color="000000" w:themeColor="text1"/>
        </w:rPr>
      </w:pP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7.</w:t>
      </w:r>
      <w:hyperlink r:id="rId21" w:history="1">
        <w:r w:rsidRPr="0092303A">
          <w:rPr>
            <w:rStyle w:val="Hyperlink"/>
            <w:b/>
            <w:bCs/>
            <w:color w:val="000000" w:themeColor="text1"/>
            <w:u w:color="000000" w:themeColor="text1"/>
          </w:rPr>
          <w:t>The neurophysiology of sexual arousal.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https://www.ncbi.nlm.nih.gov/pubmed/17875491</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8.</w:t>
      </w:r>
      <w:hyperlink r:id="rId22" w:history="1">
        <w:r w:rsidRPr="0092303A">
          <w:rPr>
            <w:rStyle w:val="Hyperlink"/>
            <w:b/>
            <w:bCs/>
            <w:color w:val="000000" w:themeColor="text1"/>
            <w:u w:color="000000" w:themeColor="text1"/>
          </w:rPr>
          <w:t>The Effects of Impulsivity, Sexual Arousability, and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https://www.ncbi.nlm.nih.gov/pmc/articles/PMC3183390/</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9.</w:t>
      </w:r>
      <w:hyperlink r:id="rId23" w:history="1">
        <w:r w:rsidRPr="0092303A">
          <w:rPr>
            <w:rStyle w:val="Hyperlink"/>
            <w:b/>
            <w:bCs/>
            <w:color w:val="000000" w:themeColor="text1"/>
            <w:u w:color="000000" w:themeColor="text1"/>
          </w:rPr>
          <w:t>Sex link to older people's brain power, says study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https://www.ncbi.nlm.nih.gov/.../2017-06-22-sex-link-to-older-peoples-brain-power-s.</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10.</w:t>
      </w:r>
      <w:hyperlink r:id="rId24" w:history="1">
        <w:r w:rsidRPr="0092303A">
          <w:rPr>
            <w:rStyle w:val="Hyperlink"/>
            <w:b/>
            <w:bCs/>
            <w:color w:val="000000" w:themeColor="text1"/>
            <w:u w:color="000000" w:themeColor="text1"/>
          </w:rPr>
          <w:t>Men versus women on sexual brain function: prominent ...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https://www.ncbi.nlm.nih.gov/pubmed/1921984</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11.  </w:t>
      </w:r>
      <w:hyperlink r:id="rId25" w:history="1">
        <w:r w:rsidRPr="0092303A">
          <w:rPr>
            <w:rStyle w:val="Hyperlink"/>
            <w:b/>
            <w:bCs/>
            <w:color w:val="000000" w:themeColor="text1"/>
            <w:u w:color="000000" w:themeColor="text1"/>
          </w:rPr>
          <w:t>Sexual Desire Disorders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https://www.ncbi.nlm.nih.gov/pmc/articles/PMC2695750/</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12.</w:t>
      </w:r>
      <w:hyperlink r:id="rId26" w:history="1">
        <w:r w:rsidRPr="0092303A">
          <w:rPr>
            <w:rStyle w:val="Hyperlink"/>
            <w:b/>
            <w:bCs/>
            <w:color w:val="000000" w:themeColor="text1"/>
            <w:u w:color="000000" w:themeColor="text1"/>
          </w:rPr>
          <w:t>Understanding and Managing Compulsive Sexual ... - NCBI - NIH</w:t>
        </w:r>
      </w:hyperlink>
    </w:p>
    <w:p w:rsidR="004A6DCB" w:rsidRPr="0092303A" w:rsidRDefault="00E80833" w:rsidP="004A6DCB">
      <w:pPr>
        <w:shd w:val="clear" w:color="auto" w:fill="FFFFFF"/>
        <w:ind w:left="288" w:right="288"/>
        <w:jc w:val="both"/>
        <w:rPr>
          <w:rStyle w:val="HTMLCite"/>
          <w:b/>
          <w:bCs/>
          <w:i w:val="0"/>
          <w:iCs w:val="0"/>
          <w:color w:val="000000" w:themeColor="text1"/>
          <w:u w:color="000000" w:themeColor="text1"/>
        </w:rPr>
      </w:pPr>
      <w:hyperlink r:id="rId27" w:history="1">
        <w:r w:rsidR="004A6DCB" w:rsidRPr="0092303A">
          <w:rPr>
            <w:rStyle w:val="Hyperlink"/>
            <w:b/>
            <w:bCs/>
            <w:color w:val="000000" w:themeColor="text1"/>
            <w:u w:color="000000" w:themeColor="text1"/>
          </w:rPr>
          <w:t>https://www.ncbi.nlm.nih.gov/pmc/articles/PMC2945841/</w:t>
        </w:r>
      </w:hyperlink>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13.</w:t>
      </w:r>
      <w:hyperlink r:id="rId28" w:history="1">
        <w:r w:rsidRPr="0092303A">
          <w:rPr>
            <w:rStyle w:val="Hyperlink"/>
            <w:b/>
            <w:bCs/>
            <w:color w:val="000000" w:themeColor="text1"/>
            <w:u w:color="000000" w:themeColor="text1"/>
          </w:rPr>
          <w:t>Sexuality: Desire, activity and intimacy in the elderly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https://www.ncbi.nlm.nih.gov/pmc/articles/PMC3267340/</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14. </w:t>
      </w:r>
      <w:hyperlink r:id="rId29" w:history="1">
        <w:r w:rsidRPr="0092303A">
          <w:rPr>
            <w:rStyle w:val="Hyperlink"/>
            <w:b/>
            <w:bCs/>
            <w:color w:val="000000" w:themeColor="text1"/>
            <w:u w:color="000000" w:themeColor="text1"/>
          </w:rPr>
          <w:t>Understanding normal development of adolescent sexuality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https://www.ncbi.nlm.nih.gov/pmc/articles/PMC4477452/</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15. </w:t>
      </w:r>
      <w:hyperlink r:id="rId30" w:history="1">
        <w:r w:rsidRPr="0092303A">
          <w:rPr>
            <w:rStyle w:val="Hyperlink"/>
            <w:b/>
            <w:bCs/>
            <w:color w:val="000000" w:themeColor="text1"/>
            <w:u w:color="000000" w:themeColor="text1"/>
          </w:rPr>
          <w:t>Managing low sexual desire in women.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https://www.ncbi.nlm.nih.gov/pubmed/21879825</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16. </w:t>
      </w:r>
      <w:hyperlink r:id="rId31" w:history="1">
        <w:r w:rsidRPr="0092303A">
          <w:rPr>
            <w:rStyle w:val="Hyperlink"/>
            <w:b/>
            <w:bCs/>
            <w:color w:val="000000" w:themeColor="text1"/>
            <w:u w:color="000000" w:themeColor="text1"/>
          </w:rPr>
          <w:t>Sexual arousal and masculinity-femininity of women.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https://www.ncbi.nlm.nih.gov/pubmed/26501187</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17. </w:t>
      </w:r>
      <w:hyperlink r:id="rId32" w:history="1">
        <w:r w:rsidRPr="0092303A">
          <w:rPr>
            <w:rStyle w:val="Hyperlink"/>
            <w:b/>
            <w:bCs/>
            <w:color w:val="000000" w:themeColor="text1"/>
            <w:u w:color="000000" w:themeColor="text1"/>
          </w:rPr>
          <w:t>sexual health - Psychology bibliographies - Cite This For Me</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www.citethisforme.com/topic-ideas/psychology/sexual%20health-38393040</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 xml:space="preserve">18. </w:t>
      </w:r>
      <w:hyperlink r:id="rId33" w:history="1">
        <w:r w:rsidRPr="0092303A">
          <w:rPr>
            <w:rStyle w:val="Hyperlink"/>
            <w:b/>
            <w:bCs/>
            <w:color w:val="000000" w:themeColor="text1"/>
            <w:u w:color="000000" w:themeColor="text1"/>
          </w:rPr>
          <w:t>Sex on the brain! Associations between sexual activity and cognitive ...</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https://www.ncbi.nlm.nih.gov/pmc/articles/PMC4776624/</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19 .</w:t>
      </w:r>
      <w:hyperlink r:id="rId34" w:history="1">
        <w:r w:rsidRPr="0092303A">
          <w:rPr>
            <w:rStyle w:val="Hyperlink"/>
            <w:b/>
            <w:bCs/>
            <w:color w:val="000000" w:themeColor="text1"/>
            <w:u w:color="000000" w:themeColor="text1"/>
          </w:rPr>
          <w:t>Neuroscience of Internet pornography addiction: A review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https://www.ncbi.nlm.nih.gov/pmc/articles/PMC4600144/</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20.</w:t>
      </w:r>
      <w:hyperlink r:id="rId35" w:history="1">
        <w:r w:rsidRPr="0092303A">
          <w:rPr>
            <w:rStyle w:val="Hyperlink"/>
            <w:b/>
            <w:bCs/>
            <w:color w:val="000000" w:themeColor="text1"/>
            <w:u w:color="000000" w:themeColor="text1"/>
          </w:rPr>
          <w:t>Sex on the brain! Associations between sexual activity and cognitive ...</w:t>
        </w:r>
      </w:hyperlink>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https://www.ncbi.nlm.nih.gov/pmc/articles/PMC4776624/</w:t>
      </w:r>
    </w:p>
    <w:p w:rsidR="004A6DCB" w:rsidRPr="0092303A" w:rsidRDefault="004A6DCB" w:rsidP="004A6DCB">
      <w:pPr>
        <w:widowControl/>
        <w:numPr>
          <w:ilvl w:val="0"/>
          <w:numId w:val="1"/>
        </w:numPr>
        <w:shd w:val="clear" w:color="auto" w:fill="FFFFFF"/>
        <w:autoSpaceDE/>
        <w:autoSpaceDN/>
        <w:adjustRightInd/>
        <w:ind w:left="288" w:right="288" w:firstLine="0"/>
        <w:jc w:val="both"/>
        <w:textAlignment w:val="center"/>
        <w:rPr>
          <w:b/>
          <w:bCs/>
          <w:color w:val="000000" w:themeColor="text1"/>
          <w:u w:color="000000" w:themeColor="text1"/>
        </w:rPr>
      </w:pP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21.</w:t>
      </w:r>
      <w:hyperlink r:id="rId36" w:history="1">
        <w:r w:rsidRPr="0092303A">
          <w:rPr>
            <w:rStyle w:val="Hyperlink"/>
            <w:b/>
            <w:bCs/>
            <w:color w:val="000000" w:themeColor="text1"/>
            <w:u w:color="000000" w:themeColor="text1"/>
          </w:rPr>
          <w:t>Neural pathways in processing of sexual arousal: a dynamic ...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https://www.ncbi.nlm.nih.gov/pubmed/27278664</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22.</w:t>
      </w:r>
      <w:hyperlink r:id="rId37" w:history="1">
        <w:r w:rsidRPr="0092303A">
          <w:rPr>
            <w:rStyle w:val="Hyperlink"/>
            <w:b/>
            <w:bCs/>
            <w:color w:val="000000" w:themeColor="text1"/>
            <w:u w:color="000000" w:themeColor="text1"/>
          </w:rPr>
          <w:t>Pheromones and their effect on women's mood and sexuality</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https://www.ncbi.nlm.nih.gov/pmc/articles/PMC3987372/</w:t>
      </w:r>
    </w:p>
    <w:p w:rsidR="004A6DCB" w:rsidRPr="0092303A" w:rsidRDefault="004A6DCB" w:rsidP="004A6DCB">
      <w:pPr>
        <w:ind w:left="288" w:right="288"/>
        <w:jc w:val="both"/>
        <w:rPr>
          <w:b/>
          <w:bCs/>
          <w:color w:val="000000" w:themeColor="text1"/>
          <w:u w:color="000000" w:themeColor="text1"/>
        </w:rPr>
      </w:pPr>
      <w:r w:rsidRPr="0092303A">
        <w:rPr>
          <w:b/>
          <w:bCs/>
          <w:color w:val="000000" w:themeColor="text1"/>
          <w:u w:color="000000" w:themeColor="text1"/>
        </w:rPr>
        <w:t>group   B</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w:t>
      </w:r>
      <w:hyperlink r:id="rId38" w:history="1">
        <w:r w:rsidRPr="0092303A">
          <w:rPr>
            <w:rStyle w:val="Hyperlink"/>
            <w:b/>
            <w:bCs/>
            <w:color w:val="000000" w:themeColor="text1"/>
            <w:u w:color="000000" w:themeColor="text1"/>
          </w:rPr>
          <w:t>Ego psychology - Wikipedia</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https://en.wikipedia.org/wiki/Ego_psychology</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2.</w:t>
      </w:r>
      <w:hyperlink r:id="rId39" w:history="1">
        <w:r w:rsidRPr="0092303A">
          <w:rPr>
            <w:rStyle w:val="Hyperlink"/>
            <w:b/>
            <w:bCs/>
            <w:color w:val="000000" w:themeColor="text1"/>
            <w:u w:color="000000" w:themeColor="text1"/>
          </w:rPr>
          <w:t>The contribution of ego psychology to understanding the ...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https://www.ncbi.nlm.nih.gov/pubmed/3069889</w:t>
      </w:r>
    </w:p>
    <w:p w:rsidR="004A6DCB" w:rsidRPr="0092303A" w:rsidRDefault="00E80833" w:rsidP="004A6DCB">
      <w:pPr>
        <w:pStyle w:val="Heading3"/>
        <w:shd w:val="clear" w:color="auto" w:fill="FFFFFF"/>
        <w:ind w:left="288" w:right="288"/>
        <w:jc w:val="both"/>
        <w:rPr>
          <w:b/>
          <w:bCs/>
          <w:color w:val="000000" w:themeColor="text1"/>
          <w:u w:color="000000" w:themeColor="text1"/>
        </w:rPr>
      </w:pPr>
      <w:hyperlink r:id="rId40" w:history="1">
        <w:r w:rsidR="004A6DCB" w:rsidRPr="0092303A">
          <w:rPr>
            <w:b/>
            <w:bCs/>
            <w:color w:val="000000" w:themeColor="text1"/>
            <w:u w:color="000000" w:themeColor="text1"/>
          </w:rPr>
          <w:t>3.</w:t>
        </w:r>
        <w:r w:rsidR="004A6DCB" w:rsidRPr="0092303A">
          <w:rPr>
            <w:rStyle w:val="Hyperlink"/>
            <w:b/>
            <w:bCs/>
            <w:color w:val="000000" w:themeColor="text1"/>
            <w:u w:color="000000" w:themeColor="text1"/>
          </w:rPr>
          <w:t>Freudian Theory and Consciousness: A Conceptual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https://www.ncbi.nlm.nih.gov/pmc/articles/PMC3115290/</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4.</w:t>
      </w:r>
      <w:hyperlink r:id="rId41" w:history="1">
        <w:r w:rsidRPr="0092303A">
          <w:rPr>
            <w:rStyle w:val="Hyperlink"/>
            <w:b/>
            <w:bCs/>
            <w:color w:val="000000" w:themeColor="text1"/>
            <w:u w:color="000000" w:themeColor="text1"/>
          </w:rPr>
          <w:t>Ego, drives, and the dynamics of internal objects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https://www.ncbi.nlm.nih.gov/pmc/articles/PMC4076885/</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 xml:space="preserve">5.   </w:t>
      </w:r>
      <w:hyperlink r:id="rId42" w:history="1">
        <w:r w:rsidRPr="0092303A">
          <w:rPr>
            <w:rStyle w:val="Hyperlink"/>
            <w:b/>
            <w:bCs/>
            <w:color w:val="000000" w:themeColor="text1"/>
            <w:u w:color="000000" w:themeColor="text1"/>
          </w:rPr>
          <w:t>Sexual Function in Elderly Women: A Review of Current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https://www.ncbi.nlm.nih.gov/pmc/articles/PMC3349920/</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6.</w:t>
      </w:r>
      <w:hyperlink r:id="rId43" w:history="1">
        <w:r w:rsidRPr="0092303A">
          <w:rPr>
            <w:rStyle w:val="Hyperlink"/>
            <w:b/>
            <w:bCs/>
            <w:color w:val="000000" w:themeColor="text1"/>
            <w:u w:color="000000" w:themeColor="text1"/>
          </w:rPr>
          <w:t>Effects of aging on the male reproductive system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https://www.ncbi.nlm.nih.gov/pmc/articles/PMC4818633/</w:t>
      </w:r>
    </w:p>
    <w:p w:rsidR="004A6DCB" w:rsidRPr="0092303A" w:rsidRDefault="004A6DCB" w:rsidP="004A6DCB">
      <w:pPr>
        <w:widowControl/>
        <w:numPr>
          <w:ilvl w:val="0"/>
          <w:numId w:val="2"/>
        </w:numPr>
        <w:shd w:val="clear" w:color="auto" w:fill="FFFFFF"/>
        <w:autoSpaceDE/>
        <w:autoSpaceDN/>
        <w:adjustRightInd/>
        <w:ind w:left="288" w:right="288" w:firstLine="0"/>
        <w:jc w:val="both"/>
        <w:textAlignment w:val="center"/>
        <w:rPr>
          <w:b/>
          <w:bCs/>
          <w:color w:val="000000" w:themeColor="text1"/>
          <w:u w:color="000000" w:themeColor="text1"/>
        </w:rPr>
      </w:pP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7.</w:t>
      </w:r>
      <w:hyperlink r:id="rId44" w:history="1">
        <w:r w:rsidRPr="0092303A">
          <w:rPr>
            <w:rStyle w:val="Hyperlink"/>
            <w:b/>
            <w:bCs/>
            <w:color w:val="000000" w:themeColor="text1"/>
            <w:u w:color="000000" w:themeColor="text1"/>
          </w:rPr>
          <w:t>How sex and age affect immune responses, susceptibility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https://www.ncbi.nlm.nih.gov/pmc/articles/PMC4406660/</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8.</w:t>
      </w:r>
      <w:hyperlink r:id="rId45" w:history="1">
        <w:r w:rsidRPr="0092303A">
          <w:rPr>
            <w:rStyle w:val="Hyperlink"/>
            <w:b/>
            <w:bCs/>
            <w:color w:val="000000" w:themeColor="text1"/>
            <w:u w:color="000000" w:themeColor="text1"/>
          </w:rPr>
          <w:t>Effect of aging on respiratory system physiology and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https://www.ncbi.nlm.nih.gov/pmc/articles/PMC2695176/</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9.</w:t>
      </w:r>
      <w:hyperlink r:id="rId46" w:history="1">
        <w:r w:rsidRPr="0092303A">
          <w:rPr>
            <w:rStyle w:val="Hyperlink"/>
            <w:b/>
            <w:bCs/>
            <w:color w:val="000000" w:themeColor="text1"/>
            <w:u w:color="000000" w:themeColor="text1"/>
          </w:rPr>
          <w:t>Sexuality: Desire, activity and intimacy in the elderly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https://www.ncbi.nlm.nih.gov/pmc/articles/PMC3267340/</w:t>
      </w:r>
    </w:p>
    <w:p w:rsidR="004A6DCB" w:rsidRPr="0092303A" w:rsidRDefault="004A6DCB" w:rsidP="004A6DCB">
      <w:pPr>
        <w:widowControl/>
        <w:numPr>
          <w:ilvl w:val="0"/>
          <w:numId w:val="3"/>
        </w:numPr>
        <w:shd w:val="clear" w:color="auto" w:fill="FFFFFF"/>
        <w:autoSpaceDE/>
        <w:autoSpaceDN/>
        <w:adjustRightInd/>
        <w:ind w:left="288" w:right="288" w:firstLine="0"/>
        <w:jc w:val="both"/>
        <w:textAlignment w:val="center"/>
        <w:rPr>
          <w:b/>
          <w:bCs/>
          <w:color w:val="000000" w:themeColor="text1"/>
          <w:u w:color="000000" w:themeColor="text1"/>
        </w:rPr>
      </w:pP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10.</w:t>
      </w:r>
      <w:hyperlink r:id="rId47" w:history="1">
        <w:r w:rsidRPr="0092303A">
          <w:rPr>
            <w:rStyle w:val="Hyperlink"/>
            <w:b/>
            <w:bCs/>
            <w:color w:val="000000" w:themeColor="text1"/>
            <w:u w:color="000000" w:themeColor="text1"/>
          </w:rPr>
          <w:t>The Impact of Age on Cognition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https://www.ncbi.nlm.nih.gov/pmc/articles/PMC4906299/</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11.</w:t>
      </w:r>
      <w:hyperlink r:id="rId48" w:history="1">
        <w:r w:rsidRPr="0092303A">
          <w:rPr>
            <w:rStyle w:val="Hyperlink"/>
            <w:b/>
            <w:bCs/>
            <w:color w:val="000000" w:themeColor="text1"/>
            <w:u w:color="000000" w:themeColor="text1"/>
          </w:rPr>
          <w:t>The aging mind: neuroplasticity in response to cognitive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https://www.ncbi.nlm.nih.gov/pmc/articles/PMC3622463/</w:t>
      </w: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12.</w:t>
      </w:r>
      <w:hyperlink r:id="rId49" w:history="1">
        <w:r w:rsidRPr="0092303A">
          <w:rPr>
            <w:rStyle w:val="Hyperlink"/>
            <w:b/>
            <w:bCs/>
            <w:color w:val="000000" w:themeColor="text1"/>
            <w:u w:color="000000" w:themeColor="text1"/>
          </w:rPr>
          <w:t>Cognitive Dysfunction with Aging and the Role of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https://www.ncbi.nlm.nih.gov/pmc/articles/PMC3513880/</w:t>
      </w:r>
    </w:p>
    <w:p w:rsidR="004A6DCB" w:rsidRPr="0092303A" w:rsidRDefault="004A6DCB" w:rsidP="004A6DCB">
      <w:pPr>
        <w:pStyle w:val="Heading3"/>
        <w:ind w:left="288" w:right="288"/>
        <w:jc w:val="both"/>
        <w:rPr>
          <w:b/>
          <w:bCs/>
          <w:color w:val="000000" w:themeColor="text1"/>
          <w:u w:color="000000" w:themeColor="text1"/>
        </w:rPr>
      </w:pPr>
      <w:r w:rsidRPr="0092303A">
        <w:rPr>
          <w:b/>
          <w:bCs/>
          <w:color w:val="000000" w:themeColor="text1"/>
          <w:u w:color="000000" w:themeColor="text1"/>
        </w:rPr>
        <w:t>13.</w:t>
      </w:r>
      <w:hyperlink r:id="rId50" w:history="1">
        <w:r w:rsidRPr="0092303A">
          <w:rPr>
            <w:rStyle w:val="Hyperlink"/>
            <w:b/>
            <w:bCs/>
            <w:color w:val="000000" w:themeColor="text1"/>
            <w:u w:color="000000" w:themeColor="text1"/>
          </w:rPr>
          <w:t>Aging-associated cardiovascular changes and their ... - NCBI - NIH</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https://www.ncbi.nlm.nih.gov/pmc/articles/PMC3223374/</w:t>
      </w:r>
    </w:p>
    <w:p w:rsidR="004A6DCB" w:rsidRPr="0092303A" w:rsidRDefault="004A6DCB" w:rsidP="004A6DCB">
      <w:pPr>
        <w:shd w:val="clear" w:color="auto" w:fill="FFFFFF"/>
        <w:ind w:left="288" w:right="288"/>
        <w:jc w:val="both"/>
        <w:textAlignment w:val="center"/>
        <w:rPr>
          <w:b/>
          <w:bCs/>
          <w:color w:val="000000" w:themeColor="text1"/>
          <w:u w:color="000000" w:themeColor="text1"/>
        </w:rPr>
      </w:pPr>
      <w:r w:rsidRPr="0092303A">
        <w:rPr>
          <w:rFonts w:eastAsia="Times New Roman"/>
          <w:b/>
          <w:bCs/>
          <w:color w:val="000000" w:themeColor="text1"/>
          <w:kern w:val="36"/>
          <w:u w:color="000000" w:themeColor="text1"/>
        </w:rPr>
        <w:t>14.Cardiovascular physiology-changes with aging.</w:t>
      </w:r>
    </w:p>
    <w:p w:rsidR="004A6DCB" w:rsidRPr="0092303A" w:rsidRDefault="004A6DCB" w:rsidP="004A6DCB">
      <w:pPr>
        <w:shd w:val="clear" w:color="auto" w:fill="FFFFFF"/>
        <w:ind w:left="288" w:right="288"/>
        <w:jc w:val="both"/>
        <w:textAlignment w:val="center"/>
        <w:rPr>
          <w:b/>
          <w:bCs/>
          <w:color w:val="000000" w:themeColor="text1"/>
          <w:u w:color="000000" w:themeColor="text1"/>
        </w:rPr>
      </w:pPr>
    </w:p>
    <w:p w:rsidR="004A6DCB" w:rsidRPr="0092303A" w:rsidRDefault="004A6DCB" w:rsidP="004A6DCB">
      <w:pPr>
        <w:shd w:val="clear" w:color="auto" w:fill="FFFFFF"/>
        <w:ind w:left="288" w:right="288"/>
        <w:jc w:val="both"/>
        <w:textAlignment w:val="center"/>
        <w:rPr>
          <w:b/>
          <w:bCs/>
          <w:color w:val="000000" w:themeColor="text1"/>
          <w:u w:color="000000" w:themeColor="text1"/>
        </w:rPr>
      </w:pPr>
      <w:r w:rsidRPr="0092303A">
        <w:rPr>
          <w:b/>
          <w:bCs/>
          <w:color w:val="000000" w:themeColor="text1"/>
          <w:u w:color="000000" w:themeColor="text1"/>
        </w:rPr>
        <w:t>https://www.ncbi.nlm.nih.gov/pubmed/12502909</w:t>
      </w:r>
    </w:p>
    <w:p w:rsidR="004A6DCB" w:rsidRPr="0092303A" w:rsidRDefault="004A6DCB" w:rsidP="004A6DCB">
      <w:pPr>
        <w:shd w:val="clear" w:color="auto" w:fill="FFFFFF"/>
        <w:ind w:left="288" w:right="288"/>
        <w:jc w:val="both"/>
        <w:textAlignment w:val="center"/>
        <w:rPr>
          <w:b/>
          <w:bCs/>
          <w:color w:val="000000" w:themeColor="text1"/>
          <w:u w:color="000000" w:themeColor="text1"/>
        </w:rPr>
      </w:pPr>
    </w:p>
    <w:p w:rsidR="004A6DCB" w:rsidRPr="0092303A" w:rsidRDefault="004A6DCB" w:rsidP="004A6DCB">
      <w:pPr>
        <w:shd w:val="clear" w:color="auto" w:fill="FFFFFF"/>
        <w:ind w:left="288" w:right="288"/>
        <w:jc w:val="both"/>
        <w:rPr>
          <w:rFonts w:eastAsia="Times New Roman"/>
          <w:b/>
          <w:bCs/>
          <w:color w:val="000000" w:themeColor="text1"/>
          <w:kern w:val="36"/>
          <w:u w:color="000000" w:themeColor="text1"/>
        </w:rPr>
      </w:pPr>
      <w:r w:rsidRPr="0092303A">
        <w:rPr>
          <w:rFonts w:eastAsia="Times New Roman"/>
          <w:b/>
          <w:bCs/>
          <w:color w:val="000000" w:themeColor="text1"/>
          <w:kern w:val="36"/>
          <w:u w:color="000000" w:themeColor="text1"/>
        </w:rPr>
        <w:t>14.Cardiovascular physiology-changes with aging.</w:t>
      </w:r>
    </w:p>
    <w:p w:rsidR="004A6DCB" w:rsidRPr="0092303A" w:rsidRDefault="004A6DCB" w:rsidP="004A6DCB">
      <w:pPr>
        <w:shd w:val="clear" w:color="auto" w:fill="FFFFFF"/>
        <w:ind w:left="288" w:right="288"/>
        <w:jc w:val="both"/>
        <w:textAlignment w:val="center"/>
        <w:rPr>
          <w:b/>
          <w:bCs/>
          <w:color w:val="000000" w:themeColor="text1"/>
          <w:u w:color="000000" w:themeColor="text1"/>
        </w:rPr>
      </w:pPr>
    </w:p>
    <w:p w:rsidR="004A6DCB" w:rsidRPr="0092303A" w:rsidRDefault="004A6DCB" w:rsidP="004A6DCB">
      <w:pPr>
        <w:shd w:val="clear" w:color="auto" w:fill="FFFFFF"/>
        <w:ind w:left="288" w:right="288"/>
        <w:jc w:val="both"/>
        <w:textAlignment w:val="center"/>
        <w:rPr>
          <w:b/>
          <w:bCs/>
          <w:color w:val="000000" w:themeColor="text1"/>
          <w:u w:color="000000" w:themeColor="text1"/>
        </w:rPr>
      </w:pPr>
      <w:r w:rsidRPr="0092303A">
        <w:rPr>
          <w:b/>
          <w:bCs/>
          <w:color w:val="000000" w:themeColor="text1"/>
          <w:u w:color="000000" w:themeColor="text1"/>
        </w:rPr>
        <w:t>https://www.ncbi.nlm.nih.gov/pubmed/12502909</w:t>
      </w:r>
    </w:p>
    <w:p w:rsidR="004A6DCB" w:rsidRPr="0092303A" w:rsidRDefault="004A6DCB" w:rsidP="004A6DCB">
      <w:pPr>
        <w:shd w:val="clear" w:color="auto" w:fill="FFFFFF"/>
        <w:ind w:left="288" w:right="288"/>
        <w:jc w:val="both"/>
        <w:textAlignment w:val="center"/>
        <w:rPr>
          <w:b/>
          <w:bCs/>
          <w:color w:val="000000" w:themeColor="text1"/>
          <w:u w:color="000000" w:themeColor="text1"/>
        </w:rPr>
      </w:pPr>
    </w:p>
    <w:p w:rsidR="004A6DCB" w:rsidRPr="0092303A" w:rsidRDefault="004A6DCB" w:rsidP="004A6DCB">
      <w:pPr>
        <w:pStyle w:val="Heading3"/>
        <w:shd w:val="clear" w:color="auto" w:fill="FFFFFF"/>
        <w:ind w:left="288" w:right="288"/>
        <w:jc w:val="both"/>
        <w:rPr>
          <w:b/>
          <w:bCs/>
          <w:color w:val="000000" w:themeColor="text1"/>
          <w:u w:color="000000" w:themeColor="text1"/>
        </w:rPr>
      </w:pPr>
      <w:r w:rsidRPr="0092303A">
        <w:rPr>
          <w:b/>
          <w:bCs/>
          <w:color w:val="000000" w:themeColor="text1"/>
          <w:u w:color="000000" w:themeColor="text1"/>
        </w:rPr>
        <w:t>15.</w:t>
      </w:r>
      <w:hyperlink r:id="rId51" w:history="1">
        <w:r w:rsidRPr="0092303A">
          <w:rPr>
            <w:rStyle w:val="Hyperlink"/>
            <w:b/>
            <w:bCs/>
            <w:color w:val="000000" w:themeColor="text1"/>
            <w:u w:color="000000" w:themeColor="text1"/>
          </w:rPr>
          <w:t>Cardiovascular disease in elderly patients. - NCBI</w:t>
        </w:r>
      </w:hyperlink>
    </w:p>
    <w:p w:rsidR="004A6DCB" w:rsidRPr="0092303A" w:rsidRDefault="004A6DCB" w:rsidP="004A6DCB">
      <w:pPr>
        <w:shd w:val="clear" w:color="auto" w:fill="FFFFFF"/>
        <w:ind w:left="288" w:right="288"/>
        <w:jc w:val="both"/>
        <w:rPr>
          <w:b/>
          <w:bCs/>
          <w:color w:val="000000" w:themeColor="text1"/>
          <w:u w:color="000000" w:themeColor="text1"/>
        </w:rPr>
      </w:pPr>
      <w:r w:rsidRPr="0092303A">
        <w:rPr>
          <w:rStyle w:val="HTMLCite"/>
          <w:b/>
          <w:bCs/>
          <w:color w:val="000000" w:themeColor="text1"/>
          <w:u w:color="000000" w:themeColor="text1"/>
        </w:rPr>
        <w:t>https://www.ncbi.nlm.nih.gov/pubmed/8577194</w:t>
      </w:r>
    </w:p>
    <w:p w:rsidR="004A6DCB" w:rsidRPr="0092303A" w:rsidRDefault="004A6DCB" w:rsidP="004A6DCB">
      <w:pPr>
        <w:shd w:val="clear" w:color="auto" w:fill="FFFFFF"/>
        <w:ind w:left="288" w:right="288"/>
        <w:jc w:val="both"/>
        <w:textAlignment w:val="center"/>
        <w:rPr>
          <w:b/>
          <w:bCs/>
          <w:color w:val="000000" w:themeColor="text1"/>
          <w:u w:color="000000" w:themeColor="text1"/>
        </w:rPr>
      </w:pPr>
    </w:p>
    <w:p w:rsidR="00322700" w:rsidRDefault="00322700" w:rsidP="004A6DCB">
      <w:pPr>
        <w:ind w:left="288" w:right="288"/>
        <w:jc w:val="both"/>
      </w:pPr>
    </w:p>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75594"/>
    <w:multiLevelType w:val="multilevel"/>
    <w:tmpl w:val="B98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9E3023F"/>
    <w:multiLevelType w:val="hybridMultilevel"/>
    <w:tmpl w:val="356A8E9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BA711FB"/>
    <w:multiLevelType w:val="hybridMultilevel"/>
    <w:tmpl w:val="18E0BE8A"/>
    <w:lvl w:ilvl="0" w:tplc="04090001">
      <w:start w:val="1"/>
      <w:numFmt w:val="bullet"/>
      <w:lvlText w:val=""/>
      <w:lvlJc w:val="left"/>
      <w:pPr>
        <w:ind w:left="5085" w:hanging="360"/>
      </w:pPr>
      <w:rPr>
        <w:rFonts w:ascii="Symbol" w:hAnsi="Symbol" w:hint="default"/>
      </w:rPr>
    </w:lvl>
    <w:lvl w:ilvl="1" w:tplc="04090003" w:tentative="1">
      <w:start w:val="1"/>
      <w:numFmt w:val="bullet"/>
      <w:lvlText w:val="o"/>
      <w:lvlJc w:val="left"/>
      <w:pPr>
        <w:ind w:left="5805" w:hanging="360"/>
      </w:pPr>
      <w:rPr>
        <w:rFonts w:ascii="Courier New" w:hAnsi="Courier New" w:cs="Courier New" w:hint="default"/>
      </w:rPr>
    </w:lvl>
    <w:lvl w:ilvl="2" w:tplc="04090005" w:tentative="1">
      <w:start w:val="1"/>
      <w:numFmt w:val="bullet"/>
      <w:lvlText w:val=""/>
      <w:lvlJc w:val="left"/>
      <w:pPr>
        <w:ind w:left="6525" w:hanging="360"/>
      </w:pPr>
      <w:rPr>
        <w:rFonts w:ascii="Wingdings" w:hAnsi="Wingdings" w:hint="default"/>
      </w:rPr>
    </w:lvl>
    <w:lvl w:ilvl="3" w:tplc="04090001" w:tentative="1">
      <w:start w:val="1"/>
      <w:numFmt w:val="bullet"/>
      <w:lvlText w:val=""/>
      <w:lvlJc w:val="left"/>
      <w:pPr>
        <w:ind w:left="7245" w:hanging="360"/>
      </w:pPr>
      <w:rPr>
        <w:rFonts w:ascii="Symbol" w:hAnsi="Symbol" w:hint="default"/>
      </w:rPr>
    </w:lvl>
    <w:lvl w:ilvl="4" w:tplc="04090003" w:tentative="1">
      <w:start w:val="1"/>
      <w:numFmt w:val="bullet"/>
      <w:lvlText w:val="o"/>
      <w:lvlJc w:val="left"/>
      <w:pPr>
        <w:ind w:left="7965" w:hanging="360"/>
      </w:pPr>
      <w:rPr>
        <w:rFonts w:ascii="Courier New" w:hAnsi="Courier New" w:cs="Courier New" w:hint="default"/>
      </w:rPr>
    </w:lvl>
    <w:lvl w:ilvl="5" w:tplc="04090005" w:tentative="1">
      <w:start w:val="1"/>
      <w:numFmt w:val="bullet"/>
      <w:lvlText w:val=""/>
      <w:lvlJc w:val="left"/>
      <w:pPr>
        <w:ind w:left="8685" w:hanging="360"/>
      </w:pPr>
      <w:rPr>
        <w:rFonts w:ascii="Wingdings" w:hAnsi="Wingdings" w:hint="default"/>
      </w:rPr>
    </w:lvl>
    <w:lvl w:ilvl="6" w:tplc="04090001" w:tentative="1">
      <w:start w:val="1"/>
      <w:numFmt w:val="bullet"/>
      <w:lvlText w:val=""/>
      <w:lvlJc w:val="left"/>
      <w:pPr>
        <w:ind w:left="9405" w:hanging="360"/>
      </w:pPr>
      <w:rPr>
        <w:rFonts w:ascii="Symbol" w:hAnsi="Symbol" w:hint="default"/>
      </w:rPr>
    </w:lvl>
    <w:lvl w:ilvl="7" w:tplc="04090003" w:tentative="1">
      <w:start w:val="1"/>
      <w:numFmt w:val="bullet"/>
      <w:lvlText w:val="o"/>
      <w:lvlJc w:val="left"/>
      <w:pPr>
        <w:ind w:left="10125" w:hanging="360"/>
      </w:pPr>
      <w:rPr>
        <w:rFonts w:ascii="Courier New" w:hAnsi="Courier New" w:cs="Courier New" w:hint="default"/>
      </w:rPr>
    </w:lvl>
    <w:lvl w:ilvl="8" w:tplc="04090005" w:tentative="1">
      <w:start w:val="1"/>
      <w:numFmt w:val="bullet"/>
      <w:lvlText w:val=""/>
      <w:lvlJc w:val="left"/>
      <w:pPr>
        <w:ind w:left="10845" w:hanging="360"/>
      </w:pPr>
      <w:rPr>
        <w:rFonts w:ascii="Wingdings" w:hAnsi="Wingdings" w:hint="default"/>
      </w:rPr>
    </w:lvl>
  </w:abstractNum>
  <w:abstractNum w:abstractNumId="8">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B3814DA"/>
    <w:multiLevelType w:val="multilevel"/>
    <w:tmpl w:val="3508E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99344C1"/>
    <w:multiLevelType w:val="multilevel"/>
    <w:tmpl w:val="CE6E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1"/>
  </w:num>
  <w:num w:numId="4">
    <w:abstractNumId w:val="3"/>
  </w:num>
  <w:num w:numId="5">
    <w:abstractNumId w:val="7"/>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4A6DCB"/>
    <w:rsid w:val="001F3FE5"/>
    <w:rsid w:val="00322700"/>
    <w:rsid w:val="004A6DCB"/>
    <w:rsid w:val="00657233"/>
    <w:rsid w:val="009E422C"/>
    <w:rsid w:val="00DD366E"/>
    <w:rsid w:val="00E80833"/>
    <w:rsid w:val="00FB6B6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DC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4A6DCB"/>
    <w:pPr>
      <w:outlineLvl w:val="0"/>
    </w:pPr>
    <w:rPr>
      <w:rFonts w:eastAsia="Times New Roman"/>
    </w:rPr>
  </w:style>
  <w:style w:type="paragraph" w:styleId="Heading2">
    <w:name w:val="heading 2"/>
    <w:basedOn w:val="Normal"/>
    <w:next w:val="Normal"/>
    <w:link w:val="Heading2Char"/>
    <w:uiPriority w:val="9"/>
    <w:semiHidden/>
    <w:unhideWhenUsed/>
    <w:qFormat/>
    <w:rsid w:val="00DD36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A6DCB"/>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DCB"/>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A6DC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A6DCB"/>
    <w:rPr>
      <w:rFonts w:ascii="Times New Roman" w:hAnsi="Times New Roman" w:cs="Times New Roman" w:hint="default"/>
      <w:color w:val="0000FF"/>
      <w:u w:val="single"/>
    </w:rPr>
  </w:style>
  <w:style w:type="paragraph" w:styleId="ListParagraph">
    <w:name w:val="List Paragraph"/>
    <w:basedOn w:val="Normal"/>
    <w:uiPriority w:val="34"/>
    <w:qFormat/>
    <w:rsid w:val="004A6DCB"/>
    <w:pPr>
      <w:widowControl/>
      <w:autoSpaceDE/>
      <w:autoSpaceDN/>
      <w:adjustRightInd/>
      <w:spacing w:after="200" w:line="276" w:lineRule="auto"/>
      <w:ind w:left="720"/>
      <w:contextualSpacing/>
    </w:pPr>
    <w:rPr>
      <w:rFonts w:asciiTheme="minorHAnsi" w:hAnsiTheme="minorHAnsi" w:cstheme="minorBidi"/>
      <w:sz w:val="22"/>
      <w:szCs w:val="22"/>
    </w:rPr>
  </w:style>
  <w:style w:type="character" w:styleId="HTMLCite">
    <w:name w:val="HTML Cite"/>
    <w:basedOn w:val="DefaultParagraphFont"/>
    <w:uiPriority w:val="99"/>
    <w:semiHidden/>
    <w:unhideWhenUsed/>
    <w:rsid w:val="004A6DCB"/>
    <w:rPr>
      <w:i/>
      <w:iCs/>
    </w:rPr>
  </w:style>
  <w:style w:type="character" w:customStyle="1" w:styleId="Heading2Char">
    <w:name w:val="Heading 2 Char"/>
    <w:basedOn w:val="DefaultParagraphFont"/>
    <w:link w:val="Heading2"/>
    <w:uiPriority w:val="9"/>
    <w:semiHidden/>
    <w:rsid w:val="00DD366E"/>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DD366E"/>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semiHidden/>
    <w:rsid w:val="00DD366E"/>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DD366E"/>
  </w:style>
  <w:style w:type="character" w:customStyle="1" w:styleId="m2913386531315610612gmail-aqj">
    <w:name w:val="m_2913386531315610612gmail-aqj"/>
    <w:basedOn w:val="DefaultParagraphFont"/>
    <w:rsid w:val="00DD366E"/>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DD366E"/>
  </w:style>
  <w:style w:type="paragraph" w:styleId="BalloonText">
    <w:name w:val="Balloon Text"/>
    <w:basedOn w:val="Normal"/>
    <w:link w:val="BalloonTextChar"/>
    <w:uiPriority w:val="99"/>
    <w:semiHidden/>
    <w:unhideWhenUsed/>
    <w:rsid w:val="00DD366E"/>
    <w:rPr>
      <w:rFonts w:ascii="Tahoma" w:hAnsi="Tahoma" w:cs="Tahoma"/>
      <w:sz w:val="16"/>
      <w:szCs w:val="16"/>
    </w:rPr>
  </w:style>
  <w:style w:type="character" w:customStyle="1" w:styleId="BalloonTextChar">
    <w:name w:val="Balloon Text Char"/>
    <w:basedOn w:val="DefaultParagraphFont"/>
    <w:link w:val="BalloonText"/>
    <w:uiPriority w:val="99"/>
    <w:semiHidden/>
    <w:rsid w:val="00DD366E"/>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188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osrd.org/conferences/index.php/Research_award/Bangalore" TargetMode="External"/><Relationship Id="rId18" Type="http://schemas.openxmlformats.org/officeDocument/2006/relationships/hyperlink" Target="https://www.google.co.in/url?sa=t&amp;rct=j&amp;q=&amp;esrc=s&amp;source=web&amp;cd=2&amp;cad=rja&amp;uact=8&amp;ved=0ahUKEwiDo5LKkOfYAhUHNo8KHR2QDH0QFggxMAE&amp;url=https%3A%2F%2Fen.wikipedia.org%2Fwiki%2FImmune_system&amp;usg=AOvVaw1FsCdNHmEmF1bytWiynljd" TargetMode="External"/><Relationship Id="rId26" Type="http://schemas.openxmlformats.org/officeDocument/2006/relationships/hyperlink" Target="https://www.ncbi.nlm.nih.gov/pmc/articles/PMC2945841/" TargetMode="External"/><Relationship Id="rId39" Type="http://schemas.openxmlformats.org/officeDocument/2006/relationships/hyperlink" Target="https://www.google.co.in/url?sa=t&amp;rct=j&amp;q=&amp;esrc=s&amp;source=web&amp;cd=3&amp;cad=rja&amp;uact=8&amp;ved=0ahUKEwisrd2_9OnYAhVLPY8KHY3MAC0QFgg8MAI&amp;url=https%3A%2F%2Fwww.ncbi.nlm.nih.gov%2Fpubmed%2F3069889&amp;usg=AOvVaw10CDnVMEoeqs4au0y43m8k" TargetMode="External"/><Relationship Id="rId3" Type="http://schemas.openxmlformats.org/officeDocument/2006/relationships/settings" Target="settings.xml"/><Relationship Id="rId21" Type="http://schemas.openxmlformats.org/officeDocument/2006/relationships/hyperlink" Target="https://www.ncbi.nlm.nih.gov/pubmed/17875491" TargetMode="External"/><Relationship Id="rId34" Type="http://schemas.openxmlformats.org/officeDocument/2006/relationships/hyperlink" Target="https://www.ncbi.nlm.nih.gov/pmc/articles/PMC4600144/" TargetMode="External"/><Relationship Id="rId42" Type="http://schemas.openxmlformats.org/officeDocument/2006/relationships/hyperlink" Target="https://www.ncbi.nlm.nih.gov/pmc/articles/PMC3349920/" TargetMode="External"/><Relationship Id="rId47" Type="http://schemas.openxmlformats.org/officeDocument/2006/relationships/hyperlink" Target="https://www.ncbi.nlm.nih.gov/pmc/articles/PMC4906299/" TargetMode="External"/><Relationship Id="rId50" Type="http://schemas.openxmlformats.org/officeDocument/2006/relationships/hyperlink" Target="https://www.ncbi.nlm.nih.gov/pmc/articles/PMC3223374/" TargetMode="External"/><Relationship Id="rId7" Type="http://schemas.openxmlformats.org/officeDocument/2006/relationships/hyperlink" Target="https://iosrd.org/journals/index.php/IJOAM/index" TargetMode="Externa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s://www.google.co.in/url?sa=t&amp;rct=j&amp;q=&amp;esrc=s&amp;source=web&amp;cd=1&amp;cad=rja&amp;uact=8&amp;ved=0ahUKEwiDo5LKkOfYAhUHNo8KHR2QDH0QFggmMAA&amp;url=https%3A%2F%2Fen.wikipedia.org%2Fwiki%2FImmunity_(medical)&amp;usg=AOvVaw1_F12PYkVVGC5zRN7FAe5s" TargetMode="External"/><Relationship Id="rId25" Type="http://schemas.openxmlformats.org/officeDocument/2006/relationships/hyperlink" Target="https://www.google.co.in/url?sa=t&amp;rct=j&amp;q=&amp;esrc=s&amp;source=web&amp;cd=1&amp;cad=rja&amp;uact=8&amp;ved=0ahUKEwiv6fi5vejYAhUB3Y8KHdQqAcoQFggoMAA&amp;url=https%3A%2F%2Fwww.ncbi.nlm.nih.gov%2Fpmc%2Farticles%2FPMC2695750%2F&amp;usg=AOvVaw0myPNWwQiaqoJ2e5qyxmj3" TargetMode="External"/><Relationship Id="rId33" Type="http://schemas.openxmlformats.org/officeDocument/2006/relationships/hyperlink" Target="https://www.google.co.in/url?sa=t&amp;rct=j&amp;q=&amp;esrc=s&amp;source=web&amp;cd=3&amp;cad=rja&amp;uact=8&amp;ved=0ahUKEwjE2KuR0OjYAhVGP48KHc2tA_QQFgg8MAI&amp;url=https%3A%2F%2Fwww.ncbi.nlm.nih.gov%2Fpmc%2Farticles%2FPMC4776624%2F&amp;usg=AOvVaw2wXDUnT_wbYYap7XQ0J6vf" TargetMode="External"/><Relationship Id="rId38" Type="http://schemas.openxmlformats.org/officeDocument/2006/relationships/hyperlink" Target="https://www.google.co.in/url?sa=t&amp;rct=j&amp;q=&amp;esrc=s&amp;source=web&amp;cd=1&amp;cad=rja&amp;uact=8&amp;ved=0ahUKEwjkwLmD9OnYAhUPT48KHZbLCNMQFggrMAA&amp;url=https%3A%2F%2Fen.wikipedia.org%2Fwiki%2FEgo_psychology&amp;usg=AOvVaw3p2pfP0Ex7S4G3-p_iqfgG" TargetMode="External"/><Relationship Id="rId46" Type="http://schemas.openxmlformats.org/officeDocument/2006/relationships/hyperlink" Target="https://www.ncbi.nlm.nih.gov/pmc/articles/PMC3267340/" TargetMode="External"/><Relationship Id="rId2" Type="http://schemas.openxmlformats.org/officeDocument/2006/relationships/styles" Target="styles.xml"/><Relationship Id="rId16" Type="http://schemas.openxmlformats.org/officeDocument/2006/relationships/hyperlink" Target="https://www.ncbi.nlm.nih.gov/pmc/articles/PMC2923430/" TargetMode="External"/><Relationship Id="rId20" Type="http://schemas.openxmlformats.org/officeDocument/2006/relationships/hyperlink" Target="https://www.google.co.in/url?sa=t&amp;rct=j&amp;q=&amp;esrc=s&amp;source=web&amp;cd=1&amp;cad=rja&amp;uact=8&amp;ved=0ahUKEwj8qNivj-fYAhUMMo8KHYJYBWEQFggmMAA&amp;url=https%3A%2F%2Fwww.ncbi.nlm.nih.gov%2Fbooks%2FNBK27090%2F&amp;usg=AOvVaw3N-pcoTubeH3fCCh9zBnpv" TargetMode="External"/><Relationship Id="rId29" Type="http://schemas.openxmlformats.org/officeDocument/2006/relationships/hyperlink" Target="https://www.ncbi.nlm.nih.gov/pmc/articles/PMC4477452/" TargetMode="External"/><Relationship Id="rId41" Type="http://schemas.openxmlformats.org/officeDocument/2006/relationships/hyperlink" Target="https://www.google.co.in/url?sa=t&amp;rct=j&amp;q=&amp;esrc=s&amp;source=web&amp;cd=4&amp;ved=0ahUKEwisrd2_9OnYAhVLPY8KHY3MAC0QFghFMAM&amp;url=https%3A%2F%2Fwww.ncbi.nlm.nih.gov%2Fpmc%2Farticles%2FPMC4076885%2F&amp;usg=AOvVaw1yBP9-5vTR7JfcZdu35M0n"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1" Type="http://schemas.openxmlformats.org/officeDocument/2006/relationships/hyperlink" Target="mailto:journals@iosrd.org" TargetMode="External"/><Relationship Id="rId24" Type="http://schemas.openxmlformats.org/officeDocument/2006/relationships/hyperlink" Target="https://www.google.co.in/url?sa=t&amp;rct=j&amp;q=&amp;esrc=s&amp;source=web&amp;cd=6&amp;cad=rja&amp;uact=8&amp;ved=0ahUKEwj838GS0ejYAhWBqY8KHTuACA4QFghSMAU&amp;url=https%3A%2F%2Fwww.ncbi.nlm.nih.gov%2Fpubmed%2F19219848&amp;usg=AOvVaw2kzvVQmJ0vyoP6mDi3c67U" TargetMode="External"/><Relationship Id="rId32" Type="http://schemas.openxmlformats.org/officeDocument/2006/relationships/hyperlink" Target="http://www.citethisforme.com/topic-ideas/psychology/sexual%20health-38393040" TargetMode="External"/><Relationship Id="rId37" Type="http://schemas.openxmlformats.org/officeDocument/2006/relationships/hyperlink" Target="https://www.ncbi.nlm.nih.gov/pmc/articles/PMC3987372/" TargetMode="External"/><Relationship Id="rId40" Type="http://schemas.openxmlformats.org/officeDocument/2006/relationships/hyperlink" Target="https://www.google.co.in/url?sa=t&amp;rct=j&amp;q=&amp;esrc=s&amp;source=web&amp;cd=1&amp;cad=rja&amp;uact=8&amp;ved=0ahUKEwisrd2_9OnYAhVLPY8KHY3MAC0QFggrMAA&amp;url=https%3A%2F%2Fwww.ncbi.nlm.nih.gov%2Fpmc%2Farticles%2FPMC3115290%2F&amp;usg=AOvVaw3aDXyezH_OCZ65RGQcJd4Z" TargetMode="External"/><Relationship Id="rId45" Type="http://schemas.openxmlformats.org/officeDocument/2006/relationships/hyperlink" Target="https://www.ncbi.nlm.nih.gov/pmc/articles/PMC2695176/" TargetMode="External"/><Relationship Id="rId53"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ncbi.nlm.nih.gov/pmc/articles/PMC2923430/" TargetMode="External"/><Relationship Id="rId23" Type="http://schemas.openxmlformats.org/officeDocument/2006/relationships/hyperlink" Target="https://www.ncbi.nlm.nih.gov/pubmedhealth/behindtheheadlines/news/2017-06-22-sex-link-to-older-peoples-brain-power-says-study/" TargetMode="External"/><Relationship Id="rId28" Type="http://schemas.openxmlformats.org/officeDocument/2006/relationships/hyperlink" Target="https://www.google.co.in/url?sa=t&amp;rct=j&amp;q=&amp;esrc=s&amp;source=web&amp;cd=6&amp;cad=rja&amp;uact=8&amp;ved=0ahUKEwiv6fi5vejYAhUB3Y8KHdQqAcoQFghVMAU&amp;url=https%3A%2F%2Fwww.ncbi.nlm.nih.gov%2Fpmc%2Farticles%2FPMC3267340%2F&amp;usg=AOvVaw1bZXvYghxk2-GNHaa7OG18" TargetMode="External"/><Relationship Id="rId36" Type="http://schemas.openxmlformats.org/officeDocument/2006/relationships/hyperlink" Target="https://www.ncbi.nlm.nih.gov/pubmed/27278664" TargetMode="External"/><Relationship Id="rId49" Type="http://schemas.openxmlformats.org/officeDocument/2006/relationships/hyperlink" Target="https://www.ncbi.nlm.nih.gov/pmc/articles/PMC3513880/" TargetMode="External"/><Relationship Id="rId10" Type="http://schemas.openxmlformats.org/officeDocument/2006/relationships/hyperlink" Target="mailto:journals@iosrd.org" TargetMode="External"/><Relationship Id="rId19" Type="http://schemas.openxmlformats.org/officeDocument/2006/relationships/hyperlink" Target="https://www.google.co.in/url?sa=t&amp;rct=j&amp;q=&amp;esrc=s&amp;source=web&amp;cd=5&amp;cad=rja&amp;uact=8&amp;ved=0ahUKEwj8qNivj-fYAhUMMo8KHYJYBWEQFghOMAQ&amp;url=https%3A%2F%2Fwww.ncbi.nlm.nih.gov%2Fbooks%2FNBK27092%2F&amp;usg=AOvVaw3ivXNpgDsn5vxijuneu5j5" TargetMode="External"/><Relationship Id="rId31" Type="http://schemas.openxmlformats.org/officeDocument/2006/relationships/hyperlink" Target="https://www.ncbi.nlm.nih.gov/pubmed/26501187" TargetMode="External"/><Relationship Id="rId44" Type="http://schemas.openxmlformats.org/officeDocument/2006/relationships/hyperlink" Target="https://www.ncbi.nlm.nih.gov/pmc/articles/PMC4406660/"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4" Type="http://schemas.openxmlformats.org/officeDocument/2006/relationships/hyperlink" Target="http://www.pothi.com" TargetMode="External"/><Relationship Id="rId22" Type="http://schemas.openxmlformats.org/officeDocument/2006/relationships/hyperlink" Target="https://www.google.co.in/url?sa=t&amp;rct=j&amp;q=&amp;esrc=s&amp;source=web&amp;cd=4&amp;cad=rja&amp;uact=8&amp;ved=0ahUKEwj838GS0ejYAhWBqY8KHTuACA4QFghDMAM&amp;url=https%3A%2F%2Fwww.ncbi.nlm.nih.gov%2Fpmc%2Farticles%2FPMC3183390%2F&amp;usg=AOvVaw2x6JE2W3brXeY_EAygaEV0" TargetMode="External"/><Relationship Id="rId27" Type="http://schemas.openxmlformats.org/officeDocument/2006/relationships/hyperlink" Target="https://www.ncbi.nlm.nih.gov/pmc/articles/PMC2945841/" TargetMode="External"/><Relationship Id="rId30" Type="http://schemas.openxmlformats.org/officeDocument/2006/relationships/hyperlink" Target="https://www.ncbi.nlm.nih.gov/pubmed/21879825" TargetMode="External"/><Relationship Id="rId35" Type="http://schemas.openxmlformats.org/officeDocument/2006/relationships/hyperlink" Target="https://www.ncbi.nlm.nih.gov/pmc/articles/PMC4776624/" TargetMode="External"/><Relationship Id="rId43" Type="http://schemas.openxmlformats.org/officeDocument/2006/relationships/hyperlink" Target="https://www.ncbi.nlm.nih.gov/pmc/articles/PMC4818633/" TargetMode="External"/><Relationship Id="rId48" Type="http://schemas.openxmlformats.org/officeDocument/2006/relationships/hyperlink" Target="https://www.ncbi.nlm.nih.gov/pmc/articles/PMC3622463/" TargetMode="External"/><Relationship Id="rId8" Type="http://schemas.openxmlformats.org/officeDocument/2006/relationships/hyperlink" Target="http://www.iosrd.org/index.html" TargetMode="External"/><Relationship Id="rId51" Type="http://schemas.openxmlformats.org/officeDocument/2006/relationships/hyperlink" Target="https://www.ncbi.nlm.nih.gov/pubmed/8577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3154</Words>
  <Characters>17981</Characters>
  <Application>Microsoft Office Word</Application>
  <DocSecurity>0</DocSecurity>
  <Lines>149</Lines>
  <Paragraphs>42</Paragraphs>
  <ScaleCrop>false</ScaleCrop>
  <Company/>
  <LinksUpToDate>false</LinksUpToDate>
  <CharactersWithSpaces>21093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2018-09-07T06:17:00Z</dcterms:created>
  <dcterms:modified xsi:type="dcterms:W3CDTF">2018-09-07T06:38:00Z</dcterms:modified>
</cp:coreProperties>
</file>