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17C8" w:rsidRPr="00362BA4" w:rsidRDefault="000517C8" w:rsidP="000517C8">
      <w:pPr>
        <w:spacing w:after="0" w:line="240" w:lineRule="auto"/>
        <w:jc w:val="center"/>
        <w:rPr>
          <w:rFonts w:ascii="Arial Narrow" w:hAnsi="Arial Narrow"/>
          <w:b/>
          <w:sz w:val="28"/>
          <w:szCs w:val="28"/>
        </w:rPr>
      </w:pPr>
      <w:r w:rsidRPr="00362BA4">
        <w:rPr>
          <w:rFonts w:ascii="Arial Narrow" w:hAnsi="Arial Narrow"/>
          <w:b/>
          <w:sz w:val="28"/>
          <w:szCs w:val="28"/>
        </w:rPr>
        <w:t xml:space="preserve">Clinical observation of </w:t>
      </w:r>
      <w:r w:rsidRPr="00362BA4">
        <w:rPr>
          <w:rFonts w:ascii="Arial Narrow" w:hAnsi="Arial Narrow" w:cs="Times New Roman"/>
          <w:b/>
          <w:sz w:val="28"/>
          <w:szCs w:val="28"/>
        </w:rPr>
        <w:t xml:space="preserve">Unani drug Leuco-Bars oil and Majoon Dabidul ward in the treatment of </w:t>
      </w:r>
      <w:r w:rsidRPr="00362BA4">
        <w:rPr>
          <w:rFonts w:ascii="Arial Narrow" w:hAnsi="Arial Narrow"/>
          <w:b/>
          <w:sz w:val="28"/>
          <w:szCs w:val="28"/>
        </w:rPr>
        <w:t xml:space="preserve"> Leucoderma</w:t>
      </w:r>
      <w:r>
        <w:rPr>
          <w:rFonts w:ascii="Arial Narrow" w:hAnsi="Arial Narrow"/>
          <w:b/>
          <w:sz w:val="28"/>
          <w:szCs w:val="28"/>
        </w:rPr>
        <w:t xml:space="preserve"> / Vitiligo -</w:t>
      </w:r>
      <w:r w:rsidRPr="00362BA4">
        <w:rPr>
          <w:rFonts w:ascii="Arial Narrow" w:hAnsi="Arial Narrow"/>
          <w:b/>
          <w:sz w:val="28"/>
          <w:szCs w:val="28"/>
        </w:rPr>
        <w:t xml:space="preserve"> A case Study</w:t>
      </w:r>
    </w:p>
    <w:p w:rsidR="000517C8" w:rsidRDefault="000517C8" w:rsidP="000517C8">
      <w:pPr>
        <w:spacing w:after="0" w:line="240" w:lineRule="auto"/>
        <w:jc w:val="center"/>
        <w:rPr>
          <w:rFonts w:ascii="Arial Narrow" w:hAnsi="Arial Narrow"/>
          <w:bCs/>
        </w:rPr>
      </w:pPr>
    </w:p>
    <w:p w:rsidR="000517C8" w:rsidRDefault="000517C8" w:rsidP="000517C8">
      <w:pPr>
        <w:spacing w:after="0" w:line="240" w:lineRule="auto"/>
        <w:jc w:val="center"/>
        <w:rPr>
          <w:rFonts w:ascii="Arial Narrow" w:hAnsi="Arial Narrow"/>
          <w:bCs/>
          <w:sz w:val="22"/>
          <w:szCs w:val="22"/>
        </w:rPr>
      </w:pPr>
      <w:r w:rsidRPr="00BF20A0">
        <w:rPr>
          <w:rFonts w:ascii="Arial Narrow" w:hAnsi="Arial Narrow"/>
          <w:bCs/>
          <w:sz w:val="22"/>
          <w:szCs w:val="22"/>
        </w:rPr>
        <w:t>S</w:t>
      </w:r>
      <w:r>
        <w:rPr>
          <w:rFonts w:ascii="Arial Narrow" w:hAnsi="Arial Narrow"/>
          <w:bCs/>
          <w:sz w:val="22"/>
          <w:szCs w:val="22"/>
        </w:rPr>
        <w:t>hagufta Parveen</w:t>
      </w:r>
    </w:p>
    <w:p w:rsidR="000517C8" w:rsidRPr="00BF20A0" w:rsidRDefault="000517C8" w:rsidP="000517C8">
      <w:pPr>
        <w:spacing w:after="0" w:line="240" w:lineRule="auto"/>
        <w:jc w:val="center"/>
        <w:rPr>
          <w:rFonts w:ascii="Arial Narrow" w:hAnsi="Arial Narrow"/>
          <w:bCs/>
          <w:sz w:val="22"/>
          <w:szCs w:val="22"/>
        </w:rPr>
      </w:pPr>
    </w:p>
    <w:p w:rsidR="000517C8" w:rsidRPr="00BF20A0" w:rsidRDefault="000517C8" w:rsidP="000517C8">
      <w:pPr>
        <w:spacing w:after="0" w:line="240" w:lineRule="auto"/>
        <w:jc w:val="center"/>
        <w:rPr>
          <w:rFonts w:ascii="Arial Narrow" w:hAnsi="Arial Narrow"/>
          <w:bCs/>
          <w:sz w:val="22"/>
          <w:szCs w:val="22"/>
        </w:rPr>
      </w:pPr>
      <w:r>
        <w:rPr>
          <w:rFonts w:ascii="Arial Narrow" w:hAnsi="Arial Narrow"/>
          <w:bCs/>
          <w:sz w:val="22"/>
          <w:szCs w:val="22"/>
        </w:rPr>
        <w:t>*</w:t>
      </w:r>
      <w:r w:rsidRPr="00BF20A0">
        <w:rPr>
          <w:rFonts w:ascii="Arial Narrow" w:hAnsi="Arial Narrow"/>
          <w:bCs/>
          <w:sz w:val="22"/>
          <w:szCs w:val="22"/>
        </w:rPr>
        <w:t>Assistant Professor State Takmeel Uttib College &amp; Hospital, Lucknow, U.P, India</w:t>
      </w:r>
    </w:p>
    <w:p w:rsidR="000517C8" w:rsidRDefault="000517C8" w:rsidP="000517C8">
      <w:pPr>
        <w:spacing w:after="0" w:line="240" w:lineRule="auto"/>
        <w:jc w:val="center"/>
        <w:rPr>
          <w:rFonts w:ascii="Arial Narrow" w:hAnsi="Arial Narrow"/>
          <w:bCs/>
          <w:sz w:val="22"/>
          <w:szCs w:val="22"/>
        </w:rPr>
      </w:pPr>
      <w:r>
        <w:rPr>
          <w:rFonts w:ascii="Arial Narrow" w:hAnsi="Arial Narrow"/>
          <w:bCs/>
          <w:sz w:val="22"/>
          <w:szCs w:val="22"/>
        </w:rPr>
        <w:t>**</w:t>
      </w:r>
      <w:r w:rsidRPr="00BF20A0">
        <w:rPr>
          <w:rFonts w:ascii="Arial Narrow" w:hAnsi="Arial Narrow"/>
          <w:bCs/>
          <w:sz w:val="22"/>
          <w:szCs w:val="22"/>
        </w:rPr>
        <w:t>Scientist Central council for research in Unani medicine, Govt. of India</w:t>
      </w:r>
    </w:p>
    <w:p w:rsidR="000517C8" w:rsidRDefault="000517C8" w:rsidP="000517C8">
      <w:pPr>
        <w:spacing w:after="0" w:line="240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Corresponding Author </w:t>
      </w:r>
      <w:r>
        <w:rPr>
          <w:sz w:val="20"/>
          <w:szCs w:val="20"/>
          <w:vertAlign w:val="superscript"/>
        </w:rPr>
        <w:t xml:space="preserve"> </w:t>
      </w:r>
      <w:hyperlink r:id="rId4" w:history="1">
        <w:r>
          <w:rPr>
            <w:rStyle w:val="Hyperlink"/>
            <w:sz w:val="20"/>
            <w:szCs w:val="20"/>
          </w:rPr>
          <w:t>drshaguftapz@gmail.com</w:t>
        </w:r>
      </w:hyperlink>
    </w:p>
    <w:p w:rsidR="000517C8" w:rsidRDefault="000517C8" w:rsidP="000517C8">
      <w:pPr>
        <w:rPr>
          <w:caps/>
        </w:rPr>
      </w:pPr>
    </w:p>
    <w:p w:rsidR="000517C8" w:rsidRPr="00BF20A0" w:rsidRDefault="000517C8" w:rsidP="000517C8">
      <w:pPr>
        <w:rPr>
          <w:b/>
          <w:bCs/>
          <w:caps/>
        </w:rPr>
      </w:pPr>
      <w:r w:rsidRPr="00BF20A0">
        <w:rPr>
          <w:b/>
          <w:bCs/>
          <w:caps/>
        </w:rPr>
        <w:t xml:space="preserve">Abstract </w:t>
      </w:r>
    </w:p>
    <w:p w:rsidR="000517C8" w:rsidRDefault="000517C8" w:rsidP="000517C8">
      <w:r w:rsidRPr="00EB565C">
        <w:t xml:space="preserve">A </w:t>
      </w:r>
      <w:r>
        <w:t>5</w:t>
      </w:r>
      <w:r w:rsidRPr="00EB565C">
        <w:t xml:space="preserve"> year old female child </w:t>
      </w:r>
      <w:r>
        <w:t>was registered with having complained of localized milky white patch on the medial side of parietal region of the scalp. She was diagnosed as Uni-segmental vitiligo.</w:t>
      </w:r>
      <w:r w:rsidRPr="00DE2211">
        <w:t xml:space="preserve"> </w:t>
      </w:r>
      <w:r>
        <w:t>The patient was treated with Unani Medicine. The routine laboratory investigations were   also done.</w:t>
      </w:r>
      <w:r w:rsidRPr="00784CD9">
        <w:t xml:space="preserve"> </w:t>
      </w:r>
      <w:r>
        <w:t xml:space="preserve">A Unani </w:t>
      </w:r>
      <w:r w:rsidRPr="0062391D">
        <w:t xml:space="preserve">drug Leuco-Bars oil </w:t>
      </w:r>
      <w:r>
        <w:t xml:space="preserve">was given for local application once a day and </w:t>
      </w:r>
      <w:r w:rsidRPr="0062391D">
        <w:t>Unani</w:t>
      </w:r>
      <w:r>
        <w:t xml:space="preserve"> compound formulation Majoon Dabidul Ward was given 3gm </w:t>
      </w:r>
      <w:r w:rsidRPr="0062391D">
        <w:t>orally twice</w:t>
      </w:r>
      <w:r>
        <w:t xml:space="preserve"> a day for 60 days. After 60 days of treatment it has been observed remarkable improvement in the treatment of</w:t>
      </w:r>
      <w:r w:rsidRPr="00E92654">
        <w:t xml:space="preserve"> </w:t>
      </w:r>
      <w:r>
        <w:t>Uni-segmental vitiligo. It has been also observed that there was no side effect during the treatment.</w:t>
      </w:r>
      <w:r w:rsidR="005C6070">
        <w:t xml:space="preserve"> </w:t>
      </w:r>
      <w:r w:rsidR="002F2BB9">
        <w:t>Detail shall be present in conference.</w:t>
      </w:r>
    </w:p>
    <w:p w:rsidR="000517C8" w:rsidRDefault="000517C8" w:rsidP="000517C8">
      <w:r>
        <w:t>Key words: Unani Medicine; Uni-segmental vitiligo</w:t>
      </w:r>
    </w:p>
    <w:p w:rsidR="007E7A12" w:rsidRDefault="007E7A12" w:rsidP="007E7A12">
      <w:r>
        <w:t>Biography</w:t>
      </w:r>
    </w:p>
    <w:p w:rsidR="007E7A12" w:rsidRDefault="007E7A12" w:rsidP="007E7A12">
      <w:pPr>
        <w:spacing w:after="0" w:line="240" w:lineRule="auto"/>
        <w:jc w:val="left"/>
        <w:rPr>
          <w:rFonts w:ascii="Arial Narrow" w:hAnsi="Arial Narrow"/>
          <w:bCs/>
          <w:sz w:val="22"/>
          <w:szCs w:val="22"/>
        </w:rPr>
      </w:pPr>
      <w:r w:rsidRPr="00BF20A0">
        <w:rPr>
          <w:rFonts w:ascii="Arial Narrow" w:hAnsi="Arial Narrow"/>
          <w:bCs/>
          <w:sz w:val="22"/>
          <w:szCs w:val="22"/>
        </w:rPr>
        <w:t>Assistant Professor State Takmeel Uttib College &amp; Hospital, Lucknow, U.P, India</w:t>
      </w:r>
    </w:p>
    <w:p w:rsidR="007E7A12" w:rsidRDefault="007E7A12" w:rsidP="007E7A12">
      <w:pPr>
        <w:spacing w:after="0" w:line="240" w:lineRule="auto"/>
        <w:jc w:val="left"/>
      </w:pPr>
      <w:r w:rsidRPr="00BF20A0">
        <w:rPr>
          <w:rFonts w:ascii="Arial Narrow" w:hAnsi="Arial Narrow"/>
          <w:bCs/>
          <w:sz w:val="22"/>
          <w:szCs w:val="22"/>
        </w:rPr>
        <w:t xml:space="preserve"> Govt. of India</w:t>
      </w:r>
      <w:r>
        <w:rPr>
          <w:rFonts w:ascii="Arial Narrow" w:hAnsi="Arial Narrow"/>
          <w:bCs/>
          <w:sz w:val="22"/>
          <w:szCs w:val="22"/>
        </w:rPr>
        <w:t xml:space="preserve">. </w:t>
      </w:r>
      <w:r>
        <w:t>14 papers published in National and International journals.  10 Papers presented in National and International conferences in India.</w:t>
      </w:r>
      <w:r w:rsidR="0046246B">
        <w:t xml:space="preserve"> </w:t>
      </w:r>
    </w:p>
    <w:p w:rsidR="007E7A12" w:rsidRDefault="007E7A12" w:rsidP="000517C8"/>
    <w:p w:rsidR="00783B47" w:rsidRDefault="00783B47"/>
    <w:sectPr w:rsidR="00783B47" w:rsidSect="00783B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defaultTabStop w:val="720"/>
  <w:characterSpacingControl w:val="doNotCompress"/>
  <w:compat/>
  <w:rsids>
    <w:rsidRoot w:val="000517C8"/>
    <w:rsid w:val="000517C8"/>
    <w:rsid w:val="002F2BB9"/>
    <w:rsid w:val="0046246B"/>
    <w:rsid w:val="005C6070"/>
    <w:rsid w:val="00783B47"/>
    <w:rsid w:val="007E7A12"/>
    <w:rsid w:val="00F75C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17C8"/>
    <w:pPr>
      <w:jc w:val="both"/>
    </w:pPr>
    <w:rPr>
      <w:rFonts w:ascii="Times New Roman" w:eastAsia="Calibri" w:hAnsi="Times New Roman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517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rshaguftapz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207</Words>
  <Characters>1186</Characters>
  <Application>Microsoft Office Word</Application>
  <DocSecurity>0</DocSecurity>
  <Lines>9</Lines>
  <Paragraphs>2</Paragraphs>
  <ScaleCrop>false</ScaleCrop>
  <Company/>
  <LinksUpToDate>false</LinksUpToDate>
  <CharactersWithSpaces>1391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Dr_Mansour</dc:creator>
  <cp:keywords/>
  <dc:description/>
  <cp:lastModifiedBy>Dr_Mansour</cp:lastModifiedBy>
  <cp:revision>6</cp:revision>
  <dcterms:created xsi:type="dcterms:W3CDTF">2018-09-14T15:28:00Z</dcterms:created>
  <dcterms:modified xsi:type="dcterms:W3CDTF">2018-09-14T15:32:00Z</dcterms:modified>
</cp:coreProperties>
</file>