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5EDD7" w14:textId="77777777" w:rsidR="009E61AA" w:rsidRPr="004B1EAD" w:rsidRDefault="009E61AA" w:rsidP="009E61A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1E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A study of the </w:t>
      </w:r>
      <w:proofErr w:type="spellStart"/>
      <w:r w:rsidRPr="004B1EAD">
        <w:rPr>
          <w:rFonts w:ascii="Times New Roman" w:eastAsia="Calibri" w:hAnsi="Times New Roman" w:cs="Times New Roman"/>
          <w:b/>
          <w:bCs/>
          <w:sz w:val="28"/>
          <w:szCs w:val="28"/>
        </w:rPr>
        <w:t>hepatoprotective</w:t>
      </w:r>
      <w:proofErr w:type="spellEnd"/>
      <w:r w:rsidRPr="004B1E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effect of </w:t>
      </w:r>
      <w:proofErr w:type="spellStart"/>
      <w:r w:rsidRPr="008232D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Plantago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232D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Psyllium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L. seed extract</w:t>
      </w:r>
      <w:r w:rsidRPr="004B1E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against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Carbon tetrachloride induced hepatic injury in rats</w:t>
      </w:r>
    </w:p>
    <w:p w14:paraId="40C21F8E" w14:textId="77777777" w:rsidR="009E61AA" w:rsidRPr="004B1EAD" w:rsidRDefault="009E61AA" w:rsidP="009E61AA">
      <w:pPr>
        <w:rPr>
          <w:rFonts w:ascii="Times New Roman" w:hAnsi="Times New Roman" w:cs="Times New Roman"/>
          <w:sz w:val="28"/>
          <w:szCs w:val="28"/>
        </w:rPr>
      </w:pPr>
    </w:p>
    <w:p w14:paraId="72416B3E" w14:textId="77777777" w:rsidR="009E61AA" w:rsidRPr="005358EA" w:rsidRDefault="009E61AA" w:rsidP="009E61AA">
      <w:pPr>
        <w:rPr>
          <w:rFonts w:ascii="Times New Roman" w:hAnsi="Times New Roman" w:cs="Times New Roman"/>
        </w:rPr>
      </w:pPr>
    </w:p>
    <w:p w14:paraId="52BC0F80" w14:textId="77777777" w:rsidR="009E61AA" w:rsidRPr="00E0620C" w:rsidRDefault="009E61AA" w:rsidP="009E61AA">
      <w:pPr>
        <w:jc w:val="both"/>
        <w:rPr>
          <w:rFonts w:ascii="Times New Roman" w:hAnsi="Times New Roman" w:cs="Times New Roman"/>
          <w:b/>
          <w:bCs/>
        </w:rPr>
      </w:pPr>
      <w:r w:rsidRPr="00E0620C">
        <w:rPr>
          <w:rFonts w:ascii="Times New Roman" w:eastAsia="Calibri" w:hAnsi="Times New Roman" w:cs="Times New Roman"/>
          <w:b/>
          <w:bCs/>
        </w:rPr>
        <w:t>Ahmed Wahid</w:t>
      </w:r>
      <w:r w:rsidRPr="00E0620C">
        <w:rPr>
          <w:rFonts w:ascii="Times New Roman" w:eastAsia="Calibri" w:hAnsi="Times New Roman" w:cs="Times New Roman"/>
          <w:b/>
          <w:bCs/>
          <w:vertAlign w:val="superscript"/>
        </w:rPr>
        <w:t>a1*</w:t>
      </w:r>
      <w:r w:rsidRPr="00E0620C">
        <w:rPr>
          <w:rFonts w:ascii="Times New Roman" w:eastAsia="MS Mincho" w:hAnsi="Times New Roman" w:cs="Times New Roman"/>
          <w:b/>
          <w:bCs/>
        </w:rPr>
        <w:t xml:space="preserve">, </w:t>
      </w:r>
      <w:proofErr w:type="spellStart"/>
      <w:r w:rsidRPr="00E0620C">
        <w:rPr>
          <w:rFonts w:ascii="Times New Roman" w:eastAsia="Calibri" w:hAnsi="Times New Roman" w:cs="Times New Roman"/>
          <w:b/>
          <w:bCs/>
        </w:rPr>
        <w:t>Shaymaa</w:t>
      </w:r>
      <w:proofErr w:type="spellEnd"/>
      <w:r w:rsidRPr="00E0620C">
        <w:rPr>
          <w:rFonts w:ascii="Times New Roman" w:eastAsia="Calibri" w:hAnsi="Times New Roman" w:cs="Times New Roman"/>
          <w:b/>
          <w:bCs/>
        </w:rPr>
        <w:t xml:space="preserve"> Mohamed </w:t>
      </w:r>
      <w:proofErr w:type="spellStart"/>
      <w:r w:rsidRPr="00E0620C">
        <w:rPr>
          <w:rFonts w:ascii="Times New Roman" w:eastAsia="Calibri" w:hAnsi="Times New Roman" w:cs="Times New Roman"/>
          <w:b/>
          <w:bCs/>
        </w:rPr>
        <w:t>Nageeb</w:t>
      </w:r>
      <w:proofErr w:type="spellEnd"/>
      <w:r w:rsidRPr="00E0620C">
        <w:rPr>
          <w:rFonts w:ascii="Times New Roman" w:eastAsia="Calibri" w:hAnsi="Times New Roman" w:cs="Times New Roman"/>
          <w:b/>
          <w:bCs/>
        </w:rPr>
        <w:t xml:space="preserve"> Mahmoud</w:t>
      </w:r>
      <w:r w:rsidRPr="00E0620C">
        <w:rPr>
          <w:rFonts w:ascii="Times New Roman" w:eastAsia="Calibri" w:hAnsi="Times New Roman" w:cs="Times New Roman"/>
          <w:b/>
          <w:bCs/>
          <w:vertAlign w:val="superscript"/>
        </w:rPr>
        <w:t>b1</w:t>
      </w:r>
      <w:r w:rsidRPr="00E0620C">
        <w:rPr>
          <w:rFonts w:ascii="Times New Roman" w:eastAsia="Calibri" w:hAnsi="Times New Roman" w:cs="Times New Roman"/>
          <w:b/>
          <w:bCs/>
        </w:rPr>
        <w:t xml:space="preserve">, </w:t>
      </w:r>
      <w:r w:rsidRPr="00E0620C">
        <w:rPr>
          <w:rFonts w:ascii="Times New Roman" w:hAnsi="Times New Roman" w:cs="Times New Roman"/>
          <w:b/>
          <w:bCs/>
          <w:color w:val="000000"/>
        </w:rPr>
        <w:t>Amr EL-</w:t>
      </w:r>
      <w:proofErr w:type="spellStart"/>
      <w:r w:rsidRPr="00E0620C">
        <w:rPr>
          <w:rFonts w:ascii="Times New Roman" w:hAnsi="Times New Roman" w:cs="Times New Roman"/>
          <w:b/>
          <w:bCs/>
          <w:color w:val="000000"/>
        </w:rPr>
        <w:t>sayed</w:t>
      </w:r>
      <w:proofErr w:type="spellEnd"/>
      <w:r w:rsidRPr="00E0620C">
        <w:rPr>
          <w:rFonts w:ascii="Times New Roman" w:hAnsi="Times New Roman" w:cs="Times New Roman"/>
          <w:b/>
          <w:bCs/>
          <w:color w:val="000000"/>
        </w:rPr>
        <w:t>. Ahmed Yousef</w:t>
      </w:r>
      <w:r w:rsidRPr="00E0620C">
        <w:rPr>
          <w:rFonts w:ascii="Times New Roman" w:eastAsia="Calibri" w:hAnsi="Times New Roman" w:cs="Times New Roman"/>
          <w:b/>
          <w:bCs/>
          <w:vertAlign w:val="superscript"/>
        </w:rPr>
        <w:t xml:space="preserve"> c</w:t>
      </w:r>
      <w:r w:rsidRPr="00E0620C">
        <w:rPr>
          <w:rFonts w:ascii="Times New Roman" w:eastAsia="Calibri" w:hAnsi="Times New Roman" w:cs="Times New Roman"/>
          <w:b/>
          <w:bCs/>
        </w:rPr>
        <w:t xml:space="preserve">, </w:t>
      </w:r>
      <w:r w:rsidRPr="00E0620C">
        <w:rPr>
          <w:rFonts w:ascii="Times New Roman" w:hAnsi="Times New Roman" w:cs="Times New Roman"/>
          <w:b/>
          <w:bCs/>
          <w:color w:val="000000"/>
        </w:rPr>
        <w:t xml:space="preserve">Ahmed Mohamed </w:t>
      </w:r>
      <w:proofErr w:type="gramStart"/>
      <w:r w:rsidRPr="00E0620C">
        <w:rPr>
          <w:rFonts w:ascii="Times New Roman" w:hAnsi="Times New Roman" w:cs="Times New Roman"/>
          <w:b/>
          <w:bCs/>
          <w:color w:val="000000"/>
        </w:rPr>
        <w:t xml:space="preserve">Mahmoud  </w:t>
      </w:r>
      <w:proofErr w:type="spellStart"/>
      <w:r w:rsidRPr="00E0620C">
        <w:rPr>
          <w:rFonts w:ascii="Times New Roman" w:hAnsi="Times New Roman" w:cs="Times New Roman"/>
          <w:b/>
          <w:bCs/>
          <w:color w:val="000000"/>
        </w:rPr>
        <w:t>Okasha</w:t>
      </w:r>
      <w:r w:rsidRPr="00E0620C">
        <w:rPr>
          <w:rFonts w:ascii="Times New Roman" w:eastAsia="Calibri" w:hAnsi="Times New Roman" w:cs="Times New Roman"/>
          <w:b/>
          <w:bCs/>
          <w:vertAlign w:val="superscript"/>
        </w:rPr>
        <w:t>c</w:t>
      </w:r>
      <w:proofErr w:type="spellEnd"/>
      <w:proofErr w:type="gramEnd"/>
      <w:r w:rsidRPr="00E0620C">
        <w:rPr>
          <w:rFonts w:ascii="Times New Roman" w:eastAsia="Calibri" w:hAnsi="Times New Roman" w:cs="Times New Roman"/>
          <w:b/>
          <w:bCs/>
        </w:rPr>
        <w:t xml:space="preserve">, </w:t>
      </w:r>
      <w:proofErr w:type="spellStart"/>
      <w:r w:rsidRPr="00E0620C">
        <w:rPr>
          <w:rFonts w:ascii="Times New Roman" w:hAnsi="Times New Roman" w:cs="Times New Roman"/>
          <w:b/>
          <w:bCs/>
          <w:color w:val="000000"/>
        </w:rPr>
        <w:t>Hanan</w:t>
      </w:r>
      <w:proofErr w:type="spellEnd"/>
      <w:r w:rsidRPr="00E0620C">
        <w:rPr>
          <w:rFonts w:ascii="Times New Roman" w:hAnsi="Times New Roman" w:cs="Times New Roman"/>
          <w:b/>
          <w:bCs/>
          <w:color w:val="000000"/>
        </w:rPr>
        <w:t xml:space="preserve"> Ahmed </w:t>
      </w:r>
      <w:proofErr w:type="spellStart"/>
      <w:r w:rsidRPr="00E0620C">
        <w:rPr>
          <w:rFonts w:ascii="Times New Roman" w:hAnsi="Times New Roman" w:cs="Times New Roman"/>
          <w:b/>
          <w:bCs/>
          <w:color w:val="000000"/>
        </w:rPr>
        <w:t>Soliman</w:t>
      </w:r>
      <w:proofErr w:type="spellEnd"/>
      <w:r w:rsidRPr="00E0620C">
        <w:rPr>
          <w:rFonts w:ascii="Times New Roman" w:eastAsia="Calibri" w:hAnsi="Times New Roman" w:cs="Times New Roman"/>
          <w:b/>
          <w:bCs/>
          <w:vertAlign w:val="superscript"/>
        </w:rPr>
        <w:t xml:space="preserve"> d</w:t>
      </w:r>
      <w:r w:rsidRPr="00E0620C">
        <w:rPr>
          <w:rFonts w:ascii="Times New Roman" w:eastAsia="Calibri" w:hAnsi="Times New Roman" w:cs="Times New Roman"/>
          <w:b/>
          <w:bCs/>
        </w:rPr>
        <w:t xml:space="preserve">, </w:t>
      </w:r>
      <w:proofErr w:type="spellStart"/>
      <w:r w:rsidRPr="00E0620C">
        <w:rPr>
          <w:rFonts w:ascii="Times New Roman" w:eastAsia="Calibri" w:hAnsi="Times New Roman" w:cs="Times New Roman"/>
          <w:b/>
          <w:bCs/>
        </w:rPr>
        <w:t>Eman</w:t>
      </w:r>
      <w:proofErr w:type="spellEnd"/>
      <w:r w:rsidRPr="00E0620C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E0620C">
        <w:rPr>
          <w:rFonts w:ascii="Times New Roman" w:eastAsia="Calibri" w:hAnsi="Times New Roman" w:cs="Times New Roman"/>
          <w:b/>
          <w:bCs/>
        </w:rPr>
        <w:t>Zekry</w:t>
      </w:r>
      <w:proofErr w:type="spellEnd"/>
      <w:r w:rsidRPr="00E0620C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E0620C">
        <w:rPr>
          <w:rFonts w:ascii="Times New Roman" w:eastAsia="Calibri" w:hAnsi="Times New Roman" w:cs="Times New Roman"/>
          <w:b/>
          <w:bCs/>
        </w:rPr>
        <w:t>Attia</w:t>
      </w:r>
      <w:r w:rsidRPr="00E0620C">
        <w:rPr>
          <w:rFonts w:ascii="Times New Roman" w:eastAsia="Calibri" w:hAnsi="Times New Roman" w:cs="Times New Roman"/>
          <w:b/>
          <w:bCs/>
          <w:vertAlign w:val="superscript"/>
        </w:rPr>
        <w:t>e</w:t>
      </w:r>
      <w:proofErr w:type="spellEnd"/>
    </w:p>
    <w:p w14:paraId="13AB8396" w14:textId="77777777" w:rsidR="009E61AA" w:rsidRPr="00475281" w:rsidRDefault="009E61AA" w:rsidP="009E61AA">
      <w:pPr>
        <w:rPr>
          <w:rFonts w:ascii="Times New Roman" w:eastAsia="Calibri" w:hAnsi="Times New Roman" w:cs="Times New Roman"/>
          <w:b/>
          <w:bCs/>
        </w:rPr>
      </w:pPr>
    </w:p>
    <w:p w14:paraId="35E3BC0D" w14:textId="77777777" w:rsidR="009E61AA" w:rsidRPr="006314BF" w:rsidRDefault="009E61AA" w:rsidP="009E61AA">
      <w:pPr>
        <w:rPr>
          <w:rFonts w:ascii="Cambria" w:hAnsi="Cambria"/>
          <w:b/>
          <w:bCs/>
          <w:sz w:val="28"/>
          <w:szCs w:val="28"/>
        </w:rPr>
      </w:pPr>
    </w:p>
    <w:p w14:paraId="7CB21F27" w14:textId="77777777" w:rsidR="009E61AA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</w:rPr>
      </w:pPr>
      <w:proofErr w:type="spellStart"/>
      <w:r>
        <w:rPr>
          <w:rFonts w:eastAsia="MS Mincho"/>
          <w:vertAlign w:val="superscript"/>
        </w:rPr>
        <w:t>a</w:t>
      </w:r>
      <w:r w:rsidRPr="00E678B8">
        <w:rPr>
          <w:rFonts w:ascii="Times New Roman" w:eastAsia="Calibri" w:hAnsi="Times New Roman" w:cs="Times New Roman"/>
        </w:rPr>
        <w:t>Department</w:t>
      </w:r>
      <w:proofErr w:type="spellEnd"/>
      <w:r w:rsidRPr="00E678B8">
        <w:rPr>
          <w:rFonts w:ascii="Times New Roman" w:eastAsia="Calibri" w:hAnsi="Times New Roman" w:cs="Times New Roman"/>
        </w:rPr>
        <w:t xml:space="preserve"> of Pharmacology and Toxicology, Faculty of Pharmacy, Alexandria University, Alexandria, Egypt</w:t>
      </w:r>
      <w:r>
        <w:rPr>
          <w:rFonts w:ascii="Times New Roman" w:eastAsia="Calibri" w:hAnsi="Times New Roman" w:cs="Times New Roman"/>
        </w:rPr>
        <w:t>.</w:t>
      </w:r>
    </w:p>
    <w:p w14:paraId="5862129A" w14:textId="77777777" w:rsidR="009E61AA" w:rsidRPr="004D5314" w:rsidRDefault="009E61AA" w:rsidP="009E61AA">
      <w:pPr>
        <w:jc w:val="both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  <w:vertAlign w:val="superscript"/>
        </w:rPr>
        <w:t>b</w:t>
      </w:r>
      <w:r>
        <w:rPr>
          <w:rFonts w:ascii="Times New Roman" w:eastAsia="Calibri" w:hAnsi="Times New Roman" w:cs="Times New Roman"/>
        </w:rPr>
        <w:t>B</w:t>
      </w:r>
      <w:r w:rsidRPr="004D5314">
        <w:rPr>
          <w:rFonts w:ascii="Times New Roman" w:eastAsia="Calibri" w:hAnsi="Times New Roman" w:cs="Times New Roman"/>
        </w:rPr>
        <w:t>iotechnol</w:t>
      </w:r>
      <w:r>
        <w:rPr>
          <w:rFonts w:ascii="Times New Roman" w:eastAsia="Calibri" w:hAnsi="Times New Roman" w:cs="Times New Roman"/>
        </w:rPr>
        <w:t>ogy</w:t>
      </w:r>
      <w:proofErr w:type="spellEnd"/>
      <w:r>
        <w:rPr>
          <w:rFonts w:ascii="Times New Roman" w:eastAsia="Calibri" w:hAnsi="Times New Roman" w:cs="Times New Roman"/>
        </w:rPr>
        <w:t xml:space="preserve"> department, Faculty of post</w:t>
      </w:r>
      <w:r w:rsidRPr="004D5314">
        <w:rPr>
          <w:rFonts w:ascii="Times New Roman" w:eastAsia="Calibri" w:hAnsi="Times New Roman" w:cs="Times New Roman"/>
        </w:rPr>
        <w:t>graduate</w:t>
      </w:r>
      <w:r>
        <w:rPr>
          <w:rFonts w:ascii="Times New Roman" w:eastAsia="Calibri" w:hAnsi="Times New Roman" w:cs="Times New Roman"/>
        </w:rPr>
        <w:t>s</w:t>
      </w:r>
      <w:r w:rsidRPr="004D5314">
        <w:rPr>
          <w:rFonts w:ascii="Times New Roman" w:eastAsia="Calibri" w:hAnsi="Times New Roman" w:cs="Times New Roman"/>
        </w:rPr>
        <w:t xml:space="preserve"> for </w:t>
      </w:r>
      <w:r>
        <w:rPr>
          <w:rFonts w:ascii="Times New Roman" w:eastAsia="Calibri" w:hAnsi="Times New Roman" w:cs="Times New Roman"/>
        </w:rPr>
        <w:t xml:space="preserve">advanced sciences, </w:t>
      </w:r>
      <w:proofErr w:type="spellStart"/>
      <w:r>
        <w:rPr>
          <w:rFonts w:ascii="Times New Roman" w:eastAsia="Calibri" w:hAnsi="Times New Roman" w:cs="Times New Roman"/>
        </w:rPr>
        <w:t>Beni-suef</w:t>
      </w:r>
      <w:proofErr w:type="spellEnd"/>
      <w:r>
        <w:rPr>
          <w:rFonts w:ascii="Times New Roman" w:eastAsia="Calibri" w:hAnsi="Times New Roman" w:cs="Times New Roman"/>
        </w:rPr>
        <w:t xml:space="preserve"> U</w:t>
      </w:r>
      <w:r w:rsidRPr="004D5314">
        <w:rPr>
          <w:rFonts w:ascii="Times New Roman" w:eastAsia="Calibri" w:hAnsi="Times New Roman" w:cs="Times New Roman"/>
        </w:rPr>
        <w:t xml:space="preserve">niversity.  </w:t>
      </w:r>
    </w:p>
    <w:p w14:paraId="45708C77" w14:textId="77777777" w:rsidR="009E61AA" w:rsidRPr="004D5314" w:rsidRDefault="009E61AA" w:rsidP="009E61AA">
      <w:pPr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  <w:vertAlign w:val="superscript"/>
        </w:rPr>
        <w:t>c</w:t>
      </w:r>
      <w:r>
        <w:rPr>
          <w:rFonts w:ascii="Times New Roman" w:eastAsia="Calibri" w:hAnsi="Times New Roman" w:cs="Times New Roman"/>
        </w:rPr>
        <w:t>Department</w:t>
      </w:r>
      <w:proofErr w:type="spellEnd"/>
      <w:r>
        <w:rPr>
          <w:rFonts w:ascii="Times New Roman" w:eastAsia="Calibri" w:hAnsi="Times New Roman" w:cs="Times New Roman"/>
        </w:rPr>
        <w:t xml:space="preserve"> of Biochemistry, </w:t>
      </w:r>
      <w:r w:rsidRPr="004D5314">
        <w:rPr>
          <w:rFonts w:ascii="Times New Roman" w:eastAsia="Calibri" w:hAnsi="Times New Roman" w:cs="Times New Roman"/>
        </w:rPr>
        <w:t>Faculty of Medicine</w:t>
      </w:r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Minia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r w:rsidRPr="004D5314">
        <w:rPr>
          <w:rFonts w:ascii="Times New Roman" w:eastAsia="Calibri" w:hAnsi="Times New Roman" w:cs="Times New Roman"/>
        </w:rPr>
        <w:t>University</w:t>
      </w:r>
      <w:r>
        <w:rPr>
          <w:rFonts w:ascii="Times New Roman" w:eastAsia="Calibri" w:hAnsi="Times New Roman" w:cs="Times New Roman"/>
        </w:rPr>
        <w:t>.</w:t>
      </w:r>
    </w:p>
    <w:p w14:paraId="09C98800" w14:textId="77777777" w:rsidR="009E61AA" w:rsidRDefault="009E61AA" w:rsidP="009E61AA">
      <w:pPr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  <w:vertAlign w:val="superscript"/>
        </w:rPr>
        <w:t>d</w:t>
      </w:r>
      <w:r w:rsidRPr="008D548E">
        <w:rPr>
          <w:rFonts w:ascii="Times New Roman" w:eastAsia="Calibri" w:hAnsi="Times New Roman" w:cs="Times New Roman"/>
        </w:rPr>
        <w:t>Department</w:t>
      </w:r>
      <w:proofErr w:type="spellEnd"/>
      <w:r>
        <w:rPr>
          <w:rFonts w:ascii="Times New Roman" w:eastAsia="Calibri" w:hAnsi="Times New Roman" w:cs="Times New Roman"/>
        </w:rPr>
        <w:t xml:space="preserve"> of C</w:t>
      </w:r>
      <w:r w:rsidRPr="004D5314">
        <w:rPr>
          <w:rFonts w:ascii="Times New Roman" w:eastAsia="Calibri" w:hAnsi="Times New Roman" w:cs="Times New Roman"/>
        </w:rPr>
        <w:t>hemistry</w:t>
      </w:r>
      <w:r>
        <w:rPr>
          <w:rFonts w:ascii="Times New Roman" w:eastAsia="Calibri" w:hAnsi="Times New Roman" w:cs="Times New Roman"/>
        </w:rPr>
        <w:t xml:space="preserve"> </w:t>
      </w:r>
      <w:r w:rsidRPr="004D5314">
        <w:rPr>
          <w:rFonts w:ascii="Times New Roman" w:eastAsia="Calibri" w:hAnsi="Times New Roman" w:cs="Times New Roman"/>
        </w:rPr>
        <w:t>(</w:t>
      </w:r>
      <w:r>
        <w:rPr>
          <w:rFonts w:ascii="Times New Roman" w:eastAsia="Calibri" w:hAnsi="Times New Roman" w:cs="Times New Roman"/>
        </w:rPr>
        <w:t>B</w:t>
      </w:r>
      <w:r w:rsidRPr="004D5314">
        <w:rPr>
          <w:rFonts w:ascii="Times New Roman" w:eastAsia="Calibri" w:hAnsi="Times New Roman" w:cs="Times New Roman"/>
        </w:rPr>
        <w:t>iochemistry</w:t>
      </w:r>
      <w:r>
        <w:rPr>
          <w:rFonts w:ascii="Times New Roman" w:eastAsia="Calibri" w:hAnsi="Times New Roman" w:cs="Times New Roman"/>
        </w:rPr>
        <w:t xml:space="preserve"> branch) </w:t>
      </w:r>
      <w:r w:rsidRPr="003107BB">
        <w:rPr>
          <w:rFonts w:ascii="Times New Roman" w:eastAsia="Calibri" w:hAnsi="Times New Roman" w:cs="Times New Roman"/>
        </w:rPr>
        <w:t>Faculty</w:t>
      </w:r>
      <w:r w:rsidRPr="004D5314">
        <w:rPr>
          <w:rFonts w:ascii="Times New Roman" w:eastAsia="Calibri" w:hAnsi="Times New Roman" w:cs="Times New Roman"/>
        </w:rPr>
        <w:t xml:space="preserve"> of science</w:t>
      </w:r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Beni-suef</w:t>
      </w:r>
      <w:proofErr w:type="spellEnd"/>
      <w:r>
        <w:rPr>
          <w:rFonts w:ascii="Times New Roman" w:eastAsia="Calibri" w:hAnsi="Times New Roman" w:cs="Times New Roman"/>
        </w:rPr>
        <w:t xml:space="preserve"> University</w:t>
      </w:r>
      <w:r w:rsidRPr="004D5314">
        <w:rPr>
          <w:rFonts w:ascii="Times New Roman" w:eastAsia="Calibri" w:hAnsi="Times New Roman" w:cs="Times New Roman"/>
        </w:rPr>
        <w:t>.</w:t>
      </w:r>
    </w:p>
    <w:p w14:paraId="13732884" w14:textId="77777777" w:rsidR="009E61AA" w:rsidRPr="004D5314" w:rsidRDefault="009E61AA" w:rsidP="009E61AA">
      <w:pPr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  <w:vertAlign w:val="superscript"/>
        </w:rPr>
        <w:t>e</w:t>
      </w:r>
      <w:r>
        <w:rPr>
          <w:rFonts w:ascii="Times New Roman" w:eastAsia="Calibri" w:hAnsi="Times New Roman" w:cs="Times New Roman"/>
        </w:rPr>
        <w:t>Department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Pharmacognosy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r w:rsidRPr="004D5314">
        <w:rPr>
          <w:rFonts w:ascii="Times New Roman" w:eastAsia="Calibri" w:hAnsi="Times New Roman" w:cs="Times New Roman"/>
        </w:rPr>
        <w:t xml:space="preserve">Faculty of </w:t>
      </w:r>
      <w:r>
        <w:rPr>
          <w:rFonts w:ascii="Times New Roman" w:eastAsia="Calibri" w:hAnsi="Times New Roman" w:cs="Times New Roman"/>
        </w:rPr>
        <w:t xml:space="preserve">Pharmacy, </w:t>
      </w:r>
      <w:proofErr w:type="spellStart"/>
      <w:r w:rsidRPr="004D5314">
        <w:rPr>
          <w:rFonts w:ascii="Times New Roman" w:eastAsia="Calibri" w:hAnsi="Times New Roman" w:cs="Times New Roman"/>
        </w:rPr>
        <w:t>Minia</w:t>
      </w:r>
      <w:proofErr w:type="spellEnd"/>
      <w:r w:rsidRPr="004D5314">
        <w:rPr>
          <w:rFonts w:ascii="Times New Roman" w:eastAsia="Calibri" w:hAnsi="Times New Roman" w:cs="Times New Roman"/>
        </w:rPr>
        <w:t xml:space="preserve"> University</w:t>
      </w:r>
      <w:r>
        <w:rPr>
          <w:rFonts w:ascii="Times New Roman" w:eastAsia="Calibri" w:hAnsi="Times New Roman" w:cs="Times New Roman"/>
        </w:rPr>
        <w:t>.</w:t>
      </w:r>
    </w:p>
    <w:p w14:paraId="43E6127D" w14:textId="77777777" w:rsidR="009E61AA" w:rsidRPr="0092683C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</w:rPr>
      </w:pPr>
    </w:p>
    <w:p w14:paraId="6C602AA3" w14:textId="77777777" w:rsidR="009E61AA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E0620C">
        <w:rPr>
          <w:rFonts w:ascii="Times New Roman" w:hAnsi="Times New Roman" w:cs="Times New Roman"/>
          <w:b/>
          <w:bCs/>
        </w:rPr>
        <w:t>Corresponding author</w:t>
      </w:r>
      <w:r w:rsidRPr="008B0ECD">
        <w:rPr>
          <w:rFonts w:ascii="Times New Roman" w:hAnsi="Times New Roman" w:cs="Times New Roman"/>
        </w:rPr>
        <w:t xml:space="preserve">. </w:t>
      </w:r>
    </w:p>
    <w:p w14:paraId="40509844" w14:textId="77777777" w:rsidR="009E61AA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lang w:val="fr-FR"/>
        </w:rPr>
      </w:pPr>
      <w:r w:rsidRPr="00672806">
        <w:rPr>
          <w:rFonts w:ascii="Times New Roman" w:eastAsia="Calibri" w:hAnsi="Times New Roman" w:cs="Times New Roman"/>
        </w:rPr>
        <w:t>Ahmed Wahid</w:t>
      </w:r>
      <w:r>
        <w:t xml:space="preserve">, </w:t>
      </w:r>
      <w:r w:rsidRPr="0034266A">
        <w:rPr>
          <w:rFonts w:ascii="Times New Roman" w:eastAsia="MS Mincho" w:hAnsi="Times New Roman" w:cs="Times New Roman"/>
        </w:rPr>
        <w:t>Ass. Professor of Biochemistry</w:t>
      </w:r>
      <w:r>
        <w:t xml:space="preserve">, </w:t>
      </w:r>
      <w:r w:rsidRPr="0092683C">
        <w:rPr>
          <w:rFonts w:ascii="Times New Roman" w:eastAsia="MS Mincho" w:hAnsi="Times New Roman" w:cs="Times New Roman"/>
        </w:rPr>
        <w:t>Department of Pharmacology and T</w:t>
      </w:r>
      <w:r>
        <w:rPr>
          <w:rFonts w:ascii="Times New Roman" w:eastAsia="MS Mincho" w:hAnsi="Times New Roman" w:cs="Times New Roman"/>
        </w:rPr>
        <w:t xml:space="preserve">oxicology, Faculty of Pharmacy, Alexandria University, </w:t>
      </w:r>
      <w:r w:rsidRPr="0092683C">
        <w:rPr>
          <w:rFonts w:ascii="Times New Roman" w:eastAsia="MS Mincho" w:hAnsi="Times New Roman" w:cs="Times New Roman"/>
        </w:rPr>
        <w:t>Alexandria, Egypt</w:t>
      </w:r>
      <w:r>
        <w:rPr>
          <w:rFonts w:ascii="Times New Roman" w:eastAsia="MS Mincho" w:hAnsi="Times New Roman" w:cs="Times New Roman"/>
        </w:rPr>
        <w:t xml:space="preserve">. </w:t>
      </w:r>
    </w:p>
    <w:p w14:paraId="6EEE35A7" w14:textId="77777777" w:rsidR="009E61AA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</w:rPr>
      </w:pPr>
      <w:r w:rsidRPr="0092683C">
        <w:rPr>
          <w:rFonts w:ascii="Times New Roman" w:eastAsia="MS Mincho" w:hAnsi="Times New Roman" w:cs="Times New Roman"/>
          <w:lang w:val="fr-FR"/>
        </w:rPr>
        <w:t>Tel</w:t>
      </w:r>
      <w:proofErr w:type="gramStart"/>
      <w:r>
        <w:rPr>
          <w:rFonts w:ascii="Times New Roman" w:eastAsia="MS Mincho" w:hAnsi="Times New Roman" w:cs="Times New Roman"/>
          <w:lang w:val="fr-FR"/>
        </w:rPr>
        <w:t>.:</w:t>
      </w:r>
      <w:proofErr w:type="gramEnd"/>
      <w:r>
        <w:rPr>
          <w:rFonts w:ascii="Times New Roman" w:eastAsia="MS Mincho" w:hAnsi="Times New Roman" w:cs="Times New Roman"/>
          <w:lang w:val="fr-FR"/>
        </w:rPr>
        <w:t xml:space="preserve"> +201125566987</w:t>
      </w:r>
    </w:p>
    <w:p w14:paraId="438D3669" w14:textId="77777777" w:rsidR="009E61AA" w:rsidRPr="008B0ECD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</w:rPr>
      </w:pPr>
      <w:r w:rsidRPr="0092683C">
        <w:rPr>
          <w:rFonts w:ascii="Times New Roman" w:eastAsia="MS Mincho" w:hAnsi="Times New Roman" w:cs="Times New Roman"/>
        </w:rPr>
        <w:t>Emai</w:t>
      </w:r>
      <w:r w:rsidRPr="0092683C">
        <w:rPr>
          <w:rFonts w:ascii="Times New Roman" w:eastAsia="MS Mincho" w:hAnsi="Times New Roman" w:cs="Times New Roman"/>
          <w:color w:val="000000"/>
        </w:rPr>
        <w:t>l:</w:t>
      </w:r>
      <w:r w:rsidRPr="0092683C">
        <w:rPr>
          <w:rFonts w:ascii="Times New Roman" w:eastAsia="MS Mincho" w:hAnsi="Times New Roman" w:cs="Times New Roman"/>
          <w:color w:val="0000FF"/>
        </w:rPr>
        <w:t xml:space="preserve"> </w:t>
      </w:r>
      <w:hyperlink r:id="rId4" w:history="1">
        <w:r w:rsidRPr="007E37C6">
          <w:rPr>
            <w:rStyle w:val="Hyperlink"/>
            <w:rFonts w:ascii="Times New Roman" w:eastAsia="MS Mincho" w:hAnsi="Times New Roman" w:cs="Times New Roman"/>
          </w:rPr>
          <w:t>ahmed.wahid@alexu.edu.eg</w:t>
        </w:r>
      </w:hyperlink>
    </w:p>
    <w:p w14:paraId="1B6D45F8" w14:textId="77777777" w:rsidR="009E61AA" w:rsidRPr="0092683C" w:rsidRDefault="009E61AA" w:rsidP="009E61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="MS Mincho" w:hAnsi="Times New Roman" w:cs="Times New Roman"/>
          <w:b/>
          <w:bCs/>
          <w:color w:val="0000FF"/>
        </w:rPr>
      </w:pPr>
      <w:r w:rsidRPr="007F74BA">
        <w:rPr>
          <w:rFonts w:ascii="Times New Roman" w:eastAsia="MS Mincho" w:hAnsi="Times New Roman" w:cs="Times New Roman"/>
          <w:vertAlign w:val="superscript"/>
        </w:rPr>
        <w:t>1</w:t>
      </w:r>
      <w:r w:rsidRPr="004D5314">
        <w:rPr>
          <w:rFonts w:ascii="Times New Roman" w:eastAsia="MS Mincho" w:hAnsi="Times New Roman" w:cs="Times New Roman"/>
        </w:rPr>
        <w:t>Both authors contributed equally to the manuscript</w:t>
      </w:r>
    </w:p>
    <w:p w14:paraId="4A21FD2E" w14:textId="77777777" w:rsidR="009E61AA" w:rsidRDefault="009E61AA" w:rsidP="009E61AA">
      <w:pPr>
        <w:jc w:val="both"/>
        <w:rPr>
          <w:rFonts w:ascii="Times New Roman" w:eastAsia="Calibri" w:hAnsi="Times New Roman" w:cs="Times New Roman"/>
        </w:rPr>
      </w:pPr>
    </w:p>
    <w:p w14:paraId="14FAAF7F" w14:textId="77777777" w:rsidR="009E61AA" w:rsidRPr="00A144DE" w:rsidRDefault="009E61AA" w:rsidP="009E61AA">
      <w:pPr>
        <w:jc w:val="both"/>
        <w:rPr>
          <w:rFonts w:ascii="Times New Roman" w:eastAsia="Calibri" w:hAnsi="Times New Roman" w:cs="Times New Roman"/>
          <w:b/>
        </w:rPr>
      </w:pPr>
      <w:r w:rsidRPr="00A144DE">
        <w:rPr>
          <w:rFonts w:ascii="Times New Roman" w:eastAsia="Calibri" w:hAnsi="Times New Roman" w:cs="Times New Roman"/>
          <w:b/>
        </w:rPr>
        <w:t>Abstract</w:t>
      </w:r>
    </w:p>
    <w:p w14:paraId="702B502F" w14:textId="77777777" w:rsidR="009E61AA" w:rsidRDefault="009E61AA" w:rsidP="009E61AA">
      <w:pPr>
        <w:jc w:val="both"/>
        <w:rPr>
          <w:rFonts w:ascii="Times New Roman" w:eastAsia="Calibri" w:hAnsi="Times New Roman" w:cs="Times New Roman"/>
        </w:rPr>
      </w:pPr>
    </w:p>
    <w:p w14:paraId="48B00BFE" w14:textId="77777777" w:rsidR="009E61AA" w:rsidRDefault="009E61AA" w:rsidP="009E61A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</w:rPr>
      </w:pPr>
      <w:r w:rsidRPr="00141AA5">
        <w:rPr>
          <w:rFonts w:ascii="Times New Roman" w:eastAsia="Calibri" w:hAnsi="Times New Roman" w:cs="Times New Roman"/>
          <w:b/>
        </w:rPr>
        <w:t>Background:</w:t>
      </w:r>
      <w:r>
        <w:rPr>
          <w:rFonts w:ascii="Times New Roman" w:eastAsia="Calibri" w:hAnsi="Times New Roman" w:cs="Times New Roman"/>
        </w:rPr>
        <w:t xml:space="preserve"> </w:t>
      </w:r>
      <w:r w:rsidRPr="009E3C7D">
        <w:rPr>
          <w:rFonts w:ascii="Times New Roman" w:eastAsia="Calibri" w:hAnsi="Times New Roman" w:cs="Times New Roman"/>
        </w:rPr>
        <w:t>The liver is an essential organ in medication disposal and detoxification</w:t>
      </w:r>
      <w:r w:rsidRPr="009E3C7D">
        <w:rPr>
          <w:rFonts w:ascii="Times New Roman" w:eastAsia="Calibri" w:hAnsi="Times New Roman" w:cs="Times New Roman"/>
          <w:color w:val="000000"/>
        </w:rPr>
        <w:t xml:space="preserve">. </w:t>
      </w:r>
      <w:r>
        <w:rPr>
          <w:rFonts w:ascii="Times New Roman" w:eastAsia="Calibri" w:hAnsi="Times New Roman" w:cs="Times New Roman"/>
          <w:color w:val="000000"/>
        </w:rPr>
        <w:t xml:space="preserve">The current study aims to assess the </w:t>
      </w:r>
      <w:proofErr w:type="spellStart"/>
      <w:r>
        <w:rPr>
          <w:rFonts w:ascii="Times New Roman" w:eastAsia="Calibri" w:hAnsi="Times New Roman" w:cs="Times New Roman"/>
          <w:color w:val="000000"/>
        </w:rPr>
        <w:t>hepatoprotective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effect of </w:t>
      </w:r>
      <w:proofErr w:type="spellStart"/>
      <w:r w:rsidRPr="00142746">
        <w:rPr>
          <w:rFonts w:ascii="Times New Roman" w:eastAsia="Calibri" w:hAnsi="Times New Roman" w:cs="Times New Roman"/>
          <w:i/>
          <w:iCs/>
          <w:color w:val="000000"/>
        </w:rPr>
        <w:t>Plantago</w:t>
      </w:r>
      <w:proofErr w:type="spellEnd"/>
      <w:r>
        <w:rPr>
          <w:rFonts w:ascii="Times New Roman" w:eastAsia="Calibri" w:hAnsi="Times New Roman" w:cs="Times New Roman"/>
          <w:i/>
          <w:iCs/>
          <w:color w:val="000000"/>
        </w:rPr>
        <w:t xml:space="preserve"> </w:t>
      </w:r>
      <w:proofErr w:type="spellStart"/>
      <w:r w:rsidRPr="00142746">
        <w:rPr>
          <w:rFonts w:ascii="Times New Roman" w:eastAsia="Calibri" w:hAnsi="Times New Roman" w:cs="Times New Roman"/>
          <w:i/>
          <w:iCs/>
          <w:color w:val="000000"/>
        </w:rPr>
        <w:t>Psyllium</w:t>
      </w:r>
      <w:proofErr w:type="spellEnd"/>
      <w:r w:rsidRPr="00142746">
        <w:rPr>
          <w:rFonts w:ascii="Times New Roman" w:eastAsia="Calibri" w:hAnsi="Times New Roman" w:cs="Times New Roman"/>
          <w:i/>
          <w:iCs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L. seed extract against the carbon tetrachloride intoxicated rats.</w:t>
      </w:r>
    </w:p>
    <w:p w14:paraId="24C8DEED" w14:textId="77777777" w:rsidR="009E61AA" w:rsidRDefault="009E61AA" w:rsidP="009E61A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</w:rPr>
      </w:pPr>
    </w:p>
    <w:p w14:paraId="491CE0CC" w14:textId="6B8C507F" w:rsidR="009E61AA" w:rsidRDefault="009E61AA" w:rsidP="009E61A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141AA5">
        <w:rPr>
          <w:rFonts w:ascii="Times New Roman" w:eastAsia="Calibri" w:hAnsi="Times New Roman" w:cs="Times New Roman"/>
          <w:b/>
          <w:color w:val="000000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</w:rPr>
        <w:t>M</w:t>
      </w:r>
      <w:r w:rsidRPr="00141AA5">
        <w:rPr>
          <w:rFonts w:ascii="Times New Roman" w:eastAsia="Calibri" w:hAnsi="Times New Roman" w:cs="Times New Roman"/>
          <w:b/>
          <w:color w:val="000000"/>
        </w:rPr>
        <w:t>ethods</w:t>
      </w:r>
      <w:r>
        <w:rPr>
          <w:rFonts w:ascii="Times New Roman" w:eastAsia="Calibri" w:hAnsi="Times New Roman" w:cs="Times New Roman"/>
          <w:b/>
          <w:color w:val="000000"/>
        </w:rPr>
        <w:t xml:space="preserve">: </w:t>
      </w:r>
      <w:r>
        <w:rPr>
          <w:rFonts w:ascii="Times New Roman" w:eastAsia="Calibri" w:hAnsi="Times New Roman" w:cs="Times New Roman"/>
        </w:rPr>
        <w:t xml:space="preserve">Male albino </w:t>
      </w:r>
      <w:proofErr w:type="spellStart"/>
      <w:r>
        <w:rPr>
          <w:rFonts w:ascii="Times New Roman" w:eastAsia="Calibri" w:hAnsi="Times New Roman" w:cs="Times New Roman"/>
        </w:rPr>
        <w:t>wistar</w:t>
      </w:r>
      <w:proofErr w:type="spellEnd"/>
      <w:r w:rsidRPr="005358EA">
        <w:rPr>
          <w:rFonts w:ascii="Times New Roman" w:eastAsia="Calibri" w:hAnsi="Times New Roman" w:cs="Times New Roman"/>
        </w:rPr>
        <w:t xml:space="preserve"> rats were </w:t>
      </w:r>
      <w:proofErr w:type="spellStart"/>
      <w:r>
        <w:rPr>
          <w:rFonts w:ascii="Times New Roman" w:eastAsia="Calibri" w:hAnsi="Times New Roman" w:cs="Times New Roman"/>
        </w:rPr>
        <w:t>categorised</w:t>
      </w:r>
      <w:proofErr w:type="spellEnd"/>
      <w:r w:rsidRPr="005358EA">
        <w:rPr>
          <w:rFonts w:ascii="Times New Roman" w:eastAsia="Calibri" w:hAnsi="Times New Roman" w:cs="Times New Roman"/>
        </w:rPr>
        <w:t xml:space="preserve"> into </w:t>
      </w:r>
      <w:r>
        <w:rPr>
          <w:rFonts w:ascii="Times New Roman" w:eastAsia="Calibri" w:hAnsi="Times New Roman" w:cs="Times New Roman"/>
        </w:rPr>
        <w:t>five</w:t>
      </w:r>
      <w:r w:rsidRPr="005358EA">
        <w:rPr>
          <w:rFonts w:ascii="Times New Roman" w:eastAsia="Calibri" w:hAnsi="Times New Roman" w:cs="Times New Roman"/>
        </w:rPr>
        <w:t xml:space="preserve"> groups</w:t>
      </w:r>
      <w:r>
        <w:rPr>
          <w:rFonts w:ascii="Times New Roman" w:eastAsia="Calibri" w:hAnsi="Times New Roman" w:cs="Times New Roman"/>
        </w:rPr>
        <w:t xml:space="preserve"> (10 rats each)</w:t>
      </w:r>
      <w:r w:rsidRPr="005358EA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 Hepatotoxicity </w:t>
      </w:r>
      <w:r w:rsidRPr="005358EA">
        <w:rPr>
          <w:rFonts w:ascii="Times New Roman" w:eastAsia="Calibri" w:hAnsi="Times New Roman" w:cs="Times New Roman"/>
        </w:rPr>
        <w:t>was induced</w:t>
      </w:r>
      <w:r>
        <w:rPr>
          <w:rFonts w:ascii="Times New Roman" w:eastAsia="Calibri" w:hAnsi="Times New Roman" w:cs="Times New Roman"/>
        </w:rPr>
        <w:t xml:space="preserve"> by c</w:t>
      </w:r>
      <w:r w:rsidRPr="005358EA">
        <w:rPr>
          <w:rFonts w:ascii="Times New Roman" w:eastAsia="Calibri" w:hAnsi="Times New Roman" w:cs="Times New Roman"/>
        </w:rPr>
        <w:t>arbon tetrachloride (CCl</w:t>
      </w:r>
      <w:r w:rsidRPr="00CB0396">
        <w:rPr>
          <w:rFonts w:ascii="Times New Roman" w:eastAsia="Calibri" w:hAnsi="Times New Roman" w:cs="Times New Roman"/>
          <w:vertAlign w:val="subscript"/>
        </w:rPr>
        <w:t>4</w:t>
      </w:r>
      <w:r w:rsidRPr="005358EA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</w:t>
      </w:r>
      <w:r w:rsidRPr="005358EA">
        <w:rPr>
          <w:rFonts w:ascii="Times New Roman" w:eastAsia="Calibri" w:hAnsi="Times New Roman" w:cs="Times New Roman"/>
        </w:rPr>
        <w:t>administration for a period of</w:t>
      </w:r>
      <w:r>
        <w:rPr>
          <w:rFonts w:ascii="Times New Roman" w:eastAsia="Calibri" w:hAnsi="Times New Roman" w:cs="Times New Roman"/>
        </w:rPr>
        <w:t xml:space="preserve"> </w:t>
      </w:r>
      <w:r w:rsidRPr="005358EA">
        <w:rPr>
          <w:rFonts w:ascii="Times New Roman" w:eastAsia="Calibri" w:hAnsi="Times New Roman" w:cs="Times New Roman"/>
        </w:rPr>
        <w:t>9 weeks</w:t>
      </w:r>
      <w:r>
        <w:rPr>
          <w:rFonts w:ascii="Times New Roman" w:eastAsia="Calibri" w:hAnsi="Times New Roman" w:cs="Times New Roman"/>
        </w:rPr>
        <w:t xml:space="preserve">. </w:t>
      </w:r>
    </w:p>
    <w:p w14:paraId="73E8BC83" w14:textId="77777777" w:rsidR="009E61AA" w:rsidRDefault="009E61AA" w:rsidP="009E61A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14:paraId="4294D597" w14:textId="77777777" w:rsidR="009E61AA" w:rsidRDefault="009E61AA" w:rsidP="009E61A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bidi="ar-EG"/>
        </w:rPr>
      </w:pPr>
      <w:r w:rsidRPr="00811E7C">
        <w:rPr>
          <w:rFonts w:ascii="Times New Roman" w:eastAsia="Calibri" w:hAnsi="Times New Roman" w:cs="Times New Roman"/>
          <w:b/>
          <w:color w:val="000000"/>
        </w:rPr>
        <w:t>Results: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9E3C7D">
        <w:rPr>
          <w:rFonts w:ascii="Times New Roman" w:eastAsia="Calibri" w:hAnsi="Times New Roman" w:cs="Times New Roman"/>
          <w:color w:val="000000"/>
        </w:rPr>
        <w:t>Treatment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9E3C7D">
        <w:rPr>
          <w:rFonts w:ascii="Times New Roman" w:eastAsia="Calibri" w:hAnsi="Times New Roman" w:cs="Times New Roman"/>
          <w:color w:val="000000"/>
        </w:rPr>
        <w:t xml:space="preserve">of rats with </w:t>
      </w:r>
      <w:proofErr w:type="spellStart"/>
      <w:r w:rsidRPr="009E3C7D">
        <w:rPr>
          <w:rFonts w:ascii="Times New Roman" w:eastAsia="Calibri" w:hAnsi="Times New Roman" w:cs="Times New Roman"/>
          <w:color w:val="000000"/>
        </w:rPr>
        <w:t>Psyllium</w:t>
      </w:r>
      <w:proofErr w:type="spellEnd"/>
      <w:r w:rsidRPr="009E3C7D">
        <w:rPr>
          <w:rFonts w:ascii="Times New Roman" w:eastAsia="Calibri" w:hAnsi="Times New Roman" w:cs="Times New Roman"/>
          <w:color w:val="000000"/>
        </w:rPr>
        <w:t xml:space="preserve"> seed ethanol extract could significantly a</w:t>
      </w:r>
      <w:r>
        <w:rPr>
          <w:rFonts w:ascii="Times New Roman" w:eastAsia="Calibri" w:hAnsi="Times New Roman" w:cs="Times New Roman"/>
          <w:color w:val="000000"/>
        </w:rPr>
        <w:t>lleviate</w:t>
      </w:r>
      <w:r w:rsidRPr="009E3C7D">
        <w:rPr>
          <w:rFonts w:ascii="Times New Roman" w:eastAsia="Calibri" w:hAnsi="Times New Roman" w:cs="Times New Roman"/>
          <w:color w:val="000000"/>
        </w:rPr>
        <w:t xml:space="preserve"> the toxic effect</w:t>
      </w:r>
      <w:r>
        <w:rPr>
          <w:rFonts w:ascii="Times New Roman" w:eastAsia="Calibri" w:hAnsi="Times New Roman" w:cs="Times New Roman"/>
          <w:color w:val="000000"/>
        </w:rPr>
        <w:t>s</w:t>
      </w:r>
      <w:r w:rsidRPr="009E3C7D">
        <w:rPr>
          <w:rFonts w:ascii="Times New Roman" w:eastAsia="Calibri" w:hAnsi="Times New Roman" w:cs="Times New Roman"/>
          <w:color w:val="000000"/>
        </w:rPr>
        <w:t xml:space="preserve"> of CCl</w:t>
      </w:r>
      <w:r w:rsidRPr="009E3C7D">
        <w:rPr>
          <w:rFonts w:ascii="Times New Roman" w:eastAsia="Calibri" w:hAnsi="Times New Roman" w:cs="Times New Roman"/>
          <w:color w:val="000000"/>
          <w:vertAlign w:val="subscript"/>
        </w:rPr>
        <w:t>4</w:t>
      </w:r>
      <w:r w:rsidRPr="009E3C7D">
        <w:rPr>
          <w:rFonts w:ascii="Times New Roman" w:eastAsia="Calibri" w:hAnsi="Times New Roman" w:cs="Times New Roman"/>
          <w:color w:val="000000"/>
        </w:rPr>
        <w:t>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9E3C7D">
        <w:rPr>
          <w:rFonts w:ascii="Times New Roman" w:eastAsia="Calibri" w:hAnsi="Times New Roman" w:cs="Times New Roman"/>
          <w:color w:val="000000"/>
        </w:rPr>
        <w:t>This was evidenced by the restoration of the level of different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9E3C7D">
        <w:rPr>
          <w:rFonts w:ascii="Times New Roman" w:eastAsia="Calibri" w:hAnsi="Times New Roman" w:cs="Times New Roman"/>
          <w:color w:val="000000"/>
        </w:rPr>
        <w:t>conventional liver biomarkers</w:t>
      </w:r>
      <w:r>
        <w:rPr>
          <w:rFonts w:ascii="Times New Roman" w:eastAsia="Calibri" w:hAnsi="Times New Roman" w:cs="Times New Roman"/>
          <w:color w:val="000000"/>
        </w:rPr>
        <w:t xml:space="preserve">. Moreover, we </w:t>
      </w:r>
      <w:proofErr w:type="spellStart"/>
      <w:r>
        <w:rPr>
          <w:rFonts w:ascii="Times New Roman" w:eastAsia="Calibri" w:hAnsi="Times New Roman" w:cs="Times New Roman"/>
          <w:color w:val="000000"/>
        </w:rPr>
        <w:t>analysed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several oxidative biomarkers such as lipid peroxidation, </w:t>
      </w:r>
      <w:r w:rsidRPr="009E3C7D">
        <w:rPr>
          <w:rFonts w:ascii="Times New Roman" w:eastAsia="Calibri" w:hAnsi="Times New Roman" w:cs="Times New Roman"/>
          <w:color w:val="000000"/>
        </w:rPr>
        <w:t xml:space="preserve">reduced glutathione and catalase enzyme levels. </w:t>
      </w:r>
      <w:r w:rsidRPr="001821D5">
        <w:rPr>
          <w:rFonts w:ascii="Times New Roman" w:hAnsi="Times New Roman" w:cs="Times New Roman"/>
          <w:color w:val="000000"/>
        </w:rPr>
        <w:t xml:space="preserve">Furthermore, </w:t>
      </w:r>
      <w:r>
        <w:rPr>
          <w:rFonts w:ascii="Times New Roman" w:hAnsi="Times New Roman" w:cs="Times New Roman"/>
          <w:color w:val="000000"/>
        </w:rPr>
        <w:t>i</w:t>
      </w:r>
      <w:r w:rsidRPr="001821D5">
        <w:rPr>
          <w:rFonts w:ascii="Times New Roman" w:hAnsi="Times New Roman" w:cs="Times New Roman"/>
          <w:color w:val="000000"/>
        </w:rPr>
        <w:t>t was demonstrated tha</w:t>
      </w:r>
      <w:r w:rsidRPr="001821D5">
        <w:rPr>
          <w:rFonts w:ascii="Times New Roman" w:eastAsia="Calibri" w:hAnsi="Times New Roman" w:cs="Times New Roman"/>
          <w:color w:val="000000"/>
        </w:rPr>
        <w:t>t all fractions showed dose</w:t>
      </w:r>
      <w:r>
        <w:rPr>
          <w:rFonts w:ascii="Times New Roman" w:eastAsia="Calibri" w:hAnsi="Times New Roman" w:cs="Times New Roman"/>
          <w:color w:val="000000"/>
        </w:rPr>
        <w:t xml:space="preserve"> dependent antioxidant activity using DPPH assay</w:t>
      </w:r>
      <w:r w:rsidRPr="007A058F">
        <w:rPr>
          <w:rFonts w:ascii="Times New Roman" w:eastAsia="Calibri" w:hAnsi="Times New Roman" w:cs="Times New Roman"/>
          <w:color w:val="000000"/>
        </w:rPr>
        <w:t>.</w:t>
      </w:r>
      <w:r w:rsidRPr="006F2E1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The substantial antioxidant potential was displayed by the </w:t>
      </w:r>
      <w:r w:rsidRPr="007A058F">
        <w:rPr>
          <w:rFonts w:ascii="Times New Roman" w:hAnsi="Times New Roman"/>
          <w:color w:val="000000"/>
        </w:rPr>
        <w:t>ethyl acetate fraction</w:t>
      </w:r>
      <w:r>
        <w:rPr>
          <w:rFonts w:ascii="Times New Roman" w:hAnsi="Times New Roman"/>
          <w:color w:val="000000"/>
        </w:rPr>
        <w:t xml:space="preserve">. </w:t>
      </w:r>
      <w:r w:rsidRPr="007A058F">
        <w:rPr>
          <w:rFonts w:ascii="Times New Roman" w:eastAsia="Calibri" w:hAnsi="Times New Roman" w:cs="Times New Roman"/>
          <w:color w:val="000000"/>
        </w:rPr>
        <w:t xml:space="preserve">The same pattern of results was shown with </w:t>
      </w:r>
      <w:proofErr w:type="spellStart"/>
      <w:r w:rsidRPr="007A058F">
        <w:rPr>
          <w:rFonts w:ascii="Times New Roman" w:eastAsia="Calibri" w:hAnsi="Times New Roman" w:cs="Times New Roman"/>
          <w:color w:val="000000"/>
        </w:rPr>
        <w:t>Phosphomolybdate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7A058F">
        <w:rPr>
          <w:rFonts w:ascii="Times New Roman" w:eastAsia="Calibri" w:hAnsi="Times New Roman" w:cs="Times New Roman"/>
          <w:color w:val="000000"/>
        </w:rPr>
        <w:t xml:space="preserve">and total phenolic and flavonoid assays. </w:t>
      </w:r>
      <w:r w:rsidRPr="007A058F">
        <w:rPr>
          <w:rFonts w:ascii="Times New Roman" w:hAnsi="Times New Roman"/>
          <w:color w:val="000000"/>
        </w:rPr>
        <w:t>The promising results of antioxidant activity of ethyl acetate fraction provoked us for performing further</w:t>
      </w:r>
      <w:r w:rsidRPr="006F07D9">
        <w:rPr>
          <w:rFonts w:ascii="Times New Roman" w:hAnsi="Times New Roman"/>
          <w:color w:val="000000"/>
        </w:rPr>
        <w:t xml:space="preserve"> HPLC/UV</w:t>
      </w:r>
      <w:r w:rsidRPr="006F07D9">
        <w:rPr>
          <w:rFonts w:ascii="Times New Roman" w:eastAsia="AdvTimes" w:hAnsi="Times New Roman" w:cs="Times New Roman"/>
          <w:color w:val="000000"/>
        </w:rPr>
        <w:t xml:space="preserve">-DAD analysis of the mentioned fraction, which showed high content of </w:t>
      </w:r>
      <w:proofErr w:type="spellStart"/>
      <w:r w:rsidRPr="006F07D9">
        <w:rPr>
          <w:rFonts w:ascii="Times New Roman" w:eastAsia="AdvTimes" w:hAnsi="Times New Roman" w:cs="Times New Roman"/>
          <w:color w:val="000000"/>
        </w:rPr>
        <w:t>chicoric</w:t>
      </w:r>
      <w:proofErr w:type="spellEnd"/>
      <w:r w:rsidRPr="006F07D9">
        <w:rPr>
          <w:rFonts w:ascii="Times New Roman" w:eastAsia="AdvTimes" w:hAnsi="Times New Roman" w:cs="Times New Roman"/>
          <w:color w:val="000000"/>
        </w:rPr>
        <w:t xml:space="preserve"> acid and its derivatives</w:t>
      </w:r>
      <w:r w:rsidRPr="006F07D9">
        <w:rPr>
          <w:rFonts w:ascii="Times New Roman" w:hAnsi="Times New Roman"/>
          <w:color w:val="000000"/>
          <w:lang w:bidi="ar-EG"/>
        </w:rPr>
        <w:t>.</w:t>
      </w:r>
      <w:r>
        <w:rPr>
          <w:rFonts w:ascii="Times New Roman" w:hAnsi="Times New Roman"/>
          <w:color w:val="000000"/>
          <w:lang w:bidi="ar-EG"/>
        </w:rPr>
        <w:t xml:space="preserve"> </w:t>
      </w:r>
      <w:r w:rsidRPr="009E3C7D">
        <w:rPr>
          <w:rFonts w:ascii="Times New Roman" w:eastAsia="Calibri" w:hAnsi="Times New Roman" w:cs="Times New Roman"/>
          <w:color w:val="000000"/>
        </w:rPr>
        <w:t xml:space="preserve">Our data show that </w:t>
      </w:r>
      <w:r>
        <w:rPr>
          <w:rFonts w:ascii="Times New Roman" w:eastAsia="Calibri" w:hAnsi="Times New Roman" w:cs="Times New Roman"/>
          <w:color w:val="000000"/>
        </w:rPr>
        <w:t>these biomarker levels</w:t>
      </w:r>
      <w:r w:rsidRPr="009E3C7D">
        <w:rPr>
          <w:rFonts w:ascii="Times New Roman" w:eastAsia="Calibri" w:hAnsi="Times New Roman" w:cs="Times New Roman"/>
          <w:color w:val="000000"/>
        </w:rPr>
        <w:t xml:space="preserve"> w</w:t>
      </w:r>
      <w:r>
        <w:rPr>
          <w:rFonts w:ascii="Times New Roman" w:eastAsia="Calibri" w:hAnsi="Times New Roman" w:cs="Times New Roman"/>
          <w:color w:val="000000"/>
        </w:rPr>
        <w:t>ere</w:t>
      </w:r>
      <w:r w:rsidRPr="009E3C7D">
        <w:rPr>
          <w:rFonts w:ascii="Times New Roman" w:eastAsia="Calibri" w:hAnsi="Times New Roman" w:cs="Times New Roman"/>
          <w:color w:val="000000"/>
        </w:rPr>
        <w:t xml:space="preserve"> re</w:t>
      </w:r>
      <w:r>
        <w:rPr>
          <w:rFonts w:ascii="Times New Roman" w:eastAsia="Calibri" w:hAnsi="Times New Roman" w:cs="Times New Roman"/>
          <w:color w:val="000000"/>
        </w:rPr>
        <w:t>s</w:t>
      </w:r>
      <w:r w:rsidRPr="009E3C7D">
        <w:rPr>
          <w:rFonts w:ascii="Times New Roman" w:eastAsia="Calibri" w:hAnsi="Times New Roman" w:cs="Times New Roman"/>
          <w:color w:val="000000"/>
        </w:rPr>
        <w:t xml:space="preserve">tored to near normal values. To confirm our results, </w:t>
      </w:r>
      <w:r>
        <w:rPr>
          <w:rFonts w:ascii="Times New Roman" w:eastAsia="Calibri" w:hAnsi="Times New Roman" w:cs="Times New Roman"/>
          <w:color w:val="000000"/>
        </w:rPr>
        <w:t xml:space="preserve">a </w:t>
      </w:r>
      <w:proofErr w:type="spellStart"/>
      <w:r w:rsidRPr="009E3C7D">
        <w:rPr>
          <w:rFonts w:ascii="Times New Roman" w:eastAsia="Calibri" w:hAnsi="Times New Roman" w:cs="Times New Roman"/>
          <w:color w:val="000000"/>
        </w:rPr>
        <w:t>histopathological</w:t>
      </w:r>
      <w:proofErr w:type="spellEnd"/>
      <w:r w:rsidRPr="009E3C7D">
        <w:rPr>
          <w:rFonts w:ascii="Times New Roman" w:eastAsia="Calibri" w:hAnsi="Times New Roman" w:cs="Times New Roman"/>
          <w:color w:val="000000"/>
        </w:rPr>
        <w:t xml:space="preserve"> stud</w:t>
      </w:r>
      <w:r>
        <w:rPr>
          <w:rFonts w:ascii="Times New Roman" w:eastAsia="Calibri" w:hAnsi="Times New Roman" w:cs="Times New Roman"/>
          <w:color w:val="000000"/>
        </w:rPr>
        <w:t>y was conducted</w:t>
      </w:r>
      <w:r w:rsidRPr="009E3C7D">
        <w:rPr>
          <w:rFonts w:ascii="Times New Roman" w:eastAsia="Calibri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</w:rPr>
        <w:t>Hispathological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data indicated that </w:t>
      </w:r>
      <w:proofErr w:type="spellStart"/>
      <w:r w:rsidRPr="009E3C7D">
        <w:rPr>
          <w:rFonts w:ascii="Times New Roman" w:eastAsia="Calibri" w:hAnsi="Times New Roman" w:cs="Times New Roman"/>
          <w:color w:val="000000"/>
        </w:rPr>
        <w:t>Psyllium</w:t>
      </w:r>
      <w:proofErr w:type="spellEnd"/>
      <w:r w:rsidRPr="009E3C7D">
        <w:rPr>
          <w:rFonts w:ascii="Times New Roman" w:eastAsia="Calibri" w:hAnsi="Times New Roman" w:cs="Times New Roman"/>
          <w:color w:val="000000"/>
        </w:rPr>
        <w:t xml:space="preserve"> extract safeguarded the liver </w:t>
      </w:r>
      <w:r w:rsidRPr="001821D5">
        <w:rPr>
          <w:rFonts w:ascii="Times New Roman" w:eastAsia="Calibri" w:hAnsi="Times New Roman" w:cs="Times New Roman"/>
          <w:color w:val="000000"/>
        </w:rPr>
        <w:t>architecture to close typical.</w:t>
      </w:r>
      <w:r>
        <w:rPr>
          <w:rFonts w:ascii="Times New Roman" w:hAnsi="Times New Roman"/>
          <w:color w:val="000000"/>
          <w:lang w:bidi="ar-EG"/>
        </w:rPr>
        <w:t xml:space="preserve"> </w:t>
      </w:r>
      <w:r w:rsidRPr="006F07D9">
        <w:rPr>
          <w:rFonts w:ascii="Times New Roman" w:hAnsi="Times New Roman" w:cs="Times New Roman"/>
          <w:color w:val="000000"/>
        </w:rPr>
        <w:t xml:space="preserve">Finally, </w:t>
      </w:r>
      <w:r>
        <w:rPr>
          <w:rFonts w:ascii="Times New Roman" w:hAnsi="Times New Roman" w:cs="Times New Roman"/>
          <w:color w:val="000000"/>
        </w:rPr>
        <w:t xml:space="preserve">we employed </w:t>
      </w:r>
      <w:r w:rsidRPr="006F07D9">
        <w:rPr>
          <w:rFonts w:ascii="Times New Roman" w:hAnsi="Times New Roman" w:cs="Times New Roman"/>
          <w:color w:val="000000"/>
        </w:rPr>
        <w:t>western blot technique</w:t>
      </w:r>
      <w:r>
        <w:rPr>
          <w:rFonts w:ascii="Times New Roman" w:hAnsi="Times New Roman" w:cs="Times New Roman"/>
          <w:color w:val="000000"/>
        </w:rPr>
        <w:t xml:space="preserve"> to assess </w:t>
      </w:r>
      <w:r w:rsidRPr="006F07D9">
        <w:rPr>
          <w:rFonts w:ascii="Times New Roman" w:hAnsi="Times New Roman" w:cs="Times New Roman"/>
          <w:color w:val="000000"/>
        </w:rPr>
        <w:t xml:space="preserve">TNF-α protein level. </w:t>
      </w:r>
      <w:r>
        <w:rPr>
          <w:rFonts w:ascii="Times New Roman" w:hAnsi="Times New Roman" w:cs="Times New Roman"/>
          <w:color w:val="000000"/>
        </w:rPr>
        <w:t xml:space="preserve">Intoxication with carbon tetrachloride lead to an increase in the </w:t>
      </w:r>
      <w:r w:rsidRPr="007529BE">
        <w:rPr>
          <w:rFonts w:ascii="Times New Roman" w:hAnsi="Times New Roman" w:cs="Times New Roman"/>
          <w:color w:val="000000"/>
        </w:rPr>
        <w:t xml:space="preserve">TNF-α expression </w:t>
      </w:r>
      <w:r w:rsidRPr="007529BE">
        <w:rPr>
          <w:rFonts w:ascii="Times New Roman" w:hAnsi="Times New Roman" w:cs="Times New Roman"/>
          <w:color w:val="000000"/>
        </w:rPr>
        <w:lastRenderedPageBreak/>
        <w:t>level</w:t>
      </w:r>
      <w:r w:rsidRPr="006F07D9">
        <w:rPr>
          <w:rFonts w:ascii="Times New Roman" w:hAnsi="Times New Roman" w:cs="Times New Roman"/>
          <w:color w:val="000000"/>
        </w:rPr>
        <w:t>. I</w:t>
      </w:r>
      <w:r>
        <w:rPr>
          <w:rFonts w:ascii="Times New Roman" w:hAnsi="Times New Roman" w:cs="Times New Roman"/>
          <w:color w:val="000000"/>
        </w:rPr>
        <w:t>mportantly</w:t>
      </w:r>
      <w:r w:rsidRPr="006F07D9">
        <w:rPr>
          <w:rFonts w:ascii="Times New Roman" w:hAnsi="Times New Roman" w:cs="Times New Roman"/>
          <w:color w:val="000000"/>
        </w:rPr>
        <w:t xml:space="preserve">, treatment with </w:t>
      </w:r>
      <w:proofErr w:type="spellStart"/>
      <w:r w:rsidRPr="00323D66">
        <w:rPr>
          <w:rFonts w:ascii="Times New Roman" w:hAnsi="Times New Roman" w:cs="Times New Roman"/>
          <w:iCs/>
          <w:color w:val="000000"/>
        </w:rPr>
        <w:t>Psyllium</w:t>
      </w:r>
      <w:proofErr w:type="spellEnd"/>
      <w:r w:rsidRPr="00323D66">
        <w:rPr>
          <w:rFonts w:ascii="Times New Roman" w:hAnsi="Times New Roman" w:cs="Times New Roman"/>
          <w:bCs/>
          <w:iCs/>
          <w:color w:val="000000"/>
        </w:rPr>
        <w:t xml:space="preserve"> seed</w:t>
      </w:r>
      <w:r>
        <w:rPr>
          <w:rFonts w:ascii="Times New Roman" w:hAnsi="Times New Roman" w:cs="Times New Roman"/>
          <w:iCs/>
          <w:color w:val="000000"/>
        </w:rPr>
        <w:t xml:space="preserve"> ethanol</w:t>
      </w:r>
      <w:r w:rsidRPr="006F07D9">
        <w:rPr>
          <w:rFonts w:ascii="Times New Roman" w:hAnsi="Times New Roman" w:cs="Times New Roman"/>
          <w:iCs/>
          <w:color w:val="000000"/>
        </w:rPr>
        <w:t xml:space="preserve"> extract</w:t>
      </w:r>
      <w:r w:rsidRPr="006F07D9">
        <w:rPr>
          <w:rFonts w:ascii="Times New Roman" w:hAnsi="Times New Roman" w:cs="Times New Roman"/>
          <w:color w:val="000000"/>
        </w:rPr>
        <w:t xml:space="preserve"> resulted in a </w:t>
      </w:r>
      <w:r>
        <w:rPr>
          <w:rFonts w:ascii="Times New Roman" w:hAnsi="Times New Roman" w:cs="Times New Roman"/>
          <w:color w:val="000000"/>
        </w:rPr>
        <w:t>decreased</w:t>
      </w:r>
      <w:r w:rsidRPr="006F07D9">
        <w:rPr>
          <w:rFonts w:ascii="Times New Roman" w:hAnsi="Times New Roman" w:cs="Times New Roman"/>
          <w:color w:val="000000"/>
        </w:rPr>
        <w:t xml:space="preserve"> expression</w:t>
      </w:r>
      <w:r>
        <w:rPr>
          <w:rFonts w:ascii="Times New Roman" w:hAnsi="Times New Roman" w:cs="Times New Roman"/>
          <w:color w:val="000000"/>
        </w:rPr>
        <w:t xml:space="preserve"> level</w:t>
      </w:r>
      <w:r w:rsidRPr="006F07D9">
        <w:rPr>
          <w:rFonts w:ascii="Times New Roman" w:hAnsi="Times New Roman" w:cs="Times New Roman"/>
          <w:color w:val="000000"/>
        </w:rPr>
        <w:t xml:space="preserve"> of TNF-α in comparison to that of CCl</w:t>
      </w:r>
      <w:r w:rsidRPr="006F07D9">
        <w:rPr>
          <w:rFonts w:ascii="Times New Roman" w:hAnsi="Times New Roman" w:cs="Times New Roman"/>
          <w:color w:val="000000"/>
          <w:vertAlign w:val="subscript"/>
        </w:rPr>
        <w:t>4</w:t>
      </w:r>
      <w:r w:rsidRPr="006F07D9">
        <w:rPr>
          <w:rFonts w:ascii="Times New Roman" w:hAnsi="Times New Roman" w:cs="Times New Roman"/>
          <w:color w:val="000000"/>
        </w:rPr>
        <w:t xml:space="preserve"> treatment.</w:t>
      </w:r>
    </w:p>
    <w:p w14:paraId="62D2E030" w14:textId="77777777" w:rsidR="009E61AA" w:rsidRPr="009A7788" w:rsidRDefault="009E61AA" w:rsidP="009E61A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bidi="ar-EG"/>
        </w:rPr>
      </w:pPr>
    </w:p>
    <w:p w14:paraId="4EEF8593" w14:textId="77777777" w:rsidR="009E61AA" w:rsidRPr="005358EA" w:rsidRDefault="009E61AA" w:rsidP="009E61AA">
      <w:pPr>
        <w:jc w:val="both"/>
        <w:rPr>
          <w:rFonts w:ascii="Times New Roman" w:eastAsia="Calibri" w:hAnsi="Times New Roman" w:cs="Times New Roman"/>
        </w:rPr>
      </w:pPr>
      <w:r w:rsidRPr="00141AA5">
        <w:rPr>
          <w:rFonts w:ascii="Times New Roman" w:eastAsia="Calibri" w:hAnsi="Times New Roman" w:cs="Times New Roman"/>
          <w:b/>
        </w:rPr>
        <w:t>Conclusion:</w:t>
      </w:r>
      <w:r>
        <w:rPr>
          <w:rFonts w:ascii="Times New Roman" w:eastAsia="Calibri" w:hAnsi="Times New Roman" w:cs="Times New Roman"/>
          <w:b/>
        </w:rPr>
        <w:t xml:space="preserve"> </w:t>
      </w:r>
      <w:r w:rsidRPr="006F07D9">
        <w:rPr>
          <w:rFonts w:ascii="Times New Roman" w:eastAsia="Calibri" w:hAnsi="Times New Roman" w:cs="Times New Roman"/>
        </w:rPr>
        <w:t xml:space="preserve">The data presented in the current study on </w:t>
      </w:r>
      <w:proofErr w:type="spellStart"/>
      <w:r w:rsidRPr="006F07D9">
        <w:rPr>
          <w:rFonts w:ascii="Times New Roman" w:eastAsia="Calibri" w:hAnsi="Times New Roman" w:cs="Times New Roman"/>
        </w:rPr>
        <w:t>Psyllium</w:t>
      </w:r>
      <w:proofErr w:type="spellEnd"/>
      <w:r w:rsidRPr="006F07D9">
        <w:rPr>
          <w:rFonts w:ascii="Times New Roman" w:eastAsia="Calibri" w:hAnsi="Times New Roman" w:cs="Times New Roman"/>
        </w:rPr>
        <w:t xml:space="preserve"> seeds have demonstrated their potential </w:t>
      </w:r>
      <w:proofErr w:type="spellStart"/>
      <w:r w:rsidRPr="006F07D9">
        <w:rPr>
          <w:rFonts w:ascii="Times New Roman" w:eastAsia="Calibri" w:hAnsi="Times New Roman" w:cs="Times New Roman"/>
        </w:rPr>
        <w:t>hepatoprotective</w:t>
      </w:r>
      <w:proofErr w:type="spellEnd"/>
      <w:r w:rsidRPr="006F07D9">
        <w:rPr>
          <w:rFonts w:ascii="Times New Roman" w:eastAsia="Calibri" w:hAnsi="Times New Roman" w:cs="Times New Roman"/>
        </w:rPr>
        <w:t xml:space="preserve"> properties</w:t>
      </w:r>
      <w:r>
        <w:rPr>
          <w:rFonts w:ascii="Times New Roman" w:eastAsia="Calibri" w:hAnsi="Times New Roman" w:cs="Times New Roman"/>
        </w:rPr>
        <w:t xml:space="preserve"> compared to the standard </w:t>
      </w:r>
      <w:proofErr w:type="spellStart"/>
      <w:r>
        <w:rPr>
          <w:rFonts w:ascii="Times New Roman" w:eastAsia="Calibri" w:hAnsi="Times New Roman" w:cs="Times New Roman"/>
        </w:rPr>
        <w:t>silymarin</w:t>
      </w:r>
      <w:proofErr w:type="spellEnd"/>
      <w:r>
        <w:rPr>
          <w:rFonts w:ascii="Times New Roman" w:eastAsia="Calibri" w:hAnsi="Times New Roman" w:cs="Times New Roman"/>
        </w:rPr>
        <w:t xml:space="preserve"> natural medicine</w:t>
      </w:r>
      <w:r w:rsidRPr="006F07D9">
        <w:rPr>
          <w:rFonts w:ascii="Times New Roman" w:eastAsia="Calibri" w:hAnsi="Times New Roman" w:cs="Times New Roman"/>
        </w:rPr>
        <w:t>. This effect may be due to the antioxidant and anti-inflammatory effec</w:t>
      </w:r>
      <w:r>
        <w:rPr>
          <w:rFonts w:ascii="Times New Roman" w:eastAsia="Calibri" w:hAnsi="Times New Roman" w:cs="Times New Roman"/>
        </w:rPr>
        <w:t>t</w:t>
      </w:r>
      <w:r w:rsidRPr="006F07D9">
        <w:rPr>
          <w:rFonts w:ascii="Times New Roman" w:eastAsia="Calibri" w:hAnsi="Times New Roman" w:cs="Times New Roman"/>
        </w:rPr>
        <w:t xml:space="preserve"> of </w:t>
      </w:r>
      <w:proofErr w:type="spellStart"/>
      <w:r w:rsidRPr="006F07D9">
        <w:rPr>
          <w:rFonts w:ascii="Times New Roman" w:eastAsia="Calibri" w:hAnsi="Times New Roman" w:cs="Times New Roman"/>
        </w:rPr>
        <w:t>Psyllium</w:t>
      </w:r>
      <w:proofErr w:type="spellEnd"/>
      <w:r w:rsidRPr="006F07D9">
        <w:rPr>
          <w:rFonts w:ascii="Times New Roman" w:eastAsia="Calibri" w:hAnsi="Times New Roman" w:cs="Times New Roman"/>
        </w:rPr>
        <w:t xml:space="preserve"> extract.</w:t>
      </w:r>
    </w:p>
    <w:p w14:paraId="55E44712" w14:textId="77777777" w:rsidR="009E61AA" w:rsidRDefault="009E61AA" w:rsidP="009E61AA">
      <w:pPr>
        <w:rPr>
          <w:rFonts w:ascii="Times New Roman" w:eastAsia="Calibri" w:hAnsi="Times New Roman" w:cs="Times New Roman"/>
          <w:b/>
          <w:bCs/>
        </w:rPr>
      </w:pPr>
    </w:p>
    <w:p w14:paraId="3187623E" w14:textId="77777777" w:rsidR="009E61AA" w:rsidRPr="00D80F35" w:rsidRDefault="009E61AA" w:rsidP="009E61AA">
      <w:pPr>
        <w:rPr>
          <w:rFonts w:ascii="Times New Roman" w:hAnsi="Times New Roman" w:cs="Times New Roman"/>
          <w:b/>
          <w:bCs/>
          <w:sz w:val="16"/>
          <w:szCs w:val="16"/>
          <w:lang w:val="en"/>
        </w:rPr>
      </w:pPr>
      <w:r>
        <w:rPr>
          <w:rFonts w:ascii="Times New Roman" w:eastAsia="Calibri" w:hAnsi="Times New Roman" w:cs="Times New Roman"/>
          <w:b/>
          <w:bCs/>
        </w:rPr>
        <w:t xml:space="preserve">Keywords: </w:t>
      </w:r>
      <w:proofErr w:type="spellStart"/>
      <w:r w:rsidRPr="00D80F35">
        <w:rPr>
          <w:rFonts w:ascii="Times New Roman" w:eastAsia="Calibri" w:hAnsi="Times New Roman" w:cs="Times New Roman"/>
          <w:i/>
          <w:iCs/>
        </w:rPr>
        <w:t>Plantago</w:t>
      </w:r>
      <w:proofErr w:type="spellEnd"/>
      <w:r w:rsidRPr="00D80F35">
        <w:rPr>
          <w:rFonts w:ascii="Times New Roman" w:eastAsia="Calibri" w:hAnsi="Times New Roman" w:cs="Times New Roman"/>
          <w:i/>
          <w:iCs/>
        </w:rPr>
        <w:t xml:space="preserve"> </w:t>
      </w:r>
      <w:proofErr w:type="spellStart"/>
      <w:r w:rsidRPr="00D80F35">
        <w:rPr>
          <w:rFonts w:ascii="Times New Roman" w:eastAsia="Calibri" w:hAnsi="Times New Roman" w:cs="Times New Roman"/>
          <w:i/>
          <w:iCs/>
        </w:rPr>
        <w:t>Psyllium</w:t>
      </w:r>
      <w:proofErr w:type="spellEnd"/>
      <w:r>
        <w:rPr>
          <w:rFonts w:ascii="Times New Roman" w:hAnsi="Times New Roman" w:cs="Times New Roman"/>
          <w:lang w:val="en"/>
        </w:rPr>
        <w:t xml:space="preserve"> L.</w:t>
      </w:r>
      <w:r w:rsidRPr="00D80F35">
        <w:rPr>
          <w:rFonts w:ascii="Times New Roman" w:hAnsi="Times New Roman" w:cs="Times New Roman"/>
          <w:lang w:val="en"/>
        </w:rPr>
        <w:t xml:space="preserve">, Anti-oxidant activity, </w:t>
      </w:r>
      <w:proofErr w:type="spellStart"/>
      <w:r w:rsidRPr="00D80F35">
        <w:rPr>
          <w:rFonts w:ascii="Times New Roman" w:eastAsia="Calibri" w:hAnsi="Times New Roman" w:cs="Times New Roman"/>
        </w:rPr>
        <w:t>hepatoprotective</w:t>
      </w:r>
      <w:proofErr w:type="spellEnd"/>
      <w:r w:rsidRPr="00D80F35">
        <w:rPr>
          <w:rFonts w:ascii="Times New Roman" w:eastAsia="Calibri" w:hAnsi="Times New Roman" w:cs="Times New Roman"/>
        </w:rPr>
        <w:t xml:space="preserve"> activities</w:t>
      </w:r>
    </w:p>
    <w:p w14:paraId="31D0C329" w14:textId="77777777" w:rsidR="000F7300" w:rsidRDefault="00242C5B" w:rsidP="009E61AA"/>
    <w:p w14:paraId="099E0BE5" w14:textId="77777777" w:rsidR="00790071" w:rsidRDefault="00790071" w:rsidP="009E61AA"/>
    <w:p w14:paraId="1D890B08" w14:textId="77777777" w:rsidR="00242C5B" w:rsidRDefault="00242C5B" w:rsidP="009E61AA">
      <w:pPr>
        <w:rPr>
          <w:rFonts w:ascii="Times New Roman" w:eastAsia="Calibri" w:hAnsi="Times New Roman" w:cs="Times New Roman"/>
          <w:b/>
          <w:u w:val="single"/>
        </w:rPr>
      </w:pPr>
    </w:p>
    <w:p w14:paraId="0F3AF848" w14:textId="13FA97C0" w:rsidR="00790071" w:rsidRPr="00790071" w:rsidRDefault="00790071" w:rsidP="009E61AA">
      <w:pPr>
        <w:rPr>
          <w:rFonts w:ascii="Times New Roman" w:eastAsia="Calibri" w:hAnsi="Times New Roman" w:cs="Times New Roman"/>
          <w:b/>
          <w:u w:val="single"/>
        </w:rPr>
      </w:pPr>
      <w:r w:rsidRPr="00790071">
        <w:rPr>
          <w:rFonts w:ascii="Times New Roman" w:eastAsia="Calibri" w:hAnsi="Times New Roman" w:cs="Times New Roman"/>
          <w:b/>
          <w:u w:val="single"/>
        </w:rPr>
        <w:t>Biography</w:t>
      </w:r>
      <w:r w:rsidR="00242C5B" w:rsidRPr="00242C5B">
        <w:rPr>
          <w:noProof/>
        </w:rPr>
        <w:t xml:space="preserve"> </w:t>
      </w:r>
    </w:p>
    <w:p w14:paraId="76A5CDC0" w14:textId="1524E671" w:rsidR="00790071" w:rsidRDefault="00242C5B" w:rsidP="00242C5B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 wp14:anchorId="7C4C5BBF" wp14:editId="4CFCE925">
            <wp:extent cx="965835" cy="1431108"/>
            <wp:effectExtent l="0" t="0" r="0" b="0"/>
            <wp:docPr id="2" name="Picture 2" descr="../Documents/0-Misc/1.Personal%20data/4-Ahmed%20Wahid%20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cuments/0-Misc/1.Personal%20data/4-Ahmed%20Wahid%20Pictur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43" cy="146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63C78" w14:textId="5DAB7DBB" w:rsidR="00790071" w:rsidRPr="00265EBE" w:rsidRDefault="00790071" w:rsidP="00790071">
      <w:pPr>
        <w:jc w:val="both"/>
        <w:rPr>
          <w:rFonts w:ascii="Times" w:hAnsi="Times"/>
          <w:sz w:val="22"/>
        </w:rPr>
      </w:pPr>
      <w:r w:rsidRPr="00265EBE">
        <w:rPr>
          <w:rFonts w:ascii="Times" w:hAnsi="Times"/>
          <w:sz w:val="22"/>
        </w:rPr>
        <w:t xml:space="preserve">I am currently an Associate Professor of Biochemistry and Molecular Biology in the </w:t>
      </w:r>
      <w:r w:rsidRPr="00265EBE">
        <w:rPr>
          <w:rFonts w:ascii="Times" w:hAnsi="Times"/>
          <w:sz w:val="22"/>
          <w:szCs w:val="28"/>
        </w:rPr>
        <w:t>Faculty of Pharmacy, Alexandria University, Egypt</w:t>
      </w:r>
      <w:r w:rsidRPr="00265EBE">
        <w:rPr>
          <w:rFonts w:ascii="Times" w:hAnsi="Times"/>
          <w:sz w:val="22"/>
        </w:rPr>
        <w:t>.</w:t>
      </w:r>
      <w:r>
        <w:rPr>
          <w:rFonts w:ascii="Times" w:hAnsi="Times"/>
          <w:sz w:val="22"/>
        </w:rPr>
        <w:t xml:space="preserve"> I am interested in investigation of the biological importance of some medicinal plants.</w:t>
      </w:r>
      <w:r w:rsidRPr="00265EBE">
        <w:rPr>
          <w:rFonts w:ascii="Times" w:hAnsi="Times"/>
          <w:sz w:val="22"/>
        </w:rPr>
        <w:t xml:space="preserve"> </w:t>
      </w:r>
    </w:p>
    <w:p w14:paraId="771A931E" w14:textId="77777777" w:rsidR="00790071" w:rsidRPr="00265EBE" w:rsidRDefault="00790071" w:rsidP="00790071">
      <w:pPr>
        <w:jc w:val="both"/>
        <w:rPr>
          <w:rFonts w:ascii="Times" w:hAnsi="Times"/>
          <w:sz w:val="22"/>
        </w:rPr>
      </w:pPr>
    </w:p>
    <w:p w14:paraId="518AE9B2" w14:textId="77777777" w:rsidR="00790071" w:rsidRPr="00265EBE" w:rsidRDefault="00790071" w:rsidP="00790071">
      <w:pPr>
        <w:jc w:val="both"/>
        <w:rPr>
          <w:rFonts w:ascii="Times" w:hAnsi="Times"/>
          <w:sz w:val="22"/>
        </w:rPr>
      </w:pPr>
      <w:r w:rsidRPr="00265EBE">
        <w:rPr>
          <w:rFonts w:ascii="Times" w:hAnsi="Times"/>
          <w:sz w:val="22"/>
        </w:rPr>
        <w:t xml:space="preserve">I have gained an experience in a wide range of Biochemical, Biophysical and </w:t>
      </w:r>
      <w:proofErr w:type="spellStart"/>
      <w:r w:rsidRPr="00265EBE">
        <w:rPr>
          <w:rFonts w:ascii="Times" w:hAnsi="Times"/>
          <w:sz w:val="22"/>
        </w:rPr>
        <w:t>Virological</w:t>
      </w:r>
      <w:proofErr w:type="spellEnd"/>
      <w:r w:rsidRPr="00265EBE">
        <w:rPr>
          <w:rFonts w:ascii="Times" w:hAnsi="Times"/>
          <w:sz w:val="22"/>
        </w:rPr>
        <w:t xml:space="preserve"> techniques in the field of Molecular B</w:t>
      </w:r>
      <w:r>
        <w:rPr>
          <w:rFonts w:ascii="Times" w:hAnsi="Times"/>
          <w:sz w:val="22"/>
        </w:rPr>
        <w:t>i</w:t>
      </w:r>
      <w:r w:rsidRPr="00265EBE">
        <w:rPr>
          <w:rFonts w:ascii="Times" w:hAnsi="Times"/>
          <w:sz w:val="22"/>
        </w:rPr>
        <w:t xml:space="preserve">ology during my Ph.D. studies in </w:t>
      </w:r>
      <w:r w:rsidRPr="00265EBE">
        <w:rPr>
          <w:rFonts w:ascii="Times" w:hAnsi="Times"/>
          <w:b/>
          <w:sz w:val="22"/>
        </w:rPr>
        <w:t>Manchester University in the United Kingdom</w:t>
      </w:r>
      <w:r w:rsidRPr="00265EBE">
        <w:rPr>
          <w:rFonts w:ascii="Times" w:hAnsi="Times"/>
          <w:sz w:val="22"/>
        </w:rPr>
        <w:t>, Postdoc</w:t>
      </w:r>
      <w:r w:rsidRPr="00265EBE">
        <w:rPr>
          <w:rFonts w:ascii="Times" w:hAnsi="Times"/>
          <w:b/>
          <w:sz w:val="22"/>
        </w:rPr>
        <w:t xml:space="preserve"> </w:t>
      </w:r>
      <w:r w:rsidRPr="00265EBE">
        <w:rPr>
          <w:rFonts w:ascii="Times" w:hAnsi="Times"/>
          <w:sz w:val="22"/>
        </w:rPr>
        <w:t>fellowship</w:t>
      </w:r>
      <w:r w:rsidRPr="00265EBE">
        <w:rPr>
          <w:rFonts w:ascii="Times" w:hAnsi="Times"/>
          <w:b/>
          <w:sz w:val="22"/>
        </w:rPr>
        <w:t xml:space="preserve"> </w:t>
      </w:r>
      <w:r w:rsidRPr="00265EBE">
        <w:rPr>
          <w:rFonts w:ascii="Times" w:hAnsi="Times"/>
          <w:sz w:val="22"/>
        </w:rPr>
        <w:t>in</w:t>
      </w:r>
      <w:r w:rsidRPr="00265EBE">
        <w:rPr>
          <w:rFonts w:ascii="Times" w:hAnsi="Times"/>
          <w:b/>
          <w:sz w:val="22"/>
        </w:rPr>
        <w:t xml:space="preserve"> Pasteur institute in France</w:t>
      </w:r>
      <w:r w:rsidRPr="00265EBE">
        <w:rPr>
          <w:rFonts w:ascii="Times" w:hAnsi="Times"/>
          <w:sz w:val="22"/>
        </w:rPr>
        <w:t xml:space="preserve">, and academic visit to CVR (Centre for Virus Research) in the </w:t>
      </w:r>
      <w:r w:rsidRPr="00265EBE">
        <w:rPr>
          <w:rFonts w:ascii="Times" w:hAnsi="Times"/>
          <w:b/>
          <w:sz w:val="22"/>
        </w:rPr>
        <w:t>University of Glasgow in Scotland</w:t>
      </w:r>
      <w:r w:rsidRPr="00265EBE">
        <w:rPr>
          <w:rFonts w:ascii="Times" w:hAnsi="Times"/>
          <w:sz w:val="22"/>
        </w:rPr>
        <w:t xml:space="preserve">. Three high profile research-led departments that allowed me to widen my scientific knowledge in these fields and helped me to develop skills necessary to obtain significant research funding for my own independent laboratory. </w:t>
      </w:r>
    </w:p>
    <w:p w14:paraId="3A323489" w14:textId="77777777" w:rsidR="00790071" w:rsidRDefault="00790071" w:rsidP="009E61AA">
      <w:pPr>
        <w:rPr>
          <w:rFonts w:ascii="Times New Roman" w:eastAsia="Calibri" w:hAnsi="Times New Roman" w:cs="Times New Roman"/>
        </w:rPr>
      </w:pPr>
    </w:p>
    <w:p w14:paraId="24150060" w14:textId="77777777" w:rsidR="00242C5B" w:rsidRDefault="00242C5B" w:rsidP="009E61AA">
      <w:pPr>
        <w:rPr>
          <w:rFonts w:ascii="Times New Roman" w:eastAsia="Calibri" w:hAnsi="Times New Roman" w:cs="Times New Roman"/>
        </w:rPr>
      </w:pPr>
    </w:p>
    <w:tbl>
      <w:tblPr>
        <w:tblStyle w:val="TableGrid"/>
        <w:tblW w:w="8802" w:type="dxa"/>
        <w:tblCellSpacing w:w="20" w:type="dxa"/>
        <w:tblInd w:w="1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831"/>
        <w:gridCol w:w="7971"/>
      </w:tblGrid>
      <w:tr w:rsidR="00242C5B" w:rsidRPr="00265EBE" w14:paraId="1F4393B1" w14:textId="77777777" w:rsidTr="00FD3C87">
        <w:trPr>
          <w:tblCellSpacing w:w="20" w:type="dxa"/>
        </w:trPr>
        <w:tc>
          <w:tcPr>
            <w:tcW w:w="771" w:type="dxa"/>
            <w:shd w:val="solid" w:color="D9D9D9" w:themeColor="background1" w:themeShade="D9" w:fill="auto"/>
          </w:tcPr>
          <w:p w14:paraId="500B3CD9" w14:textId="77777777" w:rsidR="00242C5B" w:rsidRPr="00265EBE" w:rsidRDefault="00242C5B" w:rsidP="00FD3C87">
            <w:pPr>
              <w:jc w:val="center"/>
              <w:rPr>
                <w:rFonts w:ascii="Times" w:hAnsi="Times"/>
                <w:b/>
                <w:sz w:val="22"/>
                <w:szCs w:val="28"/>
              </w:rPr>
            </w:pPr>
            <w:r w:rsidRPr="00265EBE">
              <w:rPr>
                <w:rFonts w:ascii="Times" w:hAnsi="Times"/>
                <w:b/>
                <w:sz w:val="22"/>
                <w:szCs w:val="28"/>
              </w:rPr>
              <w:t>Year</w:t>
            </w:r>
          </w:p>
        </w:tc>
        <w:tc>
          <w:tcPr>
            <w:tcW w:w="7911" w:type="dxa"/>
            <w:shd w:val="solid" w:color="D9D9D9" w:themeColor="background1" w:themeShade="D9" w:fill="auto"/>
          </w:tcPr>
          <w:p w14:paraId="5A2A2E6B" w14:textId="77777777" w:rsidR="00242C5B" w:rsidRPr="00265EBE" w:rsidRDefault="00242C5B" w:rsidP="00FD3C87">
            <w:pPr>
              <w:pStyle w:val="Title1"/>
              <w:spacing w:before="2" w:after="2"/>
              <w:jc w:val="center"/>
              <w:rPr>
                <w:b/>
                <w:sz w:val="22"/>
                <w:szCs w:val="24"/>
                <w:lang w:val="en-US" w:eastAsia="en-US"/>
              </w:rPr>
            </w:pPr>
            <w:r w:rsidRPr="00265EBE">
              <w:rPr>
                <w:b/>
                <w:sz w:val="22"/>
                <w:szCs w:val="24"/>
                <w:lang w:val="en-US" w:eastAsia="en-US"/>
              </w:rPr>
              <w:t>Paper</w:t>
            </w:r>
          </w:p>
        </w:tc>
      </w:tr>
      <w:tr w:rsidR="00242C5B" w:rsidRPr="00265EBE" w14:paraId="0F2734E9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427F91F7" w14:textId="77777777" w:rsidR="00242C5B" w:rsidRPr="00265EBE" w:rsidRDefault="00242C5B" w:rsidP="00FD3C87">
            <w:pPr>
              <w:rPr>
                <w:rFonts w:ascii="Times" w:hAnsi="Times"/>
                <w:b/>
                <w:sz w:val="22"/>
                <w:szCs w:val="28"/>
              </w:rPr>
            </w:pPr>
            <w:r w:rsidRPr="00265EBE">
              <w:rPr>
                <w:rFonts w:ascii="Times" w:hAnsi="Times"/>
                <w:b/>
                <w:sz w:val="22"/>
                <w:szCs w:val="28"/>
              </w:rPr>
              <w:t>2016</w:t>
            </w:r>
          </w:p>
        </w:tc>
        <w:tc>
          <w:tcPr>
            <w:tcW w:w="7911" w:type="dxa"/>
            <w:shd w:val="clear" w:color="auto" w:fill="auto"/>
          </w:tcPr>
          <w:p w14:paraId="330F9B6E" w14:textId="77777777" w:rsidR="00242C5B" w:rsidRPr="00265EBE" w:rsidRDefault="00242C5B" w:rsidP="00FD3C87">
            <w:pPr>
              <w:pStyle w:val="Title"/>
              <w:shd w:val="clear" w:color="auto" w:fill="FFFFFF"/>
              <w:spacing w:before="2" w:after="2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hyperlink r:id="rId6" w:history="1">
              <w:proofErr w:type="spellStart"/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>Hepatoprotective</w:t>
              </w:r>
              <w:proofErr w:type="spellEnd"/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 xml:space="preserve"> activity of </w:t>
              </w:r>
              <w:proofErr w:type="spellStart"/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>ethanolic</w:t>
              </w:r>
              <w:proofErr w:type="spellEnd"/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 xml:space="preserve"> extract of Salix </w:t>
              </w:r>
              <w:proofErr w:type="spellStart"/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>subserrata</w:t>
              </w:r>
              <w:proofErr w:type="spellEnd"/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 xml:space="preserve"> against CCl4-induced chronic hepatotoxicity in rats.</w:t>
              </w:r>
            </w:hyperlink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265EBE">
              <w:rPr>
                <w:sz w:val="22"/>
                <w:szCs w:val="22"/>
                <w:lang w:val="en-US"/>
              </w:rPr>
              <w:t>Ahmed Wahid</w:t>
            </w:r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Hamed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AN,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Eltahir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HM,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Abouzied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MM. </w:t>
            </w:r>
            <w:r w:rsidRPr="00265EBE">
              <w:rPr>
                <w:rStyle w:val="jrnl"/>
                <w:rFonts w:cs="Times New Roman"/>
                <w:color w:val="000000" w:themeColor="text1"/>
                <w:sz w:val="22"/>
                <w:szCs w:val="22"/>
              </w:rPr>
              <w:t xml:space="preserve">BMC Complement </w:t>
            </w:r>
            <w:proofErr w:type="spellStart"/>
            <w:r w:rsidRPr="00265EBE">
              <w:rPr>
                <w:rStyle w:val="jrnl"/>
                <w:rFonts w:cs="Times New Roman"/>
                <w:color w:val="000000" w:themeColor="text1"/>
                <w:sz w:val="22"/>
                <w:szCs w:val="22"/>
              </w:rPr>
              <w:t>Altern</w:t>
            </w:r>
            <w:proofErr w:type="spellEnd"/>
            <w:r w:rsidRPr="00265EBE">
              <w:rPr>
                <w:rStyle w:val="jrnl"/>
                <w:rFonts w:cs="Times New Roman"/>
                <w:color w:val="000000" w:themeColor="text1"/>
                <w:sz w:val="22"/>
                <w:szCs w:val="22"/>
              </w:rPr>
              <w:t xml:space="preserve"> Med</w:t>
            </w:r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. 2016 Jul 29;16:263.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doi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: 10.1186/s12906-016-1238-2.</w:t>
            </w:r>
          </w:p>
          <w:p w14:paraId="78CA979C" w14:textId="77777777" w:rsidR="00242C5B" w:rsidRPr="00265EBE" w:rsidRDefault="00242C5B" w:rsidP="00FD3C87">
            <w:pPr>
              <w:spacing w:before="100" w:beforeAutospacing="1" w:after="100" w:afterAutospacing="1"/>
              <w:jc w:val="both"/>
              <w:rPr>
                <w:rStyle w:val="Hyperlink"/>
                <w:rFonts w:ascii="Times" w:hAnsi="Times" w:cs="Times New Roman"/>
                <w:b/>
                <w:color w:val="000000" w:themeColor="text1"/>
                <w:sz w:val="22"/>
                <w:szCs w:val="22"/>
                <w:lang w:val="en-GB"/>
              </w:rPr>
            </w:pPr>
            <w:r w:rsidRPr="00265EBE">
              <w:rPr>
                <w:rFonts w:ascii="Times" w:hAnsi="Times" w:cs="Times New Roman"/>
                <w:b/>
                <w:color w:val="FF0000"/>
                <w:sz w:val="22"/>
                <w:szCs w:val="22"/>
              </w:rPr>
              <w:t>IMPACT FACTOR: 1.987</w:t>
            </w:r>
          </w:p>
        </w:tc>
      </w:tr>
      <w:tr w:rsidR="00242C5B" w:rsidRPr="00265EBE" w14:paraId="638F1799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6E257E39" w14:textId="77777777" w:rsidR="00242C5B" w:rsidRPr="00265EBE" w:rsidRDefault="00242C5B" w:rsidP="00FD3C87">
            <w:pPr>
              <w:rPr>
                <w:rFonts w:ascii="Times" w:hAnsi="Times"/>
                <w:b/>
                <w:sz w:val="22"/>
                <w:szCs w:val="28"/>
              </w:rPr>
            </w:pPr>
            <w:r w:rsidRPr="00265EBE">
              <w:rPr>
                <w:rFonts w:ascii="Times" w:hAnsi="Times"/>
                <w:b/>
                <w:sz w:val="22"/>
                <w:szCs w:val="28"/>
              </w:rPr>
              <w:t>2016</w:t>
            </w:r>
          </w:p>
        </w:tc>
        <w:tc>
          <w:tcPr>
            <w:tcW w:w="7911" w:type="dxa"/>
            <w:shd w:val="clear" w:color="auto" w:fill="auto"/>
          </w:tcPr>
          <w:p w14:paraId="2F6837A9" w14:textId="77777777" w:rsidR="00242C5B" w:rsidRPr="00265EBE" w:rsidRDefault="00242C5B" w:rsidP="00FD3C87">
            <w:pPr>
              <w:pStyle w:val="Title"/>
              <w:shd w:val="clear" w:color="auto" w:fill="FFFFFF"/>
              <w:spacing w:before="2" w:after="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hyperlink r:id="rId7" w:history="1">
              <w:r w:rsidRPr="00265EBE">
                <w:rPr>
                  <w:rStyle w:val="Hyperlink"/>
                  <w:rFonts w:cs="Times New Roman"/>
                  <w:b/>
                  <w:color w:val="000000" w:themeColor="text1"/>
                  <w:sz w:val="22"/>
                  <w:szCs w:val="22"/>
                </w:rPr>
                <w:t>Serum serotonin as unexpected potential marker for staging of experimental hepatocellular carcinoma.</w:t>
              </w:r>
            </w:hyperlink>
            <w:r w:rsidRPr="00265EBE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Abdel-Hamid NM,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Shehata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DE, Abdel-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Ghany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AA,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Ragaa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 A, </w:t>
            </w:r>
            <w:r w:rsidRPr="00265EBE">
              <w:rPr>
                <w:sz w:val="22"/>
                <w:szCs w:val="22"/>
                <w:lang w:val="en-US"/>
              </w:rPr>
              <w:t>Ahmed Wahid</w:t>
            </w:r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. </w:t>
            </w:r>
            <w:r w:rsidRPr="00265EBE">
              <w:rPr>
                <w:rStyle w:val="jrnl"/>
                <w:rFonts w:cs="Times New Roman"/>
                <w:color w:val="000000" w:themeColor="text1"/>
                <w:sz w:val="22"/>
                <w:szCs w:val="22"/>
              </w:rPr>
              <w:t xml:space="preserve">Biomed </w:t>
            </w:r>
            <w:proofErr w:type="spellStart"/>
            <w:r w:rsidRPr="00265EBE">
              <w:rPr>
                <w:rStyle w:val="jrnl"/>
                <w:rFonts w:cs="Times New Roman"/>
                <w:color w:val="000000" w:themeColor="text1"/>
                <w:sz w:val="22"/>
                <w:szCs w:val="22"/>
              </w:rPr>
              <w:t>Pharmacother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. 2016 Jul </w:t>
            </w:r>
            <w:proofErr w:type="gram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14;83:407</w:t>
            </w:r>
            <w:proofErr w:type="gram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 xml:space="preserve">-411.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doi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  <w:szCs w:val="22"/>
              </w:rPr>
              <w:t>: 10.1016/j.biopha.2016.07.005.</w:t>
            </w:r>
          </w:p>
          <w:p w14:paraId="4C2C180C" w14:textId="77777777" w:rsidR="00242C5B" w:rsidRPr="00265EBE" w:rsidRDefault="00242C5B" w:rsidP="00FD3C87">
            <w:pPr>
              <w:pStyle w:val="Title"/>
              <w:shd w:val="clear" w:color="auto" w:fill="FFFFFF"/>
              <w:spacing w:before="2" w:after="2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2A37367" w14:textId="77777777" w:rsidR="00242C5B" w:rsidRPr="00265EBE" w:rsidRDefault="00242C5B" w:rsidP="00FD3C87">
            <w:pPr>
              <w:pStyle w:val="Title"/>
              <w:shd w:val="clear" w:color="auto" w:fill="FFFFFF"/>
              <w:spacing w:before="2" w:after="2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265EBE">
              <w:rPr>
                <w:rFonts w:cs="Times New Roman"/>
                <w:b/>
                <w:color w:val="FF0000"/>
                <w:sz w:val="22"/>
                <w:szCs w:val="22"/>
              </w:rPr>
              <w:t>IMPACT FACTOR: 2.3</w:t>
            </w:r>
          </w:p>
        </w:tc>
      </w:tr>
      <w:tr w:rsidR="00242C5B" w:rsidRPr="00265EBE" w14:paraId="048BCB7E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370E93FC" w14:textId="77777777" w:rsidR="00242C5B" w:rsidRPr="00265EBE" w:rsidRDefault="00242C5B" w:rsidP="00FD3C87">
            <w:pPr>
              <w:rPr>
                <w:rFonts w:ascii="Times" w:hAnsi="Times"/>
                <w:b/>
                <w:sz w:val="22"/>
                <w:szCs w:val="28"/>
              </w:rPr>
            </w:pPr>
            <w:bookmarkStart w:id="0" w:name="_GoBack"/>
            <w:bookmarkEnd w:id="0"/>
            <w:r w:rsidRPr="00265EBE">
              <w:rPr>
                <w:rFonts w:ascii="Times" w:hAnsi="Times"/>
                <w:b/>
                <w:sz w:val="22"/>
                <w:szCs w:val="28"/>
              </w:rPr>
              <w:t>2016</w:t>
            </w:r>
          </w:p>
        </w:tc>
        <w:tc>
          <w:tcPr>
            <w:tcW w:w="7911" w:type="dxa"/>
            <w:shd w:val="clear" w:color="auto" w:fill="auto"/>
          </w:tcPr>
          <w:p w14:paraId="454FED75" w14:textId="77777777" w:rsidR="00242C5B" w:rsidRPr="00265EBE" w:rsidRDefault="00242C5B" w:rsidP="00FD3C87">
            <w:pPr>
              <w:pStyle w:val="desc"/>
              <w:shd w:val="clear" w:color="auto" w:fill="FFFFFF"/>
              <w:spacing w:before="2" w:after="2" w:line="270" w:lineRule="atLeast"/>
              <w:jc w:val="both"/>
              <w:rPr>
                <w:rFonts w:cs="Times"/>
                <w:iCs/>
                <w:sz w:val="22"/>
                <w:szCs w:val="22"/>
              </w:rPr>
            </w:pPr>
            <w:r w:rsidRPr="00265EBE">
              <w:rPr>
                <w:rFonts w:cs="Times New Roman"/>
                <w:b/>
                <w:color w:val="000000"/>
                <w:sz w:val="22"/>
                <w:szCs w:val="22"/>
                <w:u w:val="single"/>
              </w:rPr>
              <w:t xml:space="preserve">Jerusalem Artichoke in combination with </w:t>
            </w:r>
            <w:proofErr w:type="spellStart"/>
            <w:r w:rsidRPr="00265EBE">
              <w:rPr>
                <w:rFonts w:cs="Times New Roman"/>
                <w:b/>
                <w:color w:val="000000"/>
                <w:sz w:val="22"/>
                <w:szCs w:val="22"/>
                <w:u w:val="single"/>
              </w:rPr>
              <w:t>Pegylated</w:t>
            </w:r>
            <w:proofErr w:type="spellEnd"/>
            <w:r w:rsidRPr="00265EBE">
              <w:rPr>
                <w:rFonts w:cs="Times New Roman"/>
                <w:b/>
                <w:color w:val="000000"/>
                <w:sz w:val="22"/>
                <w:szCs w:val="22"/>
                <w:u w:val="single"/>
              </w:rPr>
              <w:t xml:space="preserve"> Interferon Alfa-2a and Ribavirin reverse hepatic fibrosis in rats through inhibition of the p53, BAX, and TGF-β protein expression levels.</w:t>
            </w:r>
            <w:r w:rsidRPr="00265EBE">
              <w:rPr>
                <w:rFonts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Nabil </w:t>
            </w:r>
            <w:proofErr w:type="spellStart"/>
            <w:r w:rsidRPr="00265EBE">
              <w:rPr>
                <w:rFonts w:cs="Times New Roman"/>
                <w:color w:val="000000"/>
                <w:sz w:val="22"/>
                <w:szCs w:val="22"/>
              </w:rPr>
              <w:t>Mohie</w:t>
            </w:r>
            <w:proofErr w:type="spellEnd"/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 Abdel-Hamid, </w:t>
            </w:r>
            <w:r w:rsidRPr="00265EBE">
              <w:rPr>
                <w:sz w:val="22"/>
                <w:szCs w:val="22"/>
                <w:lang w:eastAsia="ja-JP"/>
              </w:rPr>
              <w:t>Ahmed Wahid</w:t>
            </w:r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65EBE">
              <w:rPr>
                <w:rFonts w:cs="Times New Roman"/>
                <w:color w:val="000000"/>
                <w:sz w:val="22"/>
                <w:szCs w:val="22"/>
              </w:rPr>
              <w:t>Maiiada</w:t>
            </w:r>
            <w:proofErr w:type="spellEnd"/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 Hassan </w:t>
            </w:r>
            <w:proofErr w:type="spellStart"/>
            <w:r w:rsidRPr="00265EBE">
              <w:rPr>
                <w:rFonts w:cs="Times New Roman"/>
                <w:color w:val="000000"/>
                <w:sz w:val="22"/>
                <w:szCs w:val="22"/>
              </w:rPr>
              <w:t>Nazmy</w:t>
            </w:r>
            <w:proofErr w:type="spellEnd"/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, and </w:t>
            </w:r>
            <w:proofErr w:type="spellStart"/>
            <w:r w:rsidRPr="00265EBE">
              <w:rPr>
                <w:rFonts w:cs="Times New Roman"/>
                <w:color w:val="000000"/>
                <w:sz w:val="22"/>
                <w:szCs w:val="22"/>
              </w:rPr>
              <w:t>Marwa</w:t>
            </w:r>
            <w:proofErr w:type="spellEnd"/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 Abdel-</w:t>
            </w:r>
            <w:proofErr w:type="spellStart"/>
            <w:r w:rsidRPr="00265EBE">
              <w:rPr>
                <w:rFonts w:cs="Times New Roman"/>
                <w:color w:val="000000"/>
                <w:sz w:val="22"/>
                <w:szCs w:val="22"/>
              </w:rPr>
              <w:t>Moniem</w:t>
            </w:r>
            <w:proofErr w:type="spellEnd"/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65EBE">
              <w:rPr>
                <w:rFonts w:cs="Times New Roman"/>
                <w:color w:val="000000"/>
                <w:sz w:val="22"/>
                <w:szCs w:val="22"/>
              </w:rPr>
              <w:t>Eisa</w:t>
            </w:r>
            <w:proofErr w:type="spellEnd"/>
            <w:r w:rsidRPr="00265EBE">
              <w:rPr>
                <w:rFonts w:cs="Times New Roman"/>
                <w:color w:val="000000"/>
                <w:sz w:val="22"/>
                <w:szCs w:val="22"/>
              </w:rPr>
              <w:t xml:space="preserve">. APJCP. </w:t>
            </w:r>
            <w:r w:rsidRPr="00265EBE">
              <w:rPr>
                <w:rFonts w:cs="Times"/>
                <w:iCs/>
                <w:sz w:val="22"/>
                <w:szCs w:val="22"/>
              </w:rPr>
              <w:t>2016.17(4)1979-1985.</w:t>
            </w:r>
          </w:p>
          <w:p w14:paraId="26558336" w14:textId="77777777" w:rsidR="00242C5B" w:rsidRPr="00265EBE" w:rsidRDefault="00242C5B" w:rsidP="00FD3C87">
            <w:pPr>
              <w:pStyle w:val="desc"/>
              <w:shd w:val="clear" w:color="auto" w:fill="FFFFFF"/>
              <w:spacing w:before="2" w:after="2" w:line="270" w:lineRule="atLeast"/>
              <w:jc w:val="both"/>
              <w:rPr>
                <w:rFonts w:cs="Times New Roman"/>
                <w:b/>
                <w:color w:val="000000"/>
                <w:sz w:val="22"/>
                <w:szCs w:val="22"/>
                <w:u w:val="single"/>
              </w:rPr>
            </w:pPr>
          </w:p>
          <w:p w14:paraId="39978310" w14:textId="77777777" w:rsidR="00242C5B" w:rsidRPr="00265EBE" w:rsidRDefault="00242C5B" w:rsidP="00FD3C87">
            <w:pPr>
              <w:pStyle w:val="desc"/>
              <w:shd w:val="clear" w:color="auto" w:fill="FFFFFF"/>
              <w:spacing w:before="2" w:after="2" w:line="270" w:lineRule="atLeast"/>
              <w:jc w:val="both"/>
              <w:rPr>
                <w:rFonts w:cs="Times New Roman"/>
                <w:b/>
                <w:color w:val="000000"/>
                <w:sz w:val="22"/>
                <w:szCs w:val="22"/>
                <w:u w:val="single"/>
              </w:rPr>
            </w:pPr>
            <w:r w:rsidRPr="00265EBE">
              <w:rPr>
                <w:rFonts w:cs="Times New Roman"/>
                <w:b/>
                <w:color w:val="FF0000"/>
                <w:sz w:val="22"/>
                <w:szCs w:val="22"/>
              </w:rPr>
              <w:t>IMPACT FACTOR: 2.514</w:t>
            </w:r>
          </w:p>
        </w:tc>
      </w:tr>
      <w:tr w:rsidR="00242C5B" w:rsidRPr="00265EBE" w14:paraId="7002DF79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020A499D" w14:textId="77777777" w:rsidR="00242C5B" w:rsidRPr="00265EBE" w:rsidRDefault="00242C5B" w:rsidP="00FD3C87">
            <w:pPr>
              <w:rPr>
                <w:rFonts w:ascii="Times" w:hAnsi="Times"/>
                <w:b/>
                <w:sz w:val="22"/>
                <w:szCs w:val="28"/>
              </w:rPr>
            </w:pPr>
            <w:r w:rsidRPr="00265EBE">
              <w:rPr>
                <w:rFonts w:ascii="Times" w:hAnsi="Times"/>
                <w:b/>
                <w:sz w:val="22"/>
                <w:szCs w:val="28"/>
              </w:rPr>
              <w:t>2016</w:t>
            </w:r>
          </w:p>
        </w:tc>
        <w:tc>
          <w:tcPr>
            <w:tcW w:w="7911" w:type="dxa"/>
            <w:shd w:val="clear" w:color="auto" w:fill="auto"/>
          </w:tcPr>
          <w:p w14:paraId="5FB6BF49" w14:textId="77777777" w:rsidR="00242C5B" w:rsidRPr="00265EBE" w:rsidRDefault="00242C5B" w:rsidP="00FD3C8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</w:pPr>
            <w:r w:rsidRPr="00265EBE">
              <w:rPr>
                <w:rFonts w:ascii="Times" w:hAnsi="Times" w:cs="Times New Roman"/>
                <w:b/>
                <w:color w:val="000000"/>
                <w:sz w:val="22"/>
                <w:szCs w:val="22"/>
                <w:u w:val="single"/>
                <w:lang w:val="en-GB" w:eastAsia="fr-FR"/>
              </w:rPr>
              <w:t xml:space="preserve">New pathways driving the experimental </w:t>
            </w:r>
            <w:proofErr w:type="spellStart"/>
            <w:r w:rsidRPr="00265EBE">
              <w:rPr>
                <w:rFonts w:ascii="Times" w:hAnsi="Times" w:cs="Times New Roman"/>
                <w:b/>
                <w:color w:val="000000"/>
                <w:sz w:val="22"/>
                <w:szCs w:val="22"/>
                <w:u w:val="single"/>
                <w:lang w:val="en-GB" w:eastAsia="fr-FR"/>
              </w:rPr>
              <w:t>hepatoprotective</w:t>
            </w:r>
            <w:proofErr w:type="spellEnd"/>
            <w:r w:rsidRPr="00265EBE">
              <w:rPr>
                <w:rFonts w:ascii="Times" w:hAnsi="Times" w:cs="Times New Roman"/>
                <w:b/>
                <w:color w:val="000000"/>
                <w:sz w:val="22"/>
                <w:szCs w:val="22"/>
                <w:u w:val="single"/>
                <w:lang w:val="en-GB" w:eastAsia="fr-FR"/>
              </w:rPr>
              <w:t xml:space="preserve"> action of </w:t>
            </w:r>
            <w:proofErr w:type="spellStart"/>
            <w:r w:rsidRPr="00265EBE">
              <w:rPr>
                <w:rFonts w:ascii="Times" w:hAnsi="Times" w:cs="Times New Roman"/>
                <w:b/>
                <w:color w:val="000000"/>
                <w:sz w:val="22"/>
                <w:szCs w:val="22"/>
                <w:u w:val="single"/>
                <w:lang w:val="en-GB" w:eastAsia="fr-FR"/>
              </w:rPr>
              <w:t>tempol</w:t>
            </w:r>
            <w:proofErr w:type="spellEnd"/>
            <w:r w:rsidRPr="00265EBE">
              <w:rPr>
                <w:rFonts w:ascii="Times" w:hAnsi="Times" w:cs="Times New Roman"/>
                <w:b/>
                <w:color w:val="000000"/>
                <w:sz w:val="22"/>
                <w:szCs w:val="22"/>
                <w:u w:val="single"/>
                <w:lang w:val="en-GB" w:eastAsia="fr-FR"/>
              </w:rPr>
              <w:t xml:space="preserve"> (4-hydroxy-2,2,6,6-tetramethylpiperidine-1-oxyl) against acute hepatotoxicity.</w:t>
            </w:r>
            <w:r w:rsidRPr="00265EBE">
              <w:rPr>
                <w:rFonts w:ascii="Times" w:hAnsi="Times" w:cs="Times New Roman"/>
                <w:b/>
                <w:color w:val="000000"/>
                <w:sz w:val="22"/>
                <w:szCs w:val="22"/>
                <w:lang w:val="en-GB" w:eastAsia="fr-FR"/>
              </w:rPr>
              <w:t xml:space="preserve"> </w:t>
            </w:r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 xml:space="preserve">N.M. Abdel-Hamid, </w:t>
            </w:r>
            <w:r w:rsidRPr="00265EBE">
              <w:rPr>
                <w:rFonts w:ascii="Times" w:hAnsi="Times"/>
                <w:sz w:val="20"/>
                <w:szCs w:val="20"/>
                <w:lang w:val="en-GB"/>
              </w:rPr>
              <w:t>Ahmed Wahid</w:t>
            </w:r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>, E.M. Mohamed, M.A.</w:t>
            </w:r>
          </w:p>
          <w:p w14:paraId="00D536A8" w14:textId="77777777" w:rsidR="00242C5B" w:rsidRPr="00265EBE" w:rsidRDefault="00242C5B" w:rsidP="00FD3C8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</w:pPr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 xml:space="preserve">Abdel-Aziz, O.M. </w:t>
            </w:r>
            <w:proofErr w:type="spellStart"/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>Mohafez</w:t>
            </w:r>
            <w:proofErr w:type="spellEnd"/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 xml:space="preserve">, Sally </w:t>
            </w:r>
            <w:proofErr w:type="spellStart"/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>Bakar</w:t>
            </w:r>
            <w:proofErr w:type="spellEnd"/>
            <w:r w:rsidRPr="00265EBE"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  <w:t>. Biomedicine &amp; Pharmacotherapy 79 (2016) 215–221.</w:t>
            </w:r>
          </w:p>
          <w:p w14:paraId="0E9E7B10" w14:textId="77777777" w:rsidR="00242C5B" w:rsidRPr="00265EBE" w:rsidRDefault="00242C5B" w:rsidP="00FD3C8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" w:hAnsi="Times" w:cs="Times New Roman"/>
                <w:color w:val="000000"/>
                <w:sz w:val="22"/>
                <w:szCs w:val="22"/>
                <w:lang w:val="en-GB" w:eastAsia="fr-FR"/>
              </w:rPr>
            </w:pPr>
          </w:p>
          <w:p w14:paraId="70E3D8D9" w14:textId="77777777" w:rsidR="00242C5B" w:rsidRPr="00265EBE" w:rsidRDefault="00242C5B" w:rsidP="00FD3C8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" w:hAnsi="Times" w:cs="Times New Roman"/>
                <w:b/>
                <w:color w:val="000000"/>
                <w:sz w:val="22"/>
                <w:szCs w:val="22"/>
                <w:lang w:val="en-GB" w:eastAsia="fr-FR"/>
              </w:rPr>
            </w:pPr>
            <w:r w:rsidRPr="00265EBE">
              <w:rPr>
                <w:rFonts w:ascii="Times" w:hAnsi="Times" w:cs="Times New Roman"/>
                <w:b/>
                <w:color w:val="FF0000"/>
                <w:sz w:val="22"/>
                <w:szCs w:val="22"/>
                <w:lang w:val="en-GB" w:eastAsia="fr-FR"/>
              </w:rPr>
              <w:t>IMPACT FACTOR: 2.3</w:t>
            </w:r>
          </w:p>
        </w:tc>
      </w:tr>
      <w:tr w:rsidR="00242C5B" w:rsidRPr="00265EBE" w14:paraId="2E859090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4C7F5A70" w14:textId="77777777" w:rsidR="00242C5B" w:rsidRPr="00265EBE" w:rsidRDefault="00242C5B" w:rsidP="00FD3C87">
            <w:pPr>
              <w:rPr>
                <w:rFonts w:ascii="Times" w:hAnsi="Times"/>
                <w:b/>
                <w:sz w:val="22"/>
                <w:szCs w:val="28"/>
              </w:rPr>
            </w:pPr>
            <w:r w:rsidRPr="00265EBE">
              <w:rPr>
                <w:rFonts w:ascii="Times" w:hAnsi="Times"/>
                <w:b/>
                <w:sz w:val="22"/>
                <w:szCs w:val="28"/>
              </w:rPr>
              <w:t>2013</w:t>
            </w:r>
          </w:p>
        </w:tc>
        <w:tc>
          <w:tcPr>
            <w:tcW w:w="7911" w:type="dxa"/>
            <w:shd w:val="clear" w:color="auto" w:fill="auto"/>
          </w:tcPr>
          <w:p w14:paraId="4CBD62B0" w14:textId="77777777" w:rsidR="00242C5B" w:rsidRPr="00265EBE" w:rsidRDefault="00242C5B" w:rsidP="00FD3C87">
            <w:pPr>
              <w:pStyle w:val="Title1"/>
              <w:spacing w:before="2" w:after="2"/>
              <w:jc w:val="both"/>
              <w:rPr>
                <w:rFonts w:cs="Times New Roman"/>
                <w:color w:val="000000" w:themeColor="text1"/>
                <w:sz w:val="22"/>
              </w:rPr>
            </w:pPr>
            <w:hyperlink r:id="rId8" w:history="1">
              <w:r w:rsidRPr="00265EBE">
                <w:rPr>
                  <w:b/>
                  <w:sz w:val="22"/>
                  <w:szCs w:val="24"/>
                  <w:u w:val="single"/>
                  <w:lang w:val="en-US" w:eastAsia="en-US"/>
                </w:rPr>
                <w:t>Virus-neutralizing antibodies to hepatitis C virus.</w:t>
              </w:r>
            </w:hyperlink>
            <w:r w:rsidRPr="00265EBE">
              <w:rPr>
                <w:sz w:val="22"/>
                <w:szCs w:val="24"/>
                <w:lang w:val="en-US" w:eastAsia="en-US"/>
              </w:rPr>
              <w:t xml:space="preserve"> </w:t>
            </w:r>
            <w:r w:rsidRPr="00265EBE">
              <w:t>Ahmed Wahid</w:t>
            </w:r>
            <w:r w:rsidRPr="00265EBE">
              <w:rPr>
                <w:rFonts w:cs="Times New Roman"/>
                <w:color w:val="000000" w:themeColor="text1"/>
                <w:sz w:val="22"/>
              </w:rPr>
              <w:t xml:space="preserve">,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</w:rPr>
              <w:t>Dubuisson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</w:rPr>
              <w:t xml:space="preserve"> J. </w:t>
            </w:r>
            <w:r w:rsidRPr="00265EBE">
              <w:rPr>
                <w:rStyle w:val="jrnl"/>
                <w:rFonts w:cs="Times New Roman"/>
                <w:b/>
                <w:color w:val="000000" w:themeColor="text1"/>
                <w:sz w:val="22"/>
              </w:rPr>
              <w:t xml:space="preserve">J Viral </w:t>
            </w:r>
            <w:proofErr w:type="spellStart"/>
            <w:r w:rsidRPr="00265EBE">
              <w:rPr>
                <w:rStyle w:val="jrnl"/>
                <w:rFonts w:cs="Times New Roman"/>
                <w:b/>
                <w:color w:val="000000" w:themeColor="text1"/>
                <w:sz w:val="22"/>
              </w:rPr>
              <w:t>Hepat</w:t>
            </w:r>
            <w:proofErr w:type="spellEnd"/>
            <w:r w:rsidRPr="00265EBE">
              <w:rPr>
                <w:rFonts w:cs="Times New Roman"/>
                <w:b/>
                <w:color w:val="000000" w:themeColor="text1"/>
                <w:sz w:val="22"/>
              </w:rPr>
              <w:t>.</w:t>
            </w:r>
            <w:r w:rsidRPr="00265EBE">
              <w:rPr>
                <w:rFonts w:cs="Times New Roman"/>
                <w:color w:val="000000" w:themeColor="text1"/>
                <w:sz w:val="22"/>
              </w:rPr>
              <w:t xml:space="preserve"> 2013 Jun;20(6):369-76.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</w:rPr>
              <w:t>doi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</w:rPr>
              <w:t xml:space="preserve">: 10.1111/jvh.12094. </w:t>
            </w:r>
            <w:proofErr w:type="spellStart"/>
            <w:r w:rsidRPr="00265EBE">
              <w:rPr>
                <w:rFonts w:cs="Times New Roman"/>
                <w:color w:val="000000" w:themeColor="text1"/>
                <w:sz w:val="22"/>
              </w:rPr>
              <w:t>Epub</w:t>
            </w:r>
            <w:proofErr w:type="spellEnd"/>
            <w:r w:rsidRPr="00265EBE">
              <w:rPr>
                <w:rFonts w:cs="Times New Roman"/>
                <w:color w:val="000000" w:themeColor="text1"/>
                <w:sz w:val="22"/>
              </w:rPr>
              <w:t xml:space="preserve"> 2013 Apr 4.</w:t>
            </w:r>
          </w:p>
          <w:p w14:paraId="187FD846" w14:textId="77777777" w:rsidR="00242C5B" w:rsidRPr="00265EBE" w:rsidRDefault="00242C5B" w:rsidP="00FD3C87">
            <w:pPr>
              <w:pStyle w:val="Title1"/>
              <w:spacing w:before="2" w:after="2"/>
              <w:jc w:val="both"/>
              <w:rPr>
                <w:rFonts w:cs="Times New Roman"/>
                <w:color w:val="000000" w:themeColor="text1"/>
                <w:sz w:val="22"/>
              </w:rPr>
            </w:pPr>
          </w:p>
          <w:p w14:paraId="7B98C334" w14:textId="77777777" w:rsidR="00242C5B" w:rsidRPr="00265EBE" w:rsidRDefault="00242C5B" w:rsidP="00FD3C87">
            <w:pPr>
              <w:pStyle w:val="Title"/>
              <w:spacing w:before="2" w:after="2"/>
              <w:jc w:val="both"/>
              <w:rPr>
                <w:rFonts w:cs="Times New Roman"/>
                <w:b/>
                <w:color w:val="FF0000"/>
                <w:sz w:val="22"/>
                <w:lang w:eastAsia="fr-FR"/>
              </w:rPr>
            </w:pPr>
            <w:r w:rsidRPr="00265EBE">
              <w:rPr>
                <w:rFonts w:cs="Times New Roman"/>
                <w:b/>
                <w:color w:val="FF0000"/>
                <w:sz w:val="22"/>
                <w:lang w:eastAsia="fr-FR"/>
              </w:rPr>
              <w:t>IMPACT FACTOR: 4</w:t>
            </w:r>
          </w:p>
        </w:tc>
      </w:tr>
      <w:tr w:rsidR="00242C5B" w:rsidRPr="00265EBE" w14:paraId="24DEE63C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530E0D95" w14:textId="77777777" w:rsidR="00242C5B" w:rsidRPr="00265EBE" w:rsidRDefault="00242C5B" w:rsidP="00FD3C87">
            <w:pPr>
              <w:rPr>
                <w:rFonts w:ascii="Times" w:hAnsi="Times"/>
                <w:b/>
                <w:sz w:val="22"/>
                <w:szCs w:val="28"/>
              </w:rPr>
            </w:pPr>
            <w:r w:rsidRPr="00265EBE">
              <w:rPr>
                <w:rFonts w:ascii="Times" w:hAnsi="Times"/>
                <w:b/>
                <w:sz w:val="22"/>
                <w:szCs w:val="28"/>
              </w:rPr>
              <w:t>2011</w:t>
            </w:r>
          </w:p>
        </w:tc>
        <w:tc>
          <w:tcPr>
            <w:tcW w:w="7911" w:type="dxa"/>
            <w:shd w:val="clear" w:color="auto" w:fill="auto"/>
          </w:tcPr>
          <w:p w14:paraId="5D2C01F1" w14:textId="77777777" w:rsidR="00242C5B" w:rsidRPr="00265EBE" w:rsidRDefault="00242C5B" w:rsidP="00FD3C87">
            <w:pPr>
              <w:jc w:val="both"/>
              <w:rPr>
                <w:rFonts w:ascii="Times" w:hAnsi="Times"/>
                <w:sz w:val="22"/>
              </w:rPr>
            </w:pPr>
            <w:r w:rsidRPr="00265EBE">
              <w:rPr>
                <w:rFonts w:ascii="Times" w:hAnsi="Times"/>
                <w:b/>
                <w:sz w:val="22"/>
                <w:u w:val="single"/>
              </w:rPr>
              <w:t>A survey on herbal management of hepatocellular carcinoma</w:t>
            </w:r>
            <w:r w:rsidRPr="00265EBE">
              <w:rPr>
                <w:rFonts w:ascii="Times" w:hAnsi="Times"/>
                <w:b/>
                <w:sz w:val="22"/>
              </w:rPr>
              <w:t xml:space="preserve">. </w:t>
            </w:r>
            <w:hyperlink r:id="rId9" w:history="1">
              <w:r w:rsidRPr="00265EBE">
                <w:rPr>
                  <w:rFonts w:ascii="Times" w:hAnsi="Times"/>
                  <w:sz w:val="22"/>
                </w:rPr>
                <w:t>Abdel-Hamid NM</w:t>
              </w:r>
            </w:hyperlink>
            <w:r w:rsidRPr="00265EBE">
              <w:rPr>
                <w:rFonts w:ascii="Times" w:hAnsi="Times"/>
                <w:sz w:val="22"/>
              </w:rPr>
              <w:t xml:space="preserve">, </w:t>
            </w:r>
            <w:hyperlink r:id="rId10" w:history="1">
              <w:proofErr w:type="spellStart"/>
              <w:r w:rsidRPr="00265EBE">
                <w:rPr>
                  <w:rFonts w:ascii="Times" w:hAnsi="Times"/>
                  <w:sz w:val="22"/>
                </w:rPr>
                <w:t>Nazmy</w:t>
              </w:r>
              <w:proofErr w:type="spellEnd"/>
              <w:r w:rsidRPr="00265EBE">
                <w:rPr>
                  <w:rFonts w:ascii="Times" w:hAnsi="Times"/>
                  <w:sz w:val="22"/>
                </w:rPr>
                <w:t xml:space="preserve"> MH</w:t>
              </w:r>
            </w:hyperlink>
            <w:r w:rsidRPr="00265EBE">
              <w:rPr>
                <w:rFonts w:ascii="Times" w:hAnsi="Times"/>
                <w:sz w:val="22"/>
              </w:rPr>
              <w:t xml:space="preserve">, </w:t>
            </w:r>
            <w:r w:rsidRPr="00265EBE">
              <w:rPr>
                <w:rFonts w:ascii="Times" w:hAnsi="Times"/>
                <w:sz w:val="20"/>
                <w:szCs w:val="20"/>
              </w:rPr>
              <w:t>Ahmed Wahid</w:t>
            </w:r>
            <w:r w:rsidRPr="00265EBE">
              <w:rPr>
                <w:rFonts w:ascii="Times" w:hAnsi="Times"/>
                <w:sz w:val="22"/>
              </w:rPr>
              <w:t xml:space="preserve">, </w:t>
            </w:r>
            <w:hyperlink r:id="rId11" w:history="1">
              <w:proofErr w:type="spellStart"/>
              <w:r w:rsidRPr="00265EBE">
                <w:rPr>
                  <w:rFonts w:ascii="Times" w:hAnsi="Times"/>
                  <w:sz w:val="22"/>
                </w:rPr>
                <w:t>Fawzy</w:t>
              </w:r>
              <w:proofErr w:type="spellEnd"/>
              <w:r w:rsidRPr="00265EBE">
                <w:rPr>
                  <w:rFonts w:ascii="Times" w:hAnsi="Times"/>
                  <w:sz w:val="22"/>
                </w:rPr>
                <w:t xml:space="preserve"> MA</w:t>
              </w:r>
            </w:hyperlink>
            <w:r w:rsidRPr="00265EBE">
              <w:rPr>
                <w:rFonts w:ascii="Times" w:hAnsi="Times"/>
                <w:sz w:val="22"/>
              </w:rPr>
              <w:t xml:space="preserve">, </w:t>
            </w:r>
            <w:hyperlink r:id="rId12" w:history="1">
              <w:proofErr w:type="spellStart"/>
              <w:r w:rsidRPr="00265EBE">
                <w:rPr>
                  <w:rFonts w:ascii="Times" w:hAnsi="Times"/>
                  <w:sz w:val="22"/>
                </w:rPr>
                <w:t>Youssof</w:t>
              </w:r>
              <w:proofErr w:type="spellEnd"/>
              <w:r w:rsidRPr="00265EBE">
                <w:rPr>
                  <w:rFonts w:ascii="Times" w:hAnsi="Times"/>
                  <w:sz w:val="22"/>
                </w:rPr>
                <w:t xml:space="preserve"> M</w:t>
              </w:r>
            </w:hyperlink>
            <w:r w:rsidRPr="00265EBE">
              <w:rPr>
                <w:rFonts w:ascii="Times" w:hAnsi="Times"/>
                <w:sz w:val="22"/>
              </w:rPr>
              <w:t xml:space="preserve">. </w:t>
            </w:r>
            <w:hyperlink r:id="rId13" w:history="1">
              <w:r w:rsidRPr="00265EBE">
                <w:rPr>
                  <w:rFonts w:ascii="Times" w:hAnsi="Times"/>
                  <w:b/>
                  <w:sz w:val="22"/>
                </w:rPr>
                <w:t xml:space="preserve">World J </w:t>
              </w:r>
              <w:proofErr w:type="spellStart"/>
              <w:r w:rsidRPr="00265EBE">
                <w:rPr>
                  <w:rFonts w:ascii="Times" w:hAnsi="Times"/>
                  <w:b/>
                  <w:sz w:val="22"/>
                </w:rPr>
                <w:t>Hepatol</w:t>
              </w:r>
              <w:proofErr w:type="spellEnd"/>
              <w:r w:rsidRPr="00265EBE">
                <w:rPr>
                  <w:rFonts w:ascii="Times" w:hAnsi="Times"/>
                  <w:b/>
                  <w:sz w:val="22"/>
                </w:rPr>
                <w:t>.</w:t>
              </w:r>
            </w:hyperlink>
            <w:r w:rsidRPr="00265EBE">
              <w:rPr>
                <w:rFonts w:ascii="Times" w:hAnsi="Times"/>
                <w:sz w:val="22"/>
              </w:rPr>
              <w:t xml:space="preserve"> 2011 Jul 27; 3(7):175-83.</w:t>
            </w:r>
          </w:p>
          <w:p w14:paraId="7C535B34" w14:textId="77777777" w:rsidR="00242C5B" w:rsidRPr="00265EBE" w:rsidRDefault="00242C5B" w:rsidP="00FD3C87">
            <w:pPr>
              <w:rPr>
                <w:rFonts w:ascii="Times" w:hAnsi="Times"/>
                <w:sz w:val="22"/>
                <w:szCs w:val="28"/>
              </w:rPr>
            </w:pPr>
          </w:p>
        </w:tc>
      </w:tr>
      <w:tr w:rsidR="00242C5B" w:rsidRPr="00265EBE" w14:paraId="579BBBFA" w14:textId="77777777" w:rsidTr="00FD3C87">
        <w:trPr>
          <w:tblCellSpacing w:w="20" w:type="dxa"/>
        </w:trPr>
        <w:tc>
          <w:tcPr>
            <w:tcW w:w="771" w:type="dxa"/>
            <w:shd w:val="clear" w:color="auto" w:fill="auto"/>
          </w:tcPr>
          <w:p w14:paraId="78B52C48" w14:textId="77777777" w:rsidR="00242C5B" w:rsidRPr="00265EBE" w:rsidRDefault="00242C5B" w:rsidP="00FD3C87">
            <w:pPr>
              <w:rPr>
                <w:rFonts w:ascii="Times" w:hAnsi="Times"/>
                <w:sz w:val="22"/>
                <w:szCs w:val="28"/>
              </w:rPr>
            </w:pPr>
            <w:r w:rsidRPr="00265EBE">
              <w:rPr>
                <w:rFonts w:ascii="Times" w:hAnsi="Times"/>
                <w:sz w:val="22"/>
                <w:szCs w:val="28"/>
              </w:rPr>
              <w:t>2002</w:t>
            </w:r>
          </w:p>
        </w:tc>
        <w:tc>
          <w:tcPr>
            <w:tcW w:w="7911" w:type="dxa"/>
            <w:shd w:val="clear" w:color="auto" w:fill="auto"/>
          </w:tcPr>
          <w:p w14:paraId="5970CE00" w14:textId="77777777" w:rsidR="00242C5B" w:rsidRPr="00265EBE" w:rsidRDefault="00242C5B" w:rsidP="00FD3C87">
            <w:pPr>
              <w:jc w:val="both"/>
              <w:rPr>
                <w:rFonts w:ascii="Times" w:hAnsi="Times"/>
                <w:sz w:val="22"/>
              </w:rPr>
            </w:pPr>
            <w:r w:rsidRPr="00265EBE">
              <w:rPr>
                <w:rFonts w:ascii="Times" w:hAnsi="Times"/>
                <w:b/>
                <w:sz w:val="22"/>
                <w:u w:val="single"/>
              </w:rPr>
              <w:t xml:space="preserve">Possible </w:t>
            </w:r>
            <w:proofErr w:type="spellStart"/>
            <w:r w:rsidRPr="00265EBE">
              <w:rPr>
                <w:rFonts w:ascii="Times" w:hAnsi="Times"/>
                <w:b/>
                <w:sz w:val="22"/>
                <w:u w:val="single"/>
              </w:rPr>
              <w:t>hepatoprotective</w:t>
            </w:r>
            <w:proofErr w:type="spellEnd"/>
            <w:r w:rsidRPr="00265EBE">
              <w:rPr>
                <w:rFonts w:ascii="Times" w:hAnsi="Times"/>
                <w:b/>
                <w:sz w:val="22"/>
                <w:u w:val="single"/>
              </w:rPr>
              <w:t xml:space="preserve"> combinations of </w:t>
            </w:r>
            <w:proofErr w:type="spellStart"/>
            <w:r w:rsidRPr="00265EBE">
              <w:rPr>
                <w:rFonts w:ascii="Times" w:hAnsi="Times"/>
                <w:b/>
                <w:sz w:val="22"/>
                <w:u w:val="single"/>
              </w:rPr>
              <w:t>diphenyl</w:t>
            </w:r>
            <w:proofErr w:type="spellEnd"/>
            <w:r w:rsidRPr="00265EBE">
              <w:rPr>
                <w:rFonts w:ascii="Times" w:hAnsi="Times"/>
                <w:b/>
                <w:sz w:val="22"/>
                <w:u w:val="single"/>
              </w:rPr>
              <w:t xml:space="preserve"> dimethyl </w:t>
            </w:r>
            <w:proofErr w:type="spellStart"/>
            <w:r w:rsidRPr="00265EBE">
              <w:rPr>
                <w:rFonts w:ascii="Times" w:hAnsi="Times"/>
                <w:b/>
                <w:sz w:val="22"/>
                <w:u w:val="single"/>
              </w:rPr>
              <w:t>bicarboxylate</w:t>
            </w:r>
            <w:proofErr w:type="spellEnd"/>
            <w:r w:rsidRPr="00265EBE">
              <w:rPr>
                <w:rFonts w:ascii="Times" w:hAnsi="Times"/>
                <w:b/>
                <w:sz w:val="22"/>
                <w:u w:val="single"/>
              </w:rPr>
              <w:t xml:space="preserve"> (DDB) with some antioxidants in carbon tetrachloride intoxicated rats</w:t>
            </w:r>
            <w:r w:rsidRPr="00265EBE">
              <w:rPr>
                <w:rFonts w:ascii="Times" w:hAnsi="Times"/>
                <w:b/>
                <w:sz w:val="22"/>
              </w:rPr>
              <w:t>.</w:t>
            </w:r>
            <w:r w:rsidRPr="00265EBE">
              <w:rPr>
                <w:rFonts w:ascii="Times" w:hAnsi="Times"/>
                <w:sz w:val="22"/>
              </w:rPr>
              <w:t xml:space="preserve"> </w:t>
            </w:r>
            <w:proofErr w:type="spellStart"/>
            <w:r w:rsidRPr="00265EBE">
              <w:rPr>
                <w:rFonts w:ascii="Times" w:hAnsi="Times"/>
                <w:sz w:val="22"/>
              </w:rPr>
              <w:t>Faddah</w:t>
            </w:r>
            <w:proofErr w:type="spellEnd"/>
            <w:r w:rsidRPr="00265EBE">
              <w:rPr>
                <w:rFonts w:ascii="Times" w:hAnsi="Times"/>
                <w:sz w:val="22"/>
              </w:rPr>
              <w:t xml:space="preserve"> LMH; </w:t>
            </w:r>
            <w:proofErr w:type="spellStart"/>
            <w:r w:rsidRPr="00265EBE">
              <w:rPr>
                <w:rFonts w:ascii="Times" w:hAnsi="Times"/>
                <w:sz w:val="22"/>
              </w:rPr>
              <w:t>Abul-</w:t>
            </w:r>
            <w:proofErr w:type="gramStart"/>
            <w:r w:rsidRPr="00265EBE">
              <w:rPr>
                <w:rFonts w:ascii="Times" w:hAnsi="Times"/>
                <w:sz w:val="22"/>
              </w:rPr>
              <w:t>Naga,YA</w:t>
            </w:r>
            <w:proofErr w:type="spellEnd"/>
            <w:proofErr w:type="gramEnd"/>
            <w:r w:rsidRPr="00265EBE">
              <w:rPr>
                <w:rFonts w:ascii="Times" w:hAnsi="Times"/>
                <w:sz w:val="22"/>
              </w:rPr>
              <w:t xml:space="preserve">; Abdel-Hamid, NM and </w:t>
            </w:r>
            <w:r w:rsidRPr="00265EBE">
              <w:rPr>
                <w:rFonts w:ascii="Times" w:hAnsi="Times"/>
                <w:sz w:val="20"/>
                <w:szCs w:val="20"/>
              </w:rPr>
              <w:t>Ahmed Wahid</w:t>
            </w:r>
            <w:r w:rsidRPr="00265EBE">
              <w:rPr>
                <w:rFonts w:ascii="Times" w:hAnsi="Times"/>
                <w:sz w:val="22"/>
                <w:szCs w:val="28"/>
                <w:lang w:val="en-GB" w:eastAsia="fr-FR"/>
              </w:rPr>
              <w:t>.</w:t>
            </w:r>
            <w:r w:rsidRPr="00265EBE">
              <w:rPr>
                <w:rFonts w:ascii="Times" w:hAnsi="Times"/>
                <w:sz w:val="22"/>
              </w:rPr>
              <w:t xml:space="preserve"> </w:t>
            </w:r>
            <w:r w:rsidRPr="00265EBE">
              <w:rPr>
                <w:rFonts w:ascii="Times" w:hAnsi="Times"/>
                <w:b/>
                <w:sz w:val="22"/>
              </w:rPr>
              <w:t xml:space="preserve">The </w:t>
            </w:r>
            <w:proofErr w:type="spellStart"/>
            <w:r w:rsidRPr="00265EBE">
              <w:rPr>
                <w:rFonts w:ascii="Times" w:hAnsi="Times"/>
                <w:b/>
                <w:sz w:val="22"/>
              </w:rPr>
              <w:t>Egyp</w:t>
            </w:r>
            <w:proofErr w:type="spellEnd"/>
            <w:r w:rsidRPr="00265EBE">
              <w:rPr>
                <w:rFonts w:ascii="Times" w:hAnsi="Times"/>
                <w:b/>
                <w:sz w:val="22"/>
              </w:rPr>
              <w:t xml:space="preserve"> J of </w:t>
            </w:r>
            <w:proofErr w:type="spellStart"/>
            <w:r w:rsidRPr="00265EBE">
              <w:rPr>
                <w:rFonts w:ascii="Times" w:hAnsi="Times"/>
                <w:b/>
                <w:sz w:val="22"/>
              </w:rPr>
              <w:t>Biochem</w:t>
            </w:r>
            <w:proofErr w:type="spellEnd"/>
            <w:r w:rsidRPr="00265EBE">
              <w:rPr>
                <w:rFonts w:ascii="Times" w:hAnsi="Times"/>
                <w:b/>
                <w:sz w:val="22"/>
              </w:rPr>
              <w:t xml:space="preserve"> and </w:t>
            </w:r>
            <w:proofErr w:type="spellStart"/>
            <w:r w:rsidRPr="00265EBE">
              <w:rPr>
                <w:rFonts w:ascii="Times" w:hAnsi="Times"/>
                <w:b/>
                <w:sz w:val="22"/>
              </w:rPr>
              <w:t>Mol</w:t>
            </w:r>
            <w:proofErr w:type="spellEnd"/>
            <w:r w:rsidRPr="00265EBE">
              <w:rPr>
                <w:rFonts w:ascii="Times" w:hAnsi="Times"/>
                <w:b/>
                <w:sz w:val="22"/>
              </w:rPr>
              <w:t xml:space="preserve"> Biol</w:t>
            </w:r>
            <w:r w:rsidRPr="00265EBE">
              <w:rPr>
                <w:rFonts w:ascii="Times" w:hAnsi="Times"/>
                <w:sz w:val="22"/>
              </w:rPr>
              <w:t>. 2002; (20): Special Issue: 105 – 113.</w:t>
            </w:r>
          </w:p>
        </w:tc>
      </w:tr>
    </w:tbl>
    <w:p w14:paraId="54BC1F57" w14:textId="77777777" w:rsidR="00242C5B" w:rsidRPr="00790071" w:rsidRDefault="00242C5B" w:rsidP="009E61AA">
      <w:pPr>
        <w:rPr>
          <w:rFonts w:ascii="Times New Roman" w:eastAsia="Calibri" w:hAnsi="Times New Roman" w:cs="Times New Roman"/>
        </w:rPr>
      </w:pPr>
    </w:p>
    <w:sectPr w:rsidR="00242C5B" w:rsidRPr="00790071" w:rsidSect="006F43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dvTimes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1AA"/>
    <w:rsid w:val="00242C5B"/>
    <w:rsid w:val="006F435B"/>
    <w:rsid w:val="00790071"/>
    <w:rsid w:val="008F28EB"/>
    <w:rsid w:val="009E61AA"/>
    <w:rsid w:val="00BA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DF1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AA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E61A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90071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242C5B"/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Normal"/>
    <w:rsid w:val="00242C5B"/>
    <w:pPr>
      <w:spacing w:beforeLines="1" w:afterLines="1"/>
    </w:pPr>
    <w:rPr>
      <w:rFonts w:ascii="Times" w:eastAsiaTheme="minorEastAsia" w:hAnsi="Times" w:cstheme="minorBidi"/>
      <w:sz w:val="20"/>
      <w:szCs w:val="20"/>
      <w:lang w:val="en-GB" w:eastAsia="fr-FR"/>
    </w:rPr>
  </w:style>
  <w:style w:type="paragraph" w:customStyle="1" w:styleId="desc">
    <w:name w:val="desc"/>
    <w:basedOn w:val="Normal"/>
    <w:rsid w:val="00242C5B"/>
    <w:pPr>
      <w:spacing w:beforeLines="1" w:afterLines="1"/>
    </w:pPr>
    <w:rPr>
      <w:rFonts w:ascii="Times" w:eastAsiaTheme="minorEastAsia" w:hAnsi="Times" w:cstheme="minorBidi"/>
      <w:sz w:val="20"/>
      <w:szCs w:val="20"/>
      <w:lang w:val="en-GB" w:eastAsia="fr-FR"/>
    </w:rPr>
  </w:style>
  <w:style w:type="paragraph" w:customStyle="1" w:styleId="details">
    <w:name w:val="details"/>
    <w:basedOn w:val="Normal"/>
    <w:rsid w:val="00242C5B"/>
    <w:pPr>
      <w:spacing w:beforeLines="1" w:afterLines="1"/>
    </w:pPr>
    <w:rPr>
      <w:rFonts w:ascii="Times" w:eastAsiaTheme="minorEastAsia" w:hAnsi="Times" w:cstheme="minorBidi"/>
      <w:sz w:val="20"/>
      <w:szCs w:val="20"/>
      <w:lang w:val="en-GB" w:eastAsia="fr-FR"/>
    </w:rPr>
  </w:style>
  <w:style w:type="character" w:customStyle="1" w:styleId="jrnl">
    <w:name w:val="jrnl"/>
    <w:basedOn w:val="DefaultParagraphFont"/>
    <w:rsid w:val="00242C5B"/>
  </w:style>
  <w:style w:type="paragraph" w:styleId="Title">
    <w:name w:val="Title"/>
    <w:aliases w:val="title"/>
    <w:basedOn w:val="Normal"/>
    <w:link w:val="TitleChar"/>
    <w:uiPriority w:val="10"/>
    <w:qFormat/>
    <w:rsid w:val="00242C5B"/>
    <w:pPr>
      <w:spacing w:beforeLines="1" w:afterLines="1"/>
    </w:pPr>
    <w:rPr>
      <w:rFonts w:ascii="Times" w:eastAsiaTheme="minorEastAsia" w:hAnsi="Times" w:cstheme="minorBidi"/>
      <w:sz w:val="20"/>
      <w:szCs w:val="20"/>
      <w:lang w:val="en-GB" w:eastAsia="ja-JP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242C5B"/>
    <w:rPr>
      <w:rFonts w:ascii="Times" w:eastAsiaTheme="minorEastAsia" w:hAnsi="Times"/>
      <w:sz w:val="20"/>
      <w:szCs w:val="20"/>
      <w:lang w:val="en-GB" w:eastAsia="ja-JP"/>
    </w:rPr>
  </w:style>
  <w:style w:type="character" w:customStyle="1" w:styleId="publication-title">
    <w:name w:val="publication-title"/>
    <w:basedOn w:val="DefaultParagraphFont"/>
    <w:rsid w:val="00242C5B"/>
  </w:style>
  <w:style w:type="character" w:customStyle="1" w:styleId="impact">
    <w:name w:val="impact"/>
    <w:basedOn w:val="DefaultParagraphFont"/>
    <w:rsid w:val="00242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cbi.nlm.nih.gov/pubmed?term=%22Fawzy%20MA%22%5BAuthor%5D" TargetMode="External"/><Relationship Id="rId12" Type="http://schemas.openxmlformats.org/officeDocument/2006/relationships/hyperlink" Target="http://www.ncbi.nlm.nih.gov/pubmed?term=%22Youssof%20M%22%5BAuthor%5D" TargetMode="External"/><Relationship Id="rId13" Type="http://schemas.openxmlformats.org/officeDocument/2006/relationships/hyperlink" Target="http://www.ncbi.nlm.nih.gov/pubmed?term=ahmed%20wahid%20mahmoud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mailto:ahmed.wahid@alexu.edu.eg" TargetMode="External"/><Relationship Id="rId5" Type="http://schemas.openxmlformats.org/officeDocument/2006/relationships/image" Target="media/image1.jpeg"/><Relationship Id="rId6" Type="http://schemas.openxmlformats.org/officeDocument/2006/relationships/hyperlink" Target="http://www.ncbi.nlm.nih.gov/pubmed/27473536" TargetMode="External"/><Relationship Id="rId7" Type="http://schemas.openxmlformats.org/officeDocument/2006/relationships/hyperlink" Target="http://www.ncbi.nlm.nih.gov/pubmed/27424322" TargetMode="External"/><Relationship Id="rId8" Type="http://schemas.openxmlformats.org/officeDocument/2006/relationships/hyperlink" Target="http://www.ncbi.nlm.nih.gov/pubmed/23647953" TargetMode="External"/><Relationship Id="rId9" Type="http://schemas.openxmlformats.org/officeDocument/2006/relationships/hyperlink" Target="http://www.ncbi.nlm.nih.gov/pubmed?term=%22Abdel-Hamid%20NM%22%5BAuthor%5D" TargetMode="External"/><Relationship Id="rId10" Type="http://schemas.openxmlformats.org/officeDocument/2006/relationships/hyperlink" Target="http://www.ncbi.nlm.nih.gov/pubmed?term=%22Nazmy%20MH%22%5BAuthor%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977</Words>
  <Characters>5570</Characters>
  <Application>Microsoft Macintosh Word</Application>
  <DocSecurity>0</DocSecurity>
  <Lines>46</Lines>
  <Paragraphs>13</Paragraphs>
  <ScaleCrop>false</ScaleCrop>
  <LinksUpToDate>false</LinksUpToDate>
  <CharactersWithSpaces>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Elmahgoub</dc:creator>
  <cp:keywords/>
  <dc:description/>
  <cp:lastModifiedBy>Mohamed Elmahgoub</cp:lastModifiedBy>
  <cp:revision>4</cp:revision>
  <dcterms:created xsi:type="dcterms:W3CDTF">2018-06-15T16:39:00Z</dcterms:created>
  <dcterms:modified xsi:type="dcterms:W3CDTF">2018-06-15T16:48:00Z</dcterms:modified>
</cp:coreProperties>
</file>