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9F7FB2" w14:textId="77777777" w:rsidR="00AE3E37" w:rsidRDefault="00EB7617" w:rsidP="00494130">
      <w:pPr>
        <w:pStyle w:val="Heading1"/>
        <w:spacing w:before="170"/>
        <w:ind w:left="0"/>
      </w:pPr>
      <w:r>
        <w:rPr>
          <w:color w:val="337AB7"/>
        </w:rPr>
        <w:t>Synthetic cannabinoids-ethyl esters: new biomarkers of concomitant ethanol/synthetic cannabinoid abuse?</w:t>
      </w:r>
    </w:p>
    <w:p w14:paraId="5BF291E6" w14:textId="77777777" w:rsidR="0078738A" w:rsidRDefault="0078738A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Dr </w:t>
      </w:r>
      <w:r w:rsidR="00EB7617">
        <w:rPr>
          <w:rFonts w:ascii="Arial"/>
        </w:rPr>
        <w:t>Abbate</w:t>
      </w:r>
      <w:r w:rsidR="005973B9">
        <w:rPr>
          <w:rFonts w:ascii="Arial"/>
        </w:rPr>
        <w:t xml:space="preserve">, </w:t>
      </w:r>
      <w:r w:rsidR="00EB7617">
        <w:rPr>
          <w:rFonts w:ascii="Arial"/>
        </w:rPr>
        <w:t>Vincenzo</w:t>
      </w:r>
      <w:r w:rsidR="005973B9">
        <w:rPr>
          <w:rFonts w:ascii="Arial"/>
        </w:rPr>
        <w:t xml:space="preserve"> PhD, </w:t>
      </w:r>
      <w:r w:rsidR="00EB7617">
        <w:rPr>
          <w:rFonts w:ascii="Arial"/>
        </w:rPr>
        <w:t>King</w:t>
      </w:r>
      <w:r w:rsidR="00EB7617">
        <w:rPr>
          <w:rFonts w:ascii="Arial"/>
        </w:rPr>
        <w:t>’</w:t>
      </w:r>
      <w:r w:rsidR="00EB7617">
        <w:rPr>
          <w:rFonts w:ascii="Arial"/>
        </w:rPr>
        <w:t>s College London</w:t>
      </w:r>
      <w:r w:rsidR="005973B9">
        <w:rPr>
          <w:rFonts w:ascii="Arial"/>
        </w:rPr>
        <w:t>, U</w:t>
      </w:r>
      <w:r w:rsidR="00EB7617">
        <w:rPr>
          <w:rFonts w:ascii="Arial"/>
        </w:rPr>
        <w:t>K</w:t>
      </w:r>
      <w:r w:rsidR="005973B9">
        <w:rPr>
          <w:rFonts w:ascii="Arial"/>
        </w:rPr>
        <w:t xml:space="preserve"> </w:t>
      </w:r>
    </w:p>
    <w:p w14:paraId="03D41447" w14:textId="77777777" w:rsidR="005973B9" w:rsidRDefault="005973B9" w:rsidP="005973B9">
      <w:pPr>
        <w:pStyle w:val="BodyText"/>
        <w:spacing w:before="73" w:line="198" w:lineRule="exact"/>
        <w:ind w:left="100" w:right="5987"/>
        <w:rPr>
          <w:rFonts w:ascii="Arial"/>
        </w:rPr>
      </w:pPr>
    </w:p>
    <w:p w14:paraId="7A1A9499" w14:textId="77777777" w:rsidR="00AE3E37" w:rsidRDefault="00AE3E37">
      <w:pPr>
        <w:pStyle w:val="BodyText"/>
        <w:rPr>
          <w:rFonts w:ascii="Arial"/>
          <w:sz w:val="20"/>
        </w:rPr>
      </w:pPr>
    </w:p>
    <w:p w14:paraId="68C3A33F" w14:textId="77777777" w:rsidR="00AE3E37" w:rsidRDefault="00AE3E37">
      <w:pPr>
        <w:pStyle w:val="BodyText"/>
        <w:spacing w:before="3"/>
        <w:rPr>
          <w:rFonts w:ascii="Arial"/>
          <w:sz w:val="21"/>
        </w:rPr>
      </w:pPr>
    </w:p>
    <w:p w14:paraId="345A96DB" w14:textId="77777777"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125A29C6" w14:textId="77777777" w:rsidR="00AE3E37" w:rsidRDefault="00A9710C">
      <w:pPr>
        <w:pStyle w:val="Heading3"/>
        <w:spacing w:before="147"/>
        <w:jc w:val="both"/>
        <w:rPr>
          <w:color w:val="BF5A14"/>
        </w:rPr>
      </w:pPr>
      <w:r>
        <w:rPr>
          <w:color w:val="BF5A14"/>
        </w:rPr>
        <w:t>Abstract</w:t>
      </w:r>
      <w:r w:rsidR="00404E5B">
        <w:rPr>
          <w:color w:val="BF5A14"/>
        </w:rPr>
        <w:t xml:space="preserve"> (</w:t>
      </w:r>
      <w:proofErr w:type="gramStart"/>
      <w:r w:rsidR="00404E5B">
        <w:rPr>
          <w:color w:val="BF5A14"/>
        </w:rPr>
        <w:t>300 word</w:t>
      </w:r>
      <w:proofErr w:type="gramEnd"/>
      <w:r w:rsidR="00404E5B">
        <w:rPr>
          <w:color w:val="BF5A14"/>
        </w:rPr>
        <w:t xml:space="preserve"> limit)</w:t>
      </w:r>
    </w:p>
    <w:p w14:paraId="28015F15" w14:textId="77777777" w:rsidR="00AE3E37" w:rsidRDefault="00A9710C" w:rsidP="008C1FAA">
      <w:pPr>
        <w:pStyle w:val="BodyText"/>
        <w:spacing w:before="90" w:line="280" w:lineRule="auto"/>
        <w:ind w:left="100"/>
        <w:jc w:val="both"/>
      </w:pPr>
      <w:r>
        <w:t xml:space="preserve">Statement of the Problem: </w:t>
      </w:r>
      <w:r w:rsidR="008C1FAA" w:rsidRPr="008C1FAA">
        <w:t xml:space="preserve">Synthetic cannabinoids (SCs) represent </w:t>
      </w:r>
      <w:r w:rsidR="008C1FAA">
        <w:t>the most widely abused class</w:t>
      </w:r>
      <w:r w:rsidR="008C1FAA" w:rsidRPr="008C1FAA">
        <w:t xml:space="preserve"> of novel psychoactive substances and have caused a number of </w:t>
      </w:r>
      <w:r w:rsidR="008C1FAA">
        <w:t>fatal and non-fatal intoxications</w:t>
      </w:r>
      <w:r w:rsidR="008C1FAA" w:rsidRPr="008C1FAA">
        <w:t xml:space="preserve">. Polydrug use including combination of SCs and ethanol </w:t>
      </w:r>
      <w:r w:rsidR="008C1FAA">
        <w:t xml:space="preserve">misuse is also quite common. </w:t>
      </w:r>
      <w:r w:rsidR="009F2498">
        <w:t>However, t</w:t>
      </w:r>
      <w:r w:rsidR="008C1FAA" w:rsidRPr="008C1FAA">
        <w:t>here have been no reports presenting evidence of transesterification between SCs and ethanol in vitro</w:t>
      </w:r>
      <w:r w:rsidR="008C1FAA">
        <w:t xml:space="preserve"> or in-vivo.</w:t>
      </w:r>
      <w:r>
        <w:t xml:space="preserve"> Methodolog</w:t>
      </w:r>
      <w:r w:rsidR="0078738A">
        <w:t xml:space="preserve">y &amp; Theoretical Orientation: </w:t>
      </w:r>
      <w:r w:rsidR="008C1FAA" w:rsidRPr="008C1FAA">
        <w:t xml:space="preserve">The in vitro metabolism of the </w:t>
      </w:r>
      <w:r w:rsidR="008C1FAA">
        <w:t>several</w:t>
      </w:r>
      <w:r w:rsidR="008C1FAA" w:rsidRPr="008C1FAA">
        <w:t xml:space="preserve"> carboxylate SCs in the presence of ethanol using human liver microsomes with and without appropriate enzyme inhibi</w:t>
      </w:r>
      <w:r w:rsidR="008C1FAA">
        <w:t>t</w:t>
      </w:r>
      <w:r w:rsidR="008C1FAA" w:rsidRPr="008C1FAA">
        <w:t xml:space="preserve">ors was studied. Newly identified SC ethyl esters were chemically </w:t>
      </w:r>
      <w:proofErr w:type="spellStart"/>
      <w:r w:rsidR="008C1FAA" w:rsidRPr="008C1FAA">
        <w:t>synthesised</w:t>
      </w:r>
      <w:proofErr w:type="spellEnd"/>
      <w:r w:rsidR="008C1FAA" w:rsidRPr="008C1FAA">
        <w:t xml:space="preserve"> and fully </w:t>
      </w:r>
      <w:proofErr w:type="spellStart"/>
      <w:r w:rsidR="008C1FAA" w:rsidRPr="008C1FAA">
        <w:t>characterised</w:t>
      </w:r>
      <w:proofErr w:type="spellEnd"/>
      <w:r w:rsidR="008C1FAA" w:rsidRPr="008C1FAA">
        <w:t xml:space="preserve">. The activity of these SCs and their ethanol transesterification products were assessed using cannabinoid receptor (CB1 and CB2) activation assays. </w:t>
      </w:r>
      <w:r w:rsidR="008C1FAA">
        <w:t xml:space="preserve">Findings: </w:t>
      </w:r>
      <w:r w:rsidR="008C1FAA" w:rsidRPr="008C1FAA">
        <w:t xml:space="preserve">SCs/ethanol transesterification products were detected and studied using liquid chromatography–high-resolution mass spectrometry. We have shown that the SC ethyl ester formation is mediated by human carboxyl esterase enzymes. </w:t>
      </w:r>
      <w:r w:rsidR="008C1FAA">
        <w:t xml:space="preserve">However, for certain SCs, chemical transesterification was also observed. Selected </w:t>
      </w:r>
      <w:r w:rsidR="008C1FAA" w:rsidRPr="008C1FAA">
        <w:t>ethyl esters exhibited a reduced activity for the CB receptors compared with their parent compounds.</w:t>
      </w:r>
      <w:r w:rsidR="008C1FAA">
        <w:t xml:space="preserve"> </w:t>
      </w:r>
      <w:r>
        <w:t xml:space="preserve">Conclusion &amp; Significance: </w:t>
      </w:r>
      <w:r w:rsidR="008C1FAA" w:rsidRPr="008C1FAA">
        <w:t xml:space="preserve">These novel ethyl esters may be useful additional markers of </w:t>
      </w:r>
      <w:r w:rsidR="008C1FAA">
        <w:t>SCs/ethanol concomitant</w:t>
      </w:r>
      <w:r w:rsidR="008C1FAA" w:rsidRPr="008C1FAA">
        <w:t xml:space="preserve"> administration, and especially so if they prove to have longer half-lives than their parent compounds.</w:t>
      </w:r>
      <w:r w:rsidR="009F2498">
        <w:t xml:space="preserve"> Clinical and forensic laboratories should screen for the potential presence of these new potential markers during</w:t>
      </w:r>
      <w:bookmarkStart w:id="0" w:name="_GoBack"/>
      <w:bookmarkEnd w:id="0"/>
      <w:r w:rsidR="009F2498">
        <w:t xml:space="preserve"> toxicological analyses.      </w:t>
      </w:r>
      <w:r>
        <w:br w:type="column"/>
      </w:r>
    </w:p>
    <w:p w14:paraId="57A96D69" w14:textId="77777777" w:rsidR="00AE3E37" w:rsidRDefault="00EB7617">
      <w:pPr>
        <w:pStyle w:val="BodyText"/>
        <w:spacing w:before="2"/>
        <w:rPr>
          <w:rFonts w:ascii="Arial"/>
          <w:b/>
          <w:sz w:val="16"/>
        </w:rPr>
      </w:pPr>
      <w:r w:rsidRPr="00EB7617">
        <w:rPr>
          <w:noProof/>
          <w:lang w:eastAsia="en-IN"/>
        </w:rPr>
        <w:drawing>
          <wp:inline distT="0" distB="0" distL="0" distR="0" wp14:anchorId="51227302" wp14:editId="31A2E9D2">
            <wp:extent cx="2334770" cy="2623279"/>
            <wp:effectExtent l="0" t="0" r="2540" b="5715"/>
            <wp:docPr id="3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27C59941-F6E2-4BD3-BC13-D9DD5EBE69C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>
                      <a:extLst>
                        <a:ext uri="{FF2B5EF4-FFF2-40B4-BE49-F238E27FC236}">
                          <a16:creationId xmlns:a16="http://schemas.microsoft.com/office/drawing/2014/main" id="{27C59941-F6E2-4BD3-BC13-D9DD5EBE69C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340364" cy="2629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D74B9C" w14:textId="77777777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 xml:space="preserve">Recent Publications </w:t>
      </w:r>
    </w:p>
    <w:p w14:paraId="737C59D0" w14:textId="77777777" w:rsidR="005973B9" w:rsidRPr="00EB7617" w:rsidRDefault="00EB7617" w:rsidP="00EB7617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r w:rsidRPr="00EB7617">
        <w:rPr>
          <w:sz w:val="18"/>
        </w:rPr>
        <w:t>Evidence of enzyme-mediated transesterification of synthetic cannabinoids with ethanol: potential toxicological impact</w:t>
      </w:r>
      <w:r>
        <w:rPr>
          <w:sz w:val="18"/>
        </w:rPr>
        <w:t xml:space="preserve">. </w:t>
      </w:r>
      <w:proofErr w:type="spellStart"/>
      <w:r w:rsidRPr="00EB7617">
        <w:rPr>
          <w:sz w:val="18"/>
        </w:rPr>
        <w:t>Apirakkan</w:t>
      </w:r>
      <w:proofErr w:type="spellEnd"/>
      <w:r w:rsidRPr="00EB7617">
        <w:rPr>
          <w:sz w:val="18"/>
        </w:rPr>
        <w:t xml:space="preserve">, O., Gavrilovic, I., Floresta, G., Pierre, C., </w:t>
      </w:r>
      <w:proofErr w:type="spellStart"/>
      <w:r w:rsidRPr="00EB7617">
        <w:rPr>
          <w:sz w:val="18"/>
        </w:rPr>
        <w:t>Cannaert</w:t>
      </w:r>
      <w:proofErr w:type="spellEnd"/>
      <w:r w:rsidRPr="00EB7617">
        <w:rPr>
          <w:sz w:val="18"/>
        </w:rPr>
        <w:t xml:space="preserve">, A., Stove, C., Dargan, P. I., Cowan, D. A., Couchman, L. &amp; Abbate, V., 13 Jul 2019, </w:t>
      </w:r>
      <w:proofErr w:type="gramStart"/>
      <w:r w:rsidRPr="00EB7617">
        <w:rPr>
          <w:sz w:val="18"/>
        </w:rPr>
        <w:t>In :</w:t>
      </w:r>
      <w:proofErr w:type="gramEnd"/>
      <w:r w:rsidRPr="00EB7617">
        <w:rPr>
          <w:sz w:val="18"/>
        </w:rPr>
        <w:t xml:space="preserve"> Forensic Toxicology.</w:t>
      </w:r>
    </w:p>
    <w:p w14:paraId="048E7EF8" w14:textId="77777777" w:rsidR="005973B9" w:rsidRDefault="00EB7617" w:rsidP="00EB7617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rPr>
          <w:sz w:val="18"/>
        </w:rPr>
      </w:pPr>
      <w:r w:rsidRPr="00EB7617">
        <w:rPr>
          <w:sz w:val="18"/>
        </w:rPr>
        <w:t xml:space="preserve">Structure-based approach for the prediction of mu-opioid binding </w:t>
      </w:r>
      <w:proofErr w:type="spellStart"/>
      <w:r w:rsidRPr="00EB7617">
        <w:rPr>
          <w:sz w:val="18"/>
        </w:rPr>
        <w:t>affnity</w:t>
      </w:r>
      <w:proofErr w:type="spellEnd"/>
      <w:r w:rsidRPr="00EB7617">
        <w:rPr>
          <w:sz w:val="18"/>
        </w:rPr>
        <w:t xml:space="preserve"> of unclassified designer fentanyl-like molecules</w:t>
      </w:r>
      <w:r>
        <w:rPr>
          <w:sz w:val="18"/>
        </w:rPr>
        <w:t xml:space="preserve">. </w:t>
      </w:r>
      <w:r w:rsidRPr="00EB7617">
        <w:rPr>
          <w:sz w:val="18"/>
        </w:rPr>
        <w:t xml:space="preserve">Floresta, G., </w:t>
      </w:r>
      <w:proofErr w:type="spellStart"/>
      <w:r w:rsidRPr="00EB7617">
        <w:rPr>
          <w:sz w:val="18"/>
        </w:rPr>
        <w:t>Rescifina</w:t>
      </w:r>
      <w:proofErr w:type="spellEnd"/>
      <w:r w:rsidRPr="00EB7617">
        <w:rPr>
          <w:sz w:val="18"/>
        </w:rPr>
        <w:t xml:space="preserve">, A. &amp; Abbate, V., 10 May 2019, </w:t>
      </w:r>
      <w:proofErr w:type="gramStart"/>
      <w:r w:rsidRPr="00EB7617">
        <w:rPr>
          <w:sz w:val="18"/>
        </w:rPr>
        <w:t>In :</w:t>
      </w:r>
      <w:proofErr w:type="gramEnd"/>
      <w:r w:rsidRPr="00EB7617">
        <w:rPr>
          <w:sz w:val="18"/>
        </w:rPr>
        <w:t xml:space="preserve"> International Journal of Molecular Sciences. 20, 9, 2311.</w:t>
      </w:r>
    </w:p>
    <w:p w14:paraId="69A9B40D" w14:textId="77777777" w:rsidR="00EB7617" w:rsidRDefault="00EB7617" w:rsidP="00EB7617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rPr>
          <w:sz w:val="18"/>
        </w:rPr>
      </w:pPr>
      <w:r w:rsidRPr="00EB7617">
        <w:rPr>
          <w:sz w:val="18"/>
        </w:rPr>
        <w:t xml:space="preserve">Stability of mephedrone and five of its </w:t>
      </w:r>
      <w:proofErr w:type="gramStart"/>
      <w:r w:rsidRPr="00EB7617">
        <w:rPr>
          <w:sz w:val="18"/>
        </w:rPr>
        <w:t>phase</w:t>
      </w:r>
      <w:proofErr w:type="gramEnd"/>
      <w:r w:rsidRPr="00EB7617">
        <w:rPr>
          <w:sz w:val="18"/>
        </w:rPr>
        <w:t xml:space="preserve"> I metabolites in human whole blood</w:t>
      </w:r>
      <w:r>
        <w:rPr>
          <w:sz w:val="18"/>
        </w:rPr>
        <w:t xml:space="preserve">. </w:t>
      </w:r>
      <w:proofErr w:type="spellStart"/>
      <w:r w:rsidRPr="00EB7617">
        <w:rPr>
          <w:sz w:val="18"/>
        </w:rPr>
        <w:t>Czerwinska</w:t>
      </w:r>
      <w:proofErr w:type="spellEnd"/>
      <w:r w:rsidRPr="00EB7617">
        <w:rPr>
          <w:sz w:val="18"/>
        </w:rPr>
        <w:t xml:space="preserve">, J., Parkin, M. C., Dargan, P. I., George, C., </w:t>
      </w:r>
      <w:proofErr w:type="spellStart"/>
      <w:r w:rsidRPr="00EB7617">
        <w:rPr>
          <w:sz w:val="18"/>
        </w:rPr>
        <w:t>Kicman</w:t>
      </w:r>
      <w:proofErr w:type="spellEnd"/>
      <w:r w:rsidRPr="00EB7617">
        <w:rPr>
          <w:sz w:val="18"/>
        </w:rPr>
        <w:t xml:space="preserve">, A. T. &amp; Abbate, V., 20 Oct 2018, </w:t>
      </w:r>
      <w:proofErr w:type="gramStart"/>
      <w:r w:rsidRPr="00EB7617">
        <w:rPr>
          <w:sz w:val="18"/>
        </w:rPr>
        <w:t>In :</w:t>
      </w:r>
      <w:proofErr w:type="gramEnd"/>
      <w:r w:rsidRPr="00EB7617">
        <w:rPr>
          <w:sz w:val="18"/>
        </w:rPr>
        <w:t xml:space="preserve"> Drug Testing And Analysis.</w:t>
      </w:r>
    </w:p>
    <w:p w14:paraId="2E6D4D43" w14:textId="77777777" w:rsidR="00EB7617" w:rsidRPr="00EB7617" w:rsidRDefault="00EB7617" w:rsidP="00EB7617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rPr>
          <w:sz w:val="18"/>
        </w:rPr>
      </w:pPr>
      <w:r w:rsidRPr="00EB7617">
        <w:rPr>
          <w:sz w:val="18"/>
        </w:rPr>
        <w:t>The ongoing challenge of novel psychoactive drugs of abuse. Part I. Synthetic cannabinoids (IUPAC Technical Report)</w:t>
      </w:r>
      <w:r>
        <w:rPr>
          <w:sz w:val="18"/>
        </w:rPr>
        <w:t xml:space="preserve">. </w:t>
      </w:r>
      <w:r w:rsidRPr="00EB7617">
        <w:rPr>
          <w:sz w:val="18"/>
        </w:rPr>
        <w:t xml:space="preserve">Abbate, V., </w:t>
      </w:r>
      <w:proofErr w:type="spellStart"/>
      <w:r w:rsidRPr="00EB7617">
        <w:rPr>
          <w:sz w:val="18"/>
        </w:rPr>
        <w:t>Schwenk</w:t>
      </w:r>
      <w:proofErr w:type="spellEnd"/>
      <w:r w:rsidRPr="00EB7617">
        <w:rPr>
          <w:sz w:val="18"/>
        </w:rPr>
        <w:t xml:space="preserve">, M., Presley, B. &amp; Uchiyama, N., 28 Aug 2018, </w:t>
      </w:r>
      <w:proofErr w:type="gramStart"/>
      <w:r w:rsidRPr="00EB7617">
        <w:rPr>
          <w:sz w:val="18"/>
        </w:rPr>
        <w:t>In :</w:t>
      </w:r>
      <w:proofErr w:type="gramEnd"/>
      <w:r w:rsidRPr="00EB7617">
        <w:rPr>
          <w:sz w:val="18"/>
        </w:rPr>
        <w:t xml:space="preserve"> PURE AND APPLIED CHEMISTRY. 90, 8</w:t>
      </w:r>
    </w:p>
    <w:p w14:paraId="3239C474" w14:textId="77777777" w:rsidR="008C1FAA" w:rsidRDefault="005973B9" w:rsidP="008C1FAA">
      <w:pPr>
        <w:pStyle w:val="BodyText"/>
        <w:spacing w:before="85" w:line="216" w:lineRule="exact"/>
        <w:ind w:left="383" w:right="138" w:hanging="284"/>
        <w:jc w:val="both"/>
        <w:rPr>
          <w:rFonts w:ascii="Calibri" w:hAnsi="Calibri"/>
        </w:rPr>
      </w:pPr>
      <w:r>
        <w:rPr>
          <w:rFonts w:ascii="Calibri" w:hAnsi="Calibri"/>
        </w:rPr>
        <w:t xml:space="preserve">5. </w:t>
      </w:r>
      <w:r w:rsidR="008C1FAA" w:rsidRPr="008C1FAA">
        <w:rPr>
          <w:rFonts w:ascii="Calibri" w:hAnsi="Calibri"/>
        </w:rPr>
        <w:t>Discovery of High-Affinity Cannabinoid Receptors Ligands through a 3D-QSAR Ushered by Scaffold-Hopping Analysis</w:t>
      </w:r>
      <w:r w:rsidR="008C1FAA">
        <w:rPr>
          <w:rFonts w:ascii="Calibri" w:hAnsi="Calibri"/>
        </w:rPr>
        <w:t xml:space="preserve">/ </w:t>
      </w:r>
      <w:r w:rsidR="008C1FAA" w:rsidRPr="008C1FAA">
        <w:rPr>
          <w:rFonts w:ascii="Calibri" w:hAnsi="Calibri"/>
        </w:rPr>
        <w:t xml:space="preserve">Floresta, G., </w:t>
      </w:r>
      <w:proofErr w:type="spellStart"/>
      <w:r w:rsidR="008C1FAA" w:rsidRPr="008C1FAA">
        <w:rPr>
          <w:rFonts w:ascii="Calibri" w:hAnsi="Calibri"/>
        </w:rPr>
        <w:t>Apirakkan</w:t>
      </w:r>
      <w:proofErr w:type="spellEnd"/>
      <w:r w:rsidR="008C1FAA" w:rsidRPr="008C1FAA">
        <w:rPr>
          <w:rFonts w:ascii="Calibri" w:hAnsi="Calibri"/>
        </w:rPr>
        <w:t xml:space="preserve">, O., </w:t>
      </w:r>
      <w:proofErr w:type="spellStart"/>
      <w:r w:rsidR="008C1FAA" w:rsidRPr="008C1FAA">
        <w:rPr>
          <w:rFonts w:ascii="Calibri" w:hAnsi="Calibri"/>
        </w:rPr>
        <w:t>Rescifina</w:t>
      </w:r>
      <w:proofErr w:type="spellEnd"/>
      <w:r w:rsidR="008C1FAA" w:rsidRPr="008C1FAA">
        <w:rPr>
          <w:rFonts w:ascii="Calibri" w:hAnsi="Calibri"/>
        </w:rPr>
        <w:t xml:space="preserve">, A. &amp; Abbate, V., 2018, </w:t>
      </w:r>
      <w:proofErr w:type="gramStart"/>
      <w:r w:rsidR="008C1FAA" w:rsidRPr="008C1FAA">
        <w:rPr>
          <w:rFonts w:ascii="Calibri" w:hAnsi="Calibri"/>
        </w:rPr>
        <w:t>In :</w:t>
      </w:r>
      <w:proofErr w:type="gramEnd"/>
      <w:r w:rsidR="008C1FAA" w:rsidRPr="008C1FAA">
        <w:rPr>
          <w:rFonts w:ascii="Calibri" w:hAnsi="Calibri"/>
        </w:rPr>
        <w:t xml:space="preserve"> Molecules (Basel, Switzerland).</w:t>
      </w:r>
    </w:p>
    <w:p w14:paraId="6D326A0F" w14:textId="77777777" w:rsidR="008C1FAA" w:rsidRPr="008C1FAA" w:rsidRDefault="008C1FAA" w:rsidP="008C1FAA">
      <w:pPr>
        <w:pStyle w:val="BodyText"/>
        <w:spacing w:before="85" w:line="216" w:lineRule="exact"/>
        <w:ind w:left="383" w:right="138" w:hanging="284"/>
        <w:jc w:val="both"/>
        <w:rPr>
          <w:rFonts w:ascii="Calibri" w:hAnsi="Calibri"/>
        </w:rPr>
      </w:pPr>
      <w:r>
        <w:rPr>
          <w:rFonts w:ascii="Calibri" w:hAnsi="Calibri"/>
        </w:rPr>
        <w:t xml:space="preserve">6. </w:t>
      </w:r>
      <w:r w:rsidRPr="008C1FAA">
        <w:rPr>
          <w:rFonts w:ascii="Calibri" w:hAnsi="Calibri"/>
        </w:rPr>
        <w:t>Analytical characterization of three cathinone derivatives, 4-MPD, 4 F-PHP and bk-EPDP, purchased as bulk powder from online vendors</w:t>
      </w:r>
      <w:r>
        <w:rPr>
          <w:rFonts w:ascii="Calibri" w:hAnsi="Calibri"/>
        </w:rPr>
        <w:t xml:space="preserve">. </w:t>
      </w:r>
      <w:proofErr w:type="spellStart"/>
      <w:r w:rsidRPr="008C1FAA">
        <w:rPr>
          <w:rFonts w:ascii="Calibri" w:hAnsi="Calibri"/>
        </w:rPr>
        <w:t>Apirakkan</w:t>
      </w:r>
      <w:proofErr w:type="spellEnd"/>
      <w:r w:rsidRPr="008C1FAA">
        <w:rPr>
          <w:rFonts w:ascii="Calibri" w:hAnsi="Calibri"/>
        </w:rPr>
        <w:t xml:space="preserve">, O., </w:t>
      </w:r>
      <w:proofErr w:type="spellStart"/>
      <w:r w:rsidRPr="008C1FAA">
        <w:rPr>
          <w:rFonts w:ascii="Calibri" w:hAnsi="Calibri"/>
        </w:rPr>
        <w:t>Frinculescu</w:t>
      </w:r>
      <w:proofErr w:type="spellEnd"/>
      <w:r w:rsidRPr="008C1FAA">
        <w:rPr>
          <w:rFonts w:ascii="Calibri" w:hAnsi="Calibri"/>
        </w:rPr>
        <w:t xml:space="preserve">, A., Shine, T., Parkin, M. C., </w:t>
      </w:r>
      <w:proofErr w:type="spellStart"/>
      <w:r w:rsidRPr="008C1FAA">
        <w:rPr>
          <w:rFonts w:ascii="Calibri" w:hAnsi="Calibri"/>
        </w:rPr>
        <w:t>Cilibrizzi</w:t>
      </w:r>
      <w:proofErr w:type="spellEnd"/>
      <w:r w:rsidRPr="008C1FAA">
        <w:rPr>
          <w:rFonts w:ascii="Calibri" w:hAnsi="Calibri"/>
        </w:rPr>
        <w:t xml:space="preserve">, A., </w:t>
      </w:r>
      <w:proofErr w:type="spellStart"/>
      <w:r w:rsidRPr="008C1FAA">
        <w:rPr>
          <w:rFonts w:ascii="Calibri" w:hAnsi="Calibri"/>
        </w:rPr>
        <w:t>Frascione</w:t>
      </w:r>
      <w:proofErr w:type="spellEnd"/>
      <w:r w:rsidRPr="008C1FAA">
        <w:rPr>
          <w:rFonts w:ascii="Calibri" w:hAnsi="Calibri"/>
        </w:rPr>
        <w:t xml:space="preserve">, N. &amp; Abbate, V., 18 Jul 2017, </w:t>
      </w:r>
      <w:proofErr w:type="gramStart"/>
      <w:r w:rsidRPr="008C1FAA">
        <w:rPr>
          <w:rFonts w:ascii="Calibri" w:hAnsi="Calibri"/>
        </w:rPr>
        <w:t>In :</w:t>
      </w:r>
      <w:proofErr w:type="gramEnd"/>
      <w:r w:rsidRPr="008C1FAA">
        <w:rPr>
          <w:rFonts w:ascii="Calibri" w:hAnsi="Calibri"/>
        </w:rPr>
        <w:t xml:space="preserve"> Drug Testing And Analysis.</w:t>
      </w:r>
    </w:p>
    <w:p w14:paraId="421BAC13" w14:textId="77777777" w:rsidR="00AE3E37" w:rsidRPr="008756E6" w:rsidRDefault="00AE3E37" w:rsidP="008756E6">
      <w:pPr>
        <w:tabs>
          <w:tab w:val="left" w:pos="384"/>
        </w:tabs>
        <w:ind w:right="117"/>
      </w:pPr>
    </w:p>
    <w:p w14:paraId="3AA51AA9" w14:textId="77777777" w:rsidR="00AE3E37" w:rsidRDefault="008756E6">
      <w:pPr>
        <w:spacing w:line="200" w:lineRule="exact"/>
        <w:jc w:val="both"/>
        <w:rPr>
          <w:rFonts w:ascii="Calibri" w:hAnsi="Calibri"/>
        </w:rPr>
      </w:pPr>
      <w:r>
        <w:rPr>
          <w:rFonts w:ascii="Calibri" w:hAnsi="Calibri"/>
        </w:rPr>
        <w:t xml:space="preserve">   </w:t>
      </w:r>
    </w:p>
    <w:p w14:paraId="6AFCA35A" w14:textId="77777777" w:rsidR="008C1FAA" w:rsidRDefault="008C1FAA">
      <w:pPr>
        <w:spacing w:line="200" w:lineRule="exact"/>
        <w:jc w:val="both"/>
        <w:rPr>
          <w:rFonts w:ascii="Calibri" w:hAnsi="Calibri"/>
        </w:rPr>
      </w:pPr>
    </w:p>
    <w:p w14:paraId="7913AB5A" w14:textId="77777777" w:rsidR="008C1FAA" w:rsidRDefault="008C1FAA">
      <w:pPr>
        <w:spacing w:line="200" w:lineRule="exact"/>
        <w:jc w:val="both"/>
        <w:rPr>
          <w:rFonts w:ascii="Calibri" w:hAnsi="Calibri"/>
        </w:rPr>
      </w:pPr>
    </w:p>
    <w:p w14:paraId="02A19F0C" w14:textId="77777777" w:rsidR="008C1FAA" w:rsidRDefault="008C1FAA">
      <w:pPr>
        <w:spacing w:line="200" w:lineRule="exact"/>
        <w:jc w:val="both"/>
        <w:rPr>
          <w:rFonts w:ascii="Calibri" w:hAnsi="Calibri"/>
        </w:rPr>
      </w:pPr>
    </w:p>
    <w:p w14:paraId="0D5F52E0" w14:textId="77777777" w:rsidR="008C1FAA" w:rsidRDefault="008C1FAA">
      <w:pPr>
        <w:spacing w:line="200" w:lineRule="exact"/>
        <w:jc w:val="both"/>
        <w:rPr>
          <w:rFonts w:ascii="Calibri" w:hAnsi="Calibri"/>
        </w:rPr>
      </w:pPr>
    </w:p>
    <w:p w14:paraId="1CFB01BE" w14:textId="77777777" w:rsidR="008C1FAA" w:rsidRDefault="008C1FAA">
      <w:pPr>
        <w:spacing w:line="200" w:lineRule="exact"/>
        <w:jc w:val="both"/>
        <w:rPr>
          <w:rFonts w:ascii="Calibri" w:hAnsi="Calibri"/>
        </w:rPr>
        <w:sectPr w:rsidR="008C1FAA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14:paraId="647EA080" w14:textId="77777777" w:rsidR="00AE3E37" w:rsidRPr="00D62425" w:rsidRDefault="00D62425">
      <w:pPr>
        <w:pStyle w:val="BodyText"/>
        <w:rPr>
          <w:rFonts w:ascii="Calibri"/>
          <w:b/>
          <w:sz w:val="20"/>
        </w:rPr>
      </w:pPr>
      <w:r>
        <w:rPr>
          <w:rFonts w:ascii="Calibri"/>
          <w:sz w:val="20"/>
        </w:rPr>
        <w:t xml:space="preserve">                 </w:t>
      </w:r>
      <w:r w:rsidRPr="00D62425">
        <w:rPr>
          <w:rFonts w:ascii="Calibri"/>
          <w:b/>
          <w:sz w:val="20"/>
        </w:rPr>
        <w:t>Photograph</w:t>
      </w:r>
    </w:p>
    <w:p w14:paraId="68E03D77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6BDA2DCC" wp14:editId="2C1BCEB1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B399022" id="Group 4" o:spid="_x0000_s1026" style="width:313.05pt;height:2pt;mso-position-horizontal-relative:char;mso-position-vertical-relative:line" coordsize="6261,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">
                <v:line id="Line 5" o:spid="_x0000_s1027" style="position:absolute;visibility:visible;mso-wrap-style:square" from="20,20" to="6241,2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" strokecolor="#004080" strokeweight="2pt"/>
                <w10:anchorlock/>
              </v:group>
            </w:pict>
          </mc:Fallback>
        </mc:AlternateContent>
      </w:r>
    </w:p>
    <w:p w14:paraId="7DA2FECE" w14:textId="77777777" w:rsidR="00EB7617" w:rsidRPr="00EB7617" w:rsidRDefault="008756E6" w:rsidP="00EB7617">
      <w:pP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>
        <w:rPr>
          <w:noProof/>
        </w:rPr>
        <w:t xml:space="preserve">              </w:t>
      </w:r>
      <w:r w:rsidR="00EB7617" w:rsidRPr="00EB7617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fldChar w:fldCharType="begin"/>
      </w:r>
      <w:r w:rsidR="00EB7617" w:rsidRPr="00EB7617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instrText xml:space="preserve"> INCLUDEPICTURE "/var/folders/xc/0kctv8ms5x16h6pjgpgdppq00000gn/T/com.microsoft.Word/WebArchiveCopyPasteTempFiles/Image_VA.jpg" \* MERGEFORMATINET </w:instrText>
      </w:r>
      <w:r w:rsidR="00EB7617" w:rsidRPr="00EB7617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fldChar w:fldCharType="separate"/>
      </w:r>
      <w:r w:rsidR="00EB7617" w:rsidRPr="00EB7617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 wp14:anchorId="41D51F36" wp14:editId="281B3C53">
            <wp:extent cx="1139253" cy="1139253"/>
            <wp:effectExtent l="0" t="0" r="3810" b="3810"/>
            <wp:docPr id="2" name="Picture 2" descr="Vincenzo Abba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incenzo Abbat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108" cy="11551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B7617" w:rsidRPr="00EB7617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fldChar w:fldCharType="end"/>
      </w:r>
    </w:p>
    <w:p w14:paraId="71161959" w14:textId="77777777" w:rsidR="00AE3E37" w:rsidRDefault="00A9710C" w:rsidP="00404E5B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14:paraId="77D7568D" w14:textId="77777777" w:rsidR="008C1FAA" w:rsidRDefault="008C1FAA" w:rsidP="008C1FAA">
      <w:pPr>
        <w:spacing w:before="62"/>
        <w:ind w:right="4235"/>
        <w:jc w:val="both"/>
        <w:rPr>
          <w:rFonts w:ascii="Arial"/>
          <w:sz w:val="14"/>
        </w:rPr>
      </w:pPr>
      <w:r w:rsidRPr="008C1FAA">
        <w:rPr>
          <w:rFonts w:ascii="Arial"/>
          <w:sz w:val="14"/>
        </w:rPr>
        <w:t xml:space="preserve">Dr Vincenzo Abbate completed his Pharm. D. in 2004 at Federico II University of Naples (Italy). He then moved to the UK to undertake a PhD in Chemistry and Analytical Sciences at The Open University. In 2008 he was awarded a prestigious </w:t>
      </w:r>
      <w:proofErr w:type="spellStart"/>
      <w:r w:rsidRPr="008C1FAA">
        <w:rPr>
          <w:rFonts w:ascii="Arial"/>
          <w:sz w:val="14"/>
        </w:rPr>
        <w:t>Maplethorpe</w:t>
      </w:r>
      <w:proofErr w:type="spellEnd"/>
      <w:r w:rsidRPr="008C1FAA">
        <w:rPr>
          <w:rFonts w:ascii="Arial"/>
          <w:sz w:val="14"/>
        </w:rPr>
        <w:t xml:space="preserve"> Fellowship of the University of London for the promotion of teaching and research in the pharmaceutical area. Abbate is currently a </w:t>
      </w:r>
      <w:r w:rsidR="009F2498">
        <w:rPr>
          <w:rFonts w:ascii="Arial"/>
          <w:sz w:val="14"/>
        </w:rPr>
        <w:t xml:space="preserve">Senior </w:t>
      </w:r>
      <w:r w:rsidRPr="008C1FAA">
        <w:rPr>
          <w:rFonts w:ascii="Arial"/>
          <w:sz w:val="14"/>
        </w:rPr>
        <w:t>Lecturer in Analytical Toxicology within King</w:t>
      </w:r>
      <w:r w:rsidRPr="008C1FAA">
        <w:rPr>
          <w:rFonts w:ascii="Arial"/>
          <w:sz w:val="14"/>
        </w:rPr>
        <w:t>’</w:t>
      </w:r>
      <w:r w:rsidRPr="008C1FAA">
        <w:rPr>
          <w:rFonts w:ascii="Arial"/>
          <w:sz w:val="14"/>
        </w:rPr>
        <w:t>s Forensics at King</w:t>
      </w:r>
      <w:r w:rsidRPr="008C1FAA">
        <w:rPr>
          <w:rFonts w:ascii="Arial"/>
          <w:sz w:val="14"/>
        </w:rPr>
        <w:t>’</w:t>
      </w:r>
      <w:r w:rsidRPr="008C1FAA">
        <w:rPr>
          <w:rFonts w:ascii="Arial"/>
          <w:sz w:val="14"/>
        </w:rPr>
        <w:t xml:space="preserve">s College London (UK), where he leads the Analytical Toxicology research group and serves as Director of the Analytical Toxicology MSc </w:t>
      </w:r>
      <w:proofErr w:type="spellStart"/>
      <w:r w:rsidRPr="008C1FAA">
        <w:rPr>
          <w:rFonts w:ascii="Arial"/>
          <w:sz w:val="14"/>
        </w:rPr>
        <w:t>programme</w:t>
      </w:r>
      <w:proofErr w:type="spellEnd"/>
      <w:r w:rsidRPr="008C1FAA">
        <w:rPr>
          <w:rFonts w:ascii="Arial"/>
          <w:sz w:val="14"/>
        </w:rPr>
        <w:t>. Abbate is a Titular Member of the IUPAC Division of Chemistry and Human Health</w:t>
      </w:r>
      <w:r w:rsidR="009F2498">
        <w:rPr>
          <w:rFonts w:ascii="Arial"/>
          <w:sz w:val="14"/>
        </w:rPr>
        <w:t xml:space="preserve"> and the Chair of the IUPAC Subcommittee on Toxicology and Risk </w:t>
      </w:r>
      <w:proofErr w:type="spellStart"/>
      <w:r w:rsidR="009F2498">
        <w:rPr>
          <w:rFonts w:ascii="Arial"/>
          <w:sz w:val="14"/>
        </w:rPr>
        <w:t>Assessmen</w:t>
      </w:r>
      <w:proofErr w:type="spellEnd"/>
      <w:r w:rsidRPr="008C1FAA">
        <w:rPr>
          <w:rFonts w:ascii="Arial"/>
          <w:sz w:val="14"/>
        </w:rPr>
        <w:t>. He is member of the RSC, ACS, SOT, BTS and TIAFT, a Chartered Chemist (CChem) and Chartered Scientist (CSci) and is author/co-author of over 50 peer-reviewed publications.</w:t>
      </w:r>
    </w:p>
    <w:p w14:paraId="1B205CBB" w14:textId="77777777" w:rsidR="00AE3E37" w:rsidRDefault="00A9710C" w:rsidP="008C1FAA">
      <w:pPr>
        <w:spacing w:before="62"/>
        <w:ind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EB7617" w:rsidRPr="00760980">
          <w:rPr>
            <w:rStyle w:val="Hyperlink"/>
            <w:rFonts w:ascii="Arial"/>
            <w:sz w:val="14"/>
          </w:rPr>
          <w:t>vincenzo.abbate@kcl.ac.uk</w:t>
        </w:r>
      </w:hyperlink>
    </w:p>
    <w:p w14:paraId="43922F00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37E61099" wp14:editId="10178C43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88B108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" strokecolor="#004080" strokeweight=".5pt">
                <w10:wrap type="topAndBottom" anchorx="page"/>
              </v:line>
            </w:pict>
          </mc:Fallback>
        </mc:AlternateContent>
      </w:r>
    </w:p>
    <w:p w14:paraId="5A21EE43" w14:textId="77777777" w:rsidR="00AE3E37" w:rsidRDefault="00AE3E37">
      <w:pPr>
        <w:pStyle w:val="BodyText"/>
        <w:rPr>
          <w:rFonts w:ascii="Arial"/>
          <w:sz w:val="20"/>
        </w:rPr>
      </w:pPr>
    </w:p>
    <w:p w14:paraId="62BE6351" w14:textId="77777777" w:rsidR="00AE3E37" w:rsidRDefault="00AE3E37">
      <w:pPr>
        <w:pStyle w:val="BodyText"/>
        <w:rPr>
          <w:rFonts w:ascii="Arial"/>
          <w:sz w:val="20"/>
        </w:rPr>
      </w:pPr>
    </w:p>
    <w:p w14:paraId="3CF5189B" w14:textId="77777777" w:rsidR="00AE3E37" w:rsidRDefault="00AE3E37">
      <w:pPr>
        <w:pStyle w:val="BodyText"/>
        <w:spacing w:before="7"/>
        <w:rPr>
          <w:rFonts w:ascii="Arial"/>
          <w:sz w:val="29"/>
        </w:rPr>
      </w:pPr>
    </w:p>
    <w:p w14:paraId="21BDC7A7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08A1273D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296B1346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E7AF95" w14:textId="77777777" w:rsidR="00F8136A" w:rsidRDefault="00F8136A">
      <w:r>
        <w:separator/>
      </w:r>
    </w:p>
  </w:endnote>
  <w:endnote w:type="continuationSeparator" w:id="0">
    <w:p w14:paraId="2F7FF0B4" w14:textId="77777777" w:rsidR="00F8136A" w:rsidRDefault="00F813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4D"/>
    <w:family w:val="swiss"/>
    <w:pitch w:val="variable"/>
    <w:sig w:usb0="00000003" w:usb1="00000000" w:usb2="00000000" w:usb3="00000000" w:csb0="00000003" w:csb1="00000000"/>
  </w:font>
  <w:font w:name="Minion Pro">
    <w:altName w:val="Cambria Math"/>
    <w:panose1 w:val="020B0604020202020204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20B0604020202020204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14C271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4C2DB963" wp14:editId="112DDBF7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DD60B2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6BD37B42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C2DB96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" filled="f" stroked="f">
              <v:textbox inset="0,0,0,0">
                <w:txbxContent>
                  <w:p w14:paraId="74DD60B2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6BD37B42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275C53C5" wp14:editId="1C067985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ECD8F2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334BAC28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75C53C5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" filled="f" stroked="f">
              <v:textbox inset="0,0,0,0">
                <w:txbxContent>
                  <w:p w14:paraId="62ECD8F2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334BAC28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3F70ABB3" wp14:editId="6077B756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5F94BB8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37DA9CFF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F70ABB3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" filled="f" stroked="f">
              <v:textbox inset="0,0,0,0">
                <w:txbxContent>
                  <w:p w14:paraId="35F94BB8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37DA9CFF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38A2BA" w14:textId="77777777" w:rsidR="00F8136A" w:rsidRDefault="00F8136A">
      <w:r>
        <w:separator/>
      </w:r>
    </w:p>
  </w:footnote>
  <w:footnote w:type="continuationSeparator" w:id="0">
    <w:p w14:paraId="6D07FC01" w14:textId="77777777" w:rsidR="00F8136A" w:rsidRDefault="00F813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0213F7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05110AD1" wp14:editId="79D89BDC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BC138C1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5110AD1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" filled="f" stroked="f">
              <v:textbox inset="0,0,0,0">
                <w:txbxContent>
                  <w:p w14:paraId="6BC138C1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05E04003" wp14:editId="07045496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815CF74" w14:textId="77777777"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37C46DC8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5E04003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" filled="f" stroked="f">
              <v:textbox inset="0,0,0,0">
                <w:txbxContent>
                  <w:p w14:paraId="3815CF74" w14:textId="77777777"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37C46DC8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E2911"/>
    <w:rsid w:val="001263DF"/>
    <w:rsid w:val="001E763C"/>
    <w:rsid w:val="00292ED9"/>
    <w:rsid w:val="00314AFB"/>
    <w:rsid w:val="003B76D9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78738A"/>
    <w:rsid w:val="00873DF0"/>
    <w:rsid w:val="008756E6"/>
    <w:rsid w:val="008C1FAA"/>
    <w:rsid w:val="009B2D44"/>
    <w:rsid w:val="009F2498"/>
    <w:rsid w:val="00A07E82"/>
    <w:rsid w:val="00A9710C"/>
    <w:rsid w:val="00AE3E37"/>
    <w:rsid w:val="00B21A57"/>
    <w:rsid w:val="00C33602"/>
    <w:rsid w:val="00CD6F55"/>
    <w:rsid w:val="00CF34F9"/>
    <w:rsid w:val="00D62425"/>
    <w:rsid w:val="00DE3104"/>
    <w:rsid w:val="00EB7617"/>
    <w:rsid w:val="00F72EEA"/>
    <w:rsid w:val="00F8136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A88306D"/>
  <w15:docId w15:val="{B5AC5B26-0E9C-8441-A780-703D81F13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EB76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3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8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vincenzo.abbate@kcl.ac.uk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679</Words>
  <Characters>3871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Abbate, Vincenzo</cp:lastModifiedBy>
  <cp:revision>2</cp:revision>
  <dcterms:created xsi:type="dcterms:W3CDTF">2019-08-16T12:48:00Z</dcterms:created>
  <dcterms:modified xsi:type="dcterms:W3CDTF">2019-08-16T12:48:00Z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