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C00" w:rsidRPr="00F31C00" w:rsidRDefault="00F31C00" w:rsidP="00F31C00">
      <w:pPr>
        <w:jc w:val="center"/>
        <w:rPr>
          <w:rFonts w:asciiTheme="majorBidi" w:hAnsiTheme="majorBidi" w:cstheme="majorBidi"/>
          <w:b/>
          <w:bCs/>
          <w:color w:val="8DB3E2" w:themeColor="text2" w:themeTint="66"/>
          <w:sz w:val="28"/>
          <w:szCs w:val="28"/>
        </w:rPr>
      </w:pPr>
      <w:r w:rsidRPr="00F31C00">
        <w:rPr>
          <w:rFonts w:asciiTheme="majorBidi" w:hAnsiTheme="majorBidi" w:cstheme="majorBidi"/>
          <w:b/>
          <w:bCs/>
          <w:color w:val="8DB3E2" w:themeColor="text2" w:themeTint="66"/>
          <w:sz w:val="28"/>
          <w:szCs w:val="28"/>
        </w:rPr>
        <w:t>The impact of lambda cyhalothrin insecticide on the parameters and chemical metabolites in the kidneys of WISTAR rats</w:t>
      </w:r>
    </w:p>
    <w:p w:rsidR="002A04A1" w:rsidRPr="002A04A1" w:rsidRDefault="002A04A1" w:rsidP="002A04A1">
      <w:pPr>
        <w:jc w:val="center"/>
        <w:rPr>
          <w:rFonts w:asciiTheme="majorBidi" w:hAnsiTheme="majorBidi" w:cstheme="majorBidi"/>
          <w:b/>
          <w:bCs/>
          <w:color w:val="548DD4" w:themeColor="text2" w:themeTint="99"/>
          <w:sz w:val="18"/>
          <w:szCs w:val="18"/>
        </w:rPr>
      </w:pPr>
    </w:p>
    <w:p w:rsidR="00F31C00" w:rsidRDefault="00F31C00" w:rsidP="00F31C00">
      <w:pPr>
        <w:pStyle w:val="Corpsdetexte"/>
        <w:spacing w:before="73" w:line="198" w:lineRule="exact"/>
        <w:ind w:left="100" w:right="5987"/>
        <w:rPr>
          <w:rFonts w:ascii="Arial"/>
        </w:rPr>
      </w:pPr>
      <w:r>
        <w:rPr>
          <w:rFonts w:ascii="Arial"/>
        </w:rPr>
        <w:t>Mr GUEFAIFIA.Y, University of tebessa, ALG</w:t>
      </w:r>
    </w:p>
    <w:p w:rsidR="0078738A" w:rsidRDefault="006A2E94" w:rsidP="006A2E94">
      <w:pPr>
        <w:pStyle w:val="Corpsdetexte"/>
        <w:spacing w:before="73" w:line="198" w:lineRule="exact"/>
        <w:ind w:left="100" w:right="5987"/>
        <w:rPr>
          <w:rFonts w:ascii="Arial"/>
        </w:rPr>
      </w:pPr>
      <w:r>
        <w:rPr>
          <w:rFonts w:ascii="Arial"/>
        </w:rPr>
        <w:t>Mr AYACHI.A,University of tebessa</w:t>
      </w:r>
      <w:r w:rsidR="005973B9">
        <w:rPr>
          <w:rFonts w:ascii="Arial"/>
        </w:rPr>
        <w:t xml:space="preserve">, </w:t>
      </w:r>
      <w:r>
        <w:rPr>
          <w:rFonts w:ascii="Arial"/>
        </w:rPr>
        <w:t>ALG</w:t>
      </w:r>
    </w:p>
    <w:p w:rsidR="005973B9" w:rsidRDefault="0078738A" w:rsidP="00485D81">
      <w:pPr>
        <w:pStyle w:val="Corpsdetexte"/>
        <w:spacing w:before="73" w:line="198" w:lineRule="exact"/>
        <w:ind w:left="100" w:right="5987"/>
        <w:rPr>
          <w:rFonts w:ascii="Arial"/>
        </w:rPr>
      </w:pPr>
      <w:r>
        <w:rPr>
          <w:rFonts w:ascii="Arial"/>
        </w:rPr>
        <w:t xml:space="preserve">Dr </w:t>
      </w:r>
      <w:r w:rsidR="006A2E94">
        <w:rPr>
          <w:rFonts w:ascii="Arial"/>
        </w:rPr>
        <w:t>G</w:t>
      </w:r>
      <w:r w:rsidR="00485D81">
        <w:rPr>
          <w:rFonts w:ascii="Arial"/>
        </w:rPr>
        <w:t>A</w:t>
      </w:r>
      <w:r w:rsidR="006A2E94">
        <w:rPr>
          <w:rFonts w:ascii="Arial"/>
        </w:rPr>
        <w:t>SMI.S, University of tebessa, ALG</w:t>
      </w:r>
      <w:bookmarkStart w:id="0" w:name="_GoBack"/>
      <w:bookmarkEnd w:id="0"/>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Pr="002A04A1" w:rsidRDefault="00AE3E37">
      <w:pPr>
        <w:rPr>
          <w:rFonts w:ascii="Arial"/>
          <w:sz w:val="2"/>
          <w:szCs w:val="2"/>
        </w:rPr>
        <w:sectPr w:rsidR="00AE3E37" w:rsidRPr="002A04A1" w:rsidSect="00CB1C15">
          <w:headerReference w:type="default" r:id="rId7"/>
          <w:footerReference w:type="default" r:id="rId8"/>
          <w:type w:val="continuous"/>
          <w:pgSz w:w="11910" w:h="16840"/>
          <w:pgMar w:top="1134" w:right="600" w:bottom="840" w:left="620" w:header="113" w:footer="283" w:gutter="0"/>
          <w:cols w:space="720"/>
          <w:docGrid w:linePitch="299"/>
        </w:sectPr>
      </w:pPr>
    </w:p>
    <w:p w:rsidR="002A04A1" w:rsidRDefault="00A9710C" w:rsidP="002A04A1">
      <w:pPr>
        <w:pStyle w:val="Titre3"/>
        <w:spacing w:before="147"/>
        <w:jc w:val="both"/>
        <w:rPr>
          <w:color w:val="BF5A14"/>
        </w:rPr>
      </w:pPr>
      <w:r>
        <w:rPr>
          <w:color w:val="BF5A14"/>
        </w:rPr>
        <w:lastRenderedPageBreak/>
        <w:t>Abstract</w:t>
      </w:r>
    </w:p>
    <w:p w:rsidR="002A04A1" w:rsidRPr="002A04A1" w:rsidRDefault="002A04A1" w:rsidP="002A04A1">
      <w:pPr>
        <w:pStyle w:val="Titre3"/>
        <w:spacing w:before="147"/>
        <w:jc w:val="both"/>
        <w:rPr>
          <w:color w:val="BF5A14"/>
        </w:rPr>
      </w:pPr>
    </w:p>
    <w:p w:rsidR="00F31C00" w:rsidRPr="00F31C00" w:rsidRDefault="00F31C00" w:rsidP="00F31C00">
      <w:pPr>
        <w:rPr>
          <w:rFonts w:cstheme="majorBidi"/>
          <w:sz w:val="20"/>
          <w:szCs w:val="20"/>
        </w:rPr>
      </w:pPr>
      <w:r w:rsidRPr="00F31C00">
        <w:rPr>
          <w:rFonts w:cstheme="majorBidi"/>
          <w:sz w:val="20"/>
          <w:szCs w:val="20"/>
        </w:rPr>
        <w:t xml:space="preserve">Lambda cyhalothrin is a synthetic pyrethroid insecticide type II, with increasing agricultural uses. This active substance consists of two of the four enantiomeric forms of cyhalothrin. This study was carried out on a group of rats (18 rats) treated with LCT (05 mg / kg / </w:t>
      </w:r>
      <w:r>
        <w:rPr>
          <w:rFonts w:cstheme="majorBidi"/>
          <w:sz w:val="20"/>
          <w:szCs w:val="20"/>
        </w:rPr>
        <w:t>day</w:t>
      </w:r>
      <w:r w:rsidRPr="00F31C00">
        <w:rPr>
          <w:rFonts w:cstheme="majorBidi"/>
          <w:sz w:val="20"/>
          <w:szCs w:val="20"/>
        </w:rPr>
        <w:t xml:space="preserve">), group C (06 rats) treated with LCT (10 mg / kg / </w:t>
      </w:r>
      <w:r>
        <w:rPr>
          <w:rFonts w:cstheme="majorBidi"/>
          <w:sz w:val="20"/>
          <w:szCs w:val="20"/>
        </w:rPr>
        <w:t>day</w:t>
      </w:r>
      <w:r w:rsidRPr="00F31C00">
        <w:rPr>
          <w:rFonts w:cstheme="majorBidi"/>
          <w:sz w:val="20"/>
          <w:szCs w:val="20"/>
        </w:rPr>
        <w:t>) orally for 90 days This work is for the evaluation of the potential toxicity of LCT on the kidneys of rats and the variation of certain biochemical parameters and metabolites. The results obtained after administration of LCT show that it caused an increase in urea and creatinine also a disturbance of the main macromolecules namely proteins, lipids in treated rats with this two doses compared to controls. All of these variations are signs of the toxicity of this insecticide to the kidneys of WISTAR rats.</w:t>
      </w:r>
    </w:p>
    <w:p w:rsidR="001D0AF7" w:rsidRDefault="001D0AF7" w:rsidP="006A2E94">
      <w:pPr>
        <w:rPr>
          <w:rFonts w:cstheme="majorBidi"/>
          <w:sz w:val="20"/>
          <w:szCs w:val="20"/>
        </w:rPr>
      </w:pPr>
    </w:p>
    <w:p w:rsidR="00F31C00" w:rsidRPr="00F31C00" w:rsidRDefault="00F31C00" w:rsidP="00F31C00">
      <w:pPr>
        <w:rPr>
          <w:rFonts w:cstheme="majorBidi"/>
          <w:sz w:val="20"/>
          <w:szCs w:val="20"/>
        </w:rPr>
      </w:pPr>
      <w:r w:rsidRPr="00F31C00">
        <w:rPr>
          <w:rFonts w:cstheme="majorBidi"/>
          <w:b/>
          <w:bCs/>
          <w:sz w:val="20"/>
          <w:szCs w:val="20"/>
        </w:rPr>
        <w:t>Key words:</w:t>
      </w:r>
      <w:r w:rsidRPr="00F31C00">
        <w:rPr>
          <w:rFonts w:cstheme="majorBidi"/>
          <w:sz w:val="20"/>
          <w:szCs w:val="20"/>
        </w:rPr>
        <w:t>pyrethroid, lambda cyhalothrin</w:t>
      </w:r>
      <w:r>
        <w:rPr>
          <w:rFonts w:cstheme="majorBidi"/>
          <w:sz w:val="20"/>
          <w:szCs w:val="20"/>
        </w:rPr>
        <w:t>LCT, lipids, WISTAR rats, urea</w:t>
      </w:r>
      <w:r w:rsidRPr="00F31C00">
        <w:rPr>
          <w:rFonts w:cstheme="majorBidi"/>
          <w:sz w:val="20"/>
          <w:szCs w:val="20"/>
        </w:rPr>
        <w:t>.</w:t>
      </w:r>
    </w:p>
    <w:p w:rsidR="001D0AF7" w:rsidRDefault="001D0AF7" w:rsidP="006A2E94">
      <w:pPr>
        <w:rPr>
          <w:rFonts w:cstheme="majorBidi"/>
          <w:sz w:val="20"/>
          <w:szCs w:val="20"/>
        </w:rPr>
      </w:pPr>
    </w:p>
    <w:p w:rsidR="001D0AF7" w:rsidRPr="001D0AF7" w:rsidRDefault="001D0AF7" w:rsidP="006A2E94">
      <w:pPr>
        <w:rPr>
          <w:rFonts w:cstheme="majorBidi"/>
          <w:sz w:val="20"/>
          <w:szCs w:val="20"/>
        </w:rPr>
      </w:pPr>
    </w:p>
    <w:p w:rsidR="005A4E3F" w:rsidRDefault="005A4E3F" w:rsidP="00F31C00">
      <w:pPr>
        <w:pStyle w:val="Titre3"/>
        <w:spacing w:before="74"/>
        <w:ind w:left="0"/>
        <w:rPr>
          <w:b w:val="0"/>
        </w:rPr>
      </w:pPr>
    </w:p>
    <w:p w:rsidR="005A4E3F" w:rsidRDefault="005A4E3F" w:rsidP="00F31C00">
      <w:pPr>
        <w:pStyle w:val="Titre3"/>
        <w:spacing w:before="74"/>
        <w:ind w:left="0"/>
        <w:rPr>
          <w:b w:val="0"/>
        </w:rPr>
      </w:pPr>
    </w:p>
    <w:p w:rsidR="005A4E3F" w:rsidRDefault="005A4E3F" w:rsidP="00F31C00">
      <w:pPr>
        <w:pStyle w:val="Titre3"/>
        <w:spacing w:before="74"/>
        <w:ind w:left="0"/>
        <w:rPr>
          <w:b w:val="0"/>
        </w:rPr>
      </w:pPr>
    </w:p>
    <w:p w:rsidR="005A4E3F" w:rsidRDefault="005A4E3F" w:rsidP="00F31C00">
      <w:pPr>
        <w:pStyle w:val="Titre3"/>
        <w:spacing w:before="74"/>
        <w:ind w:left="0"/>
        <w:rPr>
          <w:b w:val="0"/>
        </w:rPr>
      </w:pPr>
    </w:p>
    <w:p w:rsidR="005A4E3F" w:rsidRDefault="005A4E3F" w:rsidP="00F31C00">
      <w:pPr>
        <w:pStyle w:val="Titre3"/>
        <w:spacing w:before="74"/>
        <w:ind w:left="0"/>
        <w:rPr>
          <w:b w:val="0"/>
        </w:rPr>
      </w:pPr>
    </w:p>
    <w:p w:rsidR="005A4E3F" w:rsidRDefault="005A4E3F" w:rsidP="00F31C00">
      <w:pPr>
        <w:pStyle w:val="Titre3"/>
        <w:spacing w:before="74"/>
        <w:ind w:left="0"/>
        <w:rPr>
          <w:b w:val="0"/>
        </w:rPr>
      </w:pPr>
    </w:p>
    <w:p w:rsidR="005A4E3F" w:rsidRDefault="005A4E3F" w:rsidP="00F31C00">
      <w:pPr>
        <w:pStyle w:val="Titre3"/>
        <w:spacing w:before="74"/>
        <w:ind w:left="0"/>
        <w:rPr>
          <w:b w:val="0"/>
        </w:rPr>
      </w:pPr>
    </w:p>
    <w:p w:rsidR="005A4E3F" w:rsidRDefault="005A4E3F" w:rsidP="00F31C00">
      <w:pPr>
        <w:pStyle w:val="Titre3"/>
        <w:spacing w:before="74"/>
        <w:ind w:left="0"/>
        <w:rPr>
          <w:b w:val="0"/>
        </w:rPr>
      </w:pPr>
    </w:p>
    <w:p w:rsidR="005A4E3F" w:rsidRDefault="005A4E3F" w:rsidP="00F31C00">
      <w:pPr>
        <w:pStyle w:val="Titre3"/>
        <w:spacing w:before="74"/>
        <w:ind w:left="0"/>
        <w:rPr>
          <w:b w:val="0"/>
        </w:rPr>
      </w:pPr>
    </w:p>
    <w:p w:rsidR="007C485A" w:rsidRPr="004D252C" w:rsidRDefault="00A9710C" w:rsidP="00F31C00">
      <w:pPr>
        <w:pStyle w:val="Titre3"/>
        <w:spacing w:before="74"/>
        <w:ind w:left="0"/>
        <w:rPr>
          <w:b w:val="0"/>
          <w:color w:val="BF5A14"/>
        </w:rPr>
      </w:pPr>
      <w:r>
        <w:rPr>
          <w:b w:val="0"/>
        </w:rPr>
        <w:br w:type="column"/>
      </w:r>
    </w:p>
    <w:p w:rsidR="007C485A" w:rsidRDefault="007C485A" w:rsidP="001D0AF7">
      <w:pPr>
        <w:spacing w:line="204" w:lineRule="exact"/>
        <w:rPr>
          <w:rFonts w:ascii="Arial"/>
          <w:b/>
          <w:color w:val="BF5A14"/>
          <w:sz w:val="20"/>
        </w:rPr>
      </w:pPr>
    </w:p>
    <w:p w:rsidR="007C485A" w:rsidRPr="007C485A" w:rsidRDefault="005973B9" w:rsidP="007C485A">
      <w:pPr>
        <w:spacing w:line="204" w:lineRule="exact"/>
        <w:rPr>
          <w:rFonts w:ascii="Arial"/>
          <w:b/>
          <w:color w:val="BF5A14"/>
          <w:sz w:val="20"/>
        </w:rPr>
      </w:pPr>
      <w:r>
        <w:rPr>
          <w:rFonts w:ascii="Arial"/>
          <w:b/>
          <w:color w:val="BF5A14"/>
          <w:sz w:val="20"/>
        </w:rPr>
        <w:t xml:space="preserve">Recent Publications </w:t>
      </w:r>
    </w:p>
    <w:p w:rsidR="007C485A" w:rsidRPr="002A04A1" w:rsidRDefault="007C485A" w:rsidP="007C485A">
      <w:pPr>
        <w:pStyle w:val="Titre2"/>
        <w:keepNext/>
        <w:keepLines/>
        <w:widowControl/>
        <w:numPr>
          <w:ilvl w:val="0"/>
          <w:numId w:val="6"/>
        </w:numPr>
        <w:spacing w:before="200" w:line="360" w:lineRule="auto"/>
        <w:textAlignment w:val="center"/>
        <w:rPr>
          <w:rFonts w:ascii="Tw Cen MT" w:hAnsi="Tw Cen MT" w:cstheme="minorHAnsi"/>
          <w:b/>
          <w:bCs/>
          <w:sz w:val="14"/>
          <w:szCs w:val="14"/>
        </w:rPr>
      </w:pPr>
      <w:bookmarkStart w:id="1" w:name="baep-author-id5"/>
      <w:r w:rsidRPr="004C295D">
        <w:rPr>
          <w:rFonts w:ascii="Tw Cen MT" w:hAnsi="Tw Cen MT" w:cstheme="minorHAnsi"/>
          <w:sz w:val="14"/>
          <w:szCs w:val="14"/>
          <w:lang w:val="fr-FR"/>
        </w:rPr>
        <w:t>Fe</w:t>
      </w:r>
      <w:r w:rsidR="004C295D" w:rsidRPr="004C295D">
        <w:rPr>
          <w:rFonts w:ascii="Tw Cen MT" w:hAnsi="Tw Cen MT" w:cstheme="minorHAnsi"/>
          <w:sz w:val="14"/>
          <w:szCs w:val="14"/>
          <w:lang w:val="fr-FR"/>
        </w:rPr>
        <w:t>t</w:t>
      </w:r>
      <w:r w:rsidRPr="004C295D">
        <w:rPr>
          <w:rFonts w:ascii="Tw Cen MT" w:hAnsi="Tw Cen MT" w:cstheme="minorHAnsi"/>
          <w:sz w:val="14"/>
          <w:szCs w:val="14"/>
          <w:lang w:val="fr-FR"/>
        </w:rPr>
        <w:t xml:space="preserve">oui, H., Makni, M., Garoui, M. et Zeghal, N. (2010). </w:t>
      </w:r>
      <w:bookmarkEnd w:id="1"/>
      <w:r w:rsidRPr="002A04A1">
        <w:rPr>
          <w:rFonts w:ascii="Tw Cen MT" w:eastAsia="Times New Roman" w:hAnsi="Tw Cen MT" w:cstheme="minorHAnsi"/>
          <w:kern w:val="36"/>
          <w:sz w:val="14"/>
          <w:szCs w:val="14"/>
          <w:lang w:eastAsia="fr-FR"/>
        </w:rPr>
        <w:t>Toxic effects of lambda-cyhalothrin, a synthetic pyrethroid pesticide on the rat kidney: Involvement of oxidative stress and protective role of ascorbic acid.</w:t>
      </w:r>
      <w:hyperlink r:id="rId9" w:tooltip="Go to Experimental and Toxicologic Pathology on ScienceDirect" w:history="1">
        <w:r w:rsidRPr="002A04A1">
          <w:rPr>
            <w:rStyle w:val="Lienhypertexte"/>
            <w:rFonts w:ascii="Tw Cen MT" w:hAnsi="Tw Cen MT" w:cstheme="minorHAnsi"/>
            <w:color w:val="auto"/>
            <w:sz w:val="14"/>
            <w:szCs w:val="14"/>
            <w:u w:val="none"/>
          </w:rPr>
          <w:t>Experimental and ToxicologicPathology</w:t>
        </w:r>
      </w:hyperlink>
      <w:r w:rsidRPr="002A04A1">
        <w:rPr>
          <w:rFonts w:ascii="Tw Cen MT" w:hAnsi="Tw Cen MT" w:cstheme="minorHAnsi"/>
          <w:sz w:val="14"/>
          <w:szCs w:val="14"/>
        </w:rPr>
        <w:t>,</w:t>
      </w:r>
      <w:hyperlink r:id="rId10" w:tooltip="Go to table of contents for this volume/issue" w:history="1">
        <w:r w:rsidRPr="002A04A1">
          <w:rPr>
            <w:rStyle w:val="Lienhypertexte"/>
            <w:rFonts w:ascii="Tw Cen MT" w:hAnsi="Tw Cen MT" w:cstheme="minorHAnsi"/>
            <w:color w:val="auto"/>
            <w:sz w:val="14"/>
            <w:szCs w:val="14"/>
            <w:u w:val="none"/>
          </w:rPr>
          <w:t>Volume 62(6)</w:t>
        </w:r>
      </w:hyperlink>
      <w:r w:rsidRPr="002A04A1">
        <w:rPr>
          <w:rFonts w:ascii="Tw Cen MT" w:hAnsi="Tw Cen MT" w:cstheme="minorHAnsi"/>
          <w:sz w:val="14"/>
          <w:szCs w:val="14"/>
        </w:rPr>
        <w:t xml:space="preserve">, 593-599. doi : </w:t>
      </w:r>
      <w:hyperlink r:id="rId11" w:tgtFrame="_blank" w:tooltip="Persistent link using digital object identifier" w:history="1">
        <w:r w:rsidRPr="002A04A1">
          <w:rPr>
            <w:rStyle w:val="Lienhypertexte"/>
            <w:rFonts w:ascii="Tw Cen MT" w:hAnsi="Tw Cen MT" w:cstheme="minorHAnsi"/>
            <w:color w:val="auto"/>
            <w:sz w:val="14"/>
            <w:szCs w:val="14"/>
            <w:u w:val="none"/>
          </w:rPr>
          <w:t>10.1016/j.etp.2009.08.004</w:t>
        </w:r>
      </w:hyperlink>
      <w:r w:rsidRPr="002A04A1">
        <w:rPr>
          <w:rFonts w:ascii="Tw Cen MT" w:hAnsi="Tw Cen MT" w:cstheme="minorHAnsi"/>
          <w:sz w:val="14"/>
          <w:szCs w:val="14"/>
        </w:rPr>
        <w:t>.</w:t>
      </w:r>
    </w:p>
    <w:p w:rsidR="007C485A" w:rsidRPr="002A04A1" w:rsidRDefault="001A1ACB" w:rsidP="001A1ACB">
      <w:pPr>
        <w:pStyle w:val="Titre2"/>
        <w:keepNext/>
        <w:keepLines/>
        <w:widowControl/>
        <w:numPr>
          <w:ilvl w:val="0"/>
          <w:numId w:val="6"/>
        </w:numPr>
        <w:spacing w:before="200" w:line="360" w:lineRule="auto"/>
        <w:textAlignment w:val="center"/>
        <w:rPr>
          <w:rFonts w:ascii="Tw Cen MT" w:hAnsi="Tw Cen MT" w:cstheme="minorHAnsi"/>
          <w:sz w:val="14"/>
          <w:szCs w:val="14"/>
        </w:rPr>
      </w:pPr>
      <w:r w:rsidRPr="002A04A1">
        <w:rPr>
          <w:rFonts w:ascii="Tw Cen MT" w:hAnsi="Tw Cen MT" w:cstheme="minorHAnsi"/>
          <w:sz w:val="14"/>
          <w:szCs w:val="14"/>
        </w:rPr>
        <w:t xml:space="preserve">Lachref, </w:t>
      </w:r>
      <w:r w:rsidR="002804D1" w:rsidRPr="002A04A1">
        <w:rPr>
          <w:rFonts w:ascii="Tw Cen MT" w:hAnsi="Tw Cen MT" w:cstheme="minorHAnsi"/>
          <w:sz w:val="14"/>
          <w:szCs w:val="14"/>
        </w:rPr>
        <w:t>Asma.</w:t>
      </w:r>
      <w:r w:rsidRPr="002A04A1">
        <w:rPr>
          <w:rFonts w:ascii="Tw Cen MT" w:hAnsi="Tw Cen MT" w:cstheme="minorHAnsi"/>
          <w:sz w:val="14"/>
          <w:szCs w:val="14"/>
        </w:rPr>
        <w:t xml:space="preserve"> Bouallaga, Imane. (2018). </w:t>
      </w:r>
      <w:r w:rsidR="002804D1" w:rsidRPr="002A04A1">
        <w:rPr>
          <w:rFonts w:ascii="Tw Cen MT" w:hAnsi="Tw Cen MT" w:cstheme="minorHAnsi"/>
          <w:sz w:val="14"/>
          <w:szCs w:val="14"/>
        </w:rPr>
        <w:t>the</w:t>
      </w:r>
      <w:r w:rsidRPr="002A04A1">
        <w:rPr>
          <w:rFonts w:ascii="Tw Cen MT" w:hAnsi="Tw Cen MT" w:cstheme="minorHAnsi"/>
          <w:sz w:val="14"/>
          <w:szCs w:val="14"/>
        </w:rPr>
        <w:t xml:space="preserve"> antioxidant and antitoxic effect by bioactive substances of Coriandrum sativum L. in albino Wistar rats intoxicated by Lambda-cyhalothrin. </w:t>
      </w:r>
      <w:r w:rsidR="002804D1" w:rsidRPr="002A04A1">
        <w:rPr>
          <w:rFonts w:ascii="Tw Cen MT" w:hAnsi="Tw Cen MT" w:cstheme="minorHAnsi"/>
          <w:sz w:val="14"/>
          <w:szCs w:val="14"/>
        </w:rPr>
        <w:t>End</w:t>
      </w:r>
      <w:r w:rsidRPr="002A04A1">
        <w:rPr>
          <w:rFonts w:ascii="Tw Cen MT" w:hAnsi="Tw Cen MT" w:cstheme="minorHAnsi"/>
          <w:sz w:val="14"/>
          <w:szCs w:val="14"/>
        </w:rPr>
        <w:t xml:space="preserve"> of study memory. Echahid Hamma Lakhdar University - ELOUED: Applied Biochemistry. from: http: //dspace.univ eloued.dz/handle/123456789/1061</w:t>
      </w:r>
    </w:p>
    <w:p w:rsidR="005A4E3F" w:rsidRPr="005A4E3F" w:rsidRDefault="005A4E3F" w:rsidP="005A4E3F">
      <w:pPr>
        <w:pStyle w:val="Paragraphedeliste"/>
        <w:widowControl/>
        <w:numPr>
          <w:ilvl w:val="0"/>
          <w:numId w:val="6"/>
        </w:numPr>
        <w:spacing w:before="0" w:after="200" w:line="360" w:lineRule="auto"/>
        <w:contextualSpacing/>
        <w:rPr>
          <w:rFonts w:ascii="Tw Cen MT" w:hAnsi="Tw Cen MT" w:cstheme="majorBidi"/>
          <w:sz w:val="14"/>
          <w:szCs w:val="14"/>
        </w:rPr>
      </w:pPr>
      <w:r w:rsidRPr="005A4E3F">
        <w:rPr>
          <w:rFonts w:ascii="Tw Cen MT" w:hAnsi="Tw Cen MT" w:cstheme="majorBidi"/>
          <w:sz w:val="14"/>
          <w:szCs w:val="14"/>
        </w:rPr>
        <w:t>Hussain, K., Scott, B.R., Reddy, S.K., Somani, S.M.  (2001). Chronic ethanol and nicotine interaction on rat tissue antioxidant defense system. Alcohol , 25, 89–97.</w:t>
      </w:r>
    </w:p>
    <w:p w:rsidR="005A4E3F" w:rsidRPr="005A4E3F" w:rsidRDefault="005A4E3F" w:rsidP="005A4E3F">
      <w:pPr>
        <w:pStyle w:val="Paragraphedeliste"/>
        <w:widowControl/>
        <w:numPr>
          <w:ilvl w:val="0"/>
          <w:numId w:val="6"/>
        </w:numPr>
        <w:spacing w:before="0" w:after="200" w:line="360" w:lineRule="auto"/>
        <w:contextualSpacing/>
        <w:rPr>
          <w:rFonts w:ascii="Tw Cen MT" w:hAnsi="Tw Cen MT" w:cstheme="majorBidi"/>
          <w:sz w:val="14"/>
          <w:szCs w:val="14"/>
        </w:rPr>
      </w:pPr>
      <w:r w:rsidRPr="005A4E3F">
        <w:rPr>
          <w:rFonts w:ascii="Tw Cen MT" w:hAnsi="Tw Cen MT" w:cstheme="majorBidi"/>
          <w:sz w:val="14"/>
          <w:szCs w:val="14"/>
        </w:rPr>
        <w:t>KhaldounOularbi, Hasina. (2014). Biochemical and histopathological changes in the kidney and adrenal gland of rats following repeated exposure to lambda-cyhalothrin, Journal of Xenobiotics ,4:2240.</w:t>
      </w:r>
    </w:p>
    <w:p w:rsidR="00F31C00" w:rsidRPr="005A4E3F" w:rsidRDefault="00F31C00" w:rsidP="00F31C00">
      <w:pPr>
        <w:pStyle w:val="Paragraphedeliste"/>
        <w:widowControl/>
        <w:numPr>
          <w:ilvl w:val="0"/>
          <w:numId w:val="6"/>
        </w:numPr>
        <w:spacing w:before="0" w:after="200" w:line="360" w:lineRule="auto"/>
        <w:contextualSpacing/>
        <w:rPr>
          <w:rFonts w:ascii="Tw Cen MT" w:hAnsi="Tw Cen MT" w:cstheme="majorBidi"/>
          <w:sz w:val="14"/>
          <w:szCs w:val="14"/>
        </w:rPr>
      </w:pPr>
      <w:r w:rsidRPr="005A4E3F">
        <w:rPr>
          <w:rFonts w:ascii="Tw Cen MT" w:hAnsi="Tw Cen MT" w:cstheme="majorBidi"/>
          <w:sz w:val="14"/>
          <w:szCs w:val="14"/>
        </w:rPr>
        <w:t xml:space="preserve">ShathaHussein, Kadhim. (2017). The effect of omega-3 in reducing the toxicity of lambda cyhalothrin on hepatorenal parameters of  male rats, Journal University of Kerbala , Vol. 15 No.4 Scientific.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2A04A1" w:rsidRDefault="002A04A1" w:rsidP="002A04A1">
      <w:pPr>
        <w:pStyle w:val="Corpsdetexte"/>
        <w:tabs>
          <w:tab w:val="center" w:pos="5345"/>
        </w:tabs>
        <w:rPr>
          <w:rFonts w:ascii="Calibri"/>
          <w:b/>
          <w:sz w:val="2"/>
          <w:szCs w:val="2"/>
        </w:rPr>
      </w:pPr>
      <w:r>
        <w:rPr>
          <w:rFonts w:ascii="Calibri"/>
          <w:sz w:val="20"/>
        </w:rPr>
        <w:lastRenderedPageBreak/>
        <w:tab/>
      </w:r>
    </w:p>
    <w:p w:rsidR="00AE3E37" w:rsidRDefault="00BA1AD6">
      <w:pPr>
        <w:pStyle w:val="Corpsdetexte"/>
        <w:spacing w:line="40" w:lineRule="exact"/>
        <w:ind w:left="2202"/>
        <w:rPr>
          <w:rFonts w:ascii="Calibri"/>
          <w:sz w:val="4"/>
        </w:rPr>
      </w:pPr>
      <w:r>
        <w:rPr>
          <w:rFonts w:ascii="Calibri"/>
          <w:noProof/>
          <w:sz w:val="4"/>
          <w:lang w:val="fr-FR" w:eastAsia="fr-FR"/>
        </w:rPr>
      </w:r>
      <w:r w:rsidRPr="00BA1AD6">
        <w:rPr>
          <w:rFonts w:ascii="Calibri"/>
          <w:noProof/>
          <w:sz w:val="4"/>
          <w:lang w:val="fr-FR" w:eastAsia="fr-FR"/>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6A2E94">
      <w:pPr>
        <w:spacing w:before="92"/>
        <w:ind w:right="4234"/>
        <w:rPr>
          <w:rFonts w:ascii="Arial"/>
        </w:rPr>
      </w:pPr>
      <w:r>
        <w:rPr>
          <w:rFonts w:ascii="Arial"/>
          <w:color w:val="BF5A14"/>
        </w:rPr>
        <w:t>Biography</w:t>
      </w:r>
    </w:p>
    <w:p w:rsidR="004C295D" w:rsidRPr="004C295D" w:rsidRDefault="004C295D" w:rsidP="00F31C00">
      <w:pPr>
        <w:spacing w:before="41" w:line="154" w:lineRule="exact"/>
        <w:ind w:left="213" w:right="231"/>
        <w:jc w:val="both"/>
        <w:rPr>
          <w:rFonts w:ascii="Arial" w:cs="Arial"/>
          <w:sz w:val="14"/>
        </w:rPr>
      </w:pPr>
      <w:r w:rsidRPr="004C295D">
        <w:rPr>
          <w:rFonts w:ascii="Arial" w:cs="Arial"/>
          <w:sz w:val="14"/>
        </w:rPr>
        <w:t>Mr</w:t>
      </w:r>
      <w:r w:rsidR="00F31C00">
        <w:rPr>
          <w:rFonts w:ascii="Arial" w:cs="Arial"/>
          <w:sz w:val="14"/>
        </w:rPr>
        <w:t>GUEFAIFIA YAHYA</w:t>
      </w:r>
      <w:r w:rsidR="00CB295A">
        <w:rPr>
          <w:rFonts w:ascii="Arial" w:cs="Arial"/>
          <w:sz w:val="14"/>
        </w:rPr>
        <w:t xml:space="preserve"> , 25 years old, from tebessa,algeria ; I got my licence diploma at the name of animals biology and physiology , then I get my master diploma at the name of animals ecophysiology , I get both diploma from tebessa</w:t>
      </w:r>
      <w:r w:rsidR="00CB295A">
        <w:rPr>
          <w:rFonts w:ascii="Arial" w:cs="Arial"/>
          <w:sz w:val="14"/>
        </w:rPr>
        <w:t>’</w:t>
      </w:r>
      <w:r w:rsidR="00CB295A">
        <w:rPr>
          <w:rFonts w:ascii="Arial" w:cs="Arial"/>
          <w:sz w:val="14"/>
        </w:rPr>
        <w:t>s  university ( cheikh arbi tebessi ) , and I work as pharmasist since 3 years , I have some experiences at labors and even I have some at teaching in high school .</w:t>
      </w:r>
    </w:p>
    <w:p w:rsidR="005A4E3F" w:rsidRDefault="005A4E3F" w:rsidP="00F31C00">
      <w:pPr>
        <w:spacing w:before="62"/>
        <w:ind w:left="4217" w:right="4235"/>
        <w:jc w:val="center"/>
        <w:rPr>
          <w:rFonts w:ascii="Arial"/>
          <w:sz w:val="14"/>
        </w:rPr>
      </w:pPr>
    </w:p>
    <w:p w:rsidR="005A4E3F" w:rsidRDefault="005A4E3F" w:rsidP="00F31C00">
      <w:pPr>
        <w:spacing w:before="62"/>
        <w:ind w:left="4217" w:right="4235"/>
        <w:jc w:val="center"/>
        <w:rPr>
          <w:rFonts w:ascii="Arial"/>
          <w:sz w:val="14"/>
        </w:rPr>
      </w:pPr>
    </w:p>
    <w:p w:rsidR="005A4E3F" w:rsidRDefault="005A4E3F" w:rsidP="00F31C00">
      <w:pPr>
        <w:spacing w:before="62"/>
        <w:ind w:left="4217" w:right="4235"/>
        <w:jc w:val="center"/>
        <w:rPr>
          <w:rFonts w:ascii="Arial"/>
          <w:sz w:val="14"/>
        </w:rPr>
      </w:pPr>
    </w:p>
    <w:p w:rsidR="005A4E3F" w:rsidRDefault="005A4E3F" w:rsidP="00F31C00">
      <w:pPr>
        <w:spacing w:before="62"/>
        <w:ind w:left="4217" w:right="4235"/>
        <w:jc w:val="center"/>
        <w:rPr>
          <w:rFonts w:ascii="Arial"/>
          <w:sz w:val="14"/>
        </w:rPr>
      </w:pPr>
    </w:p>
    <w:p w:rsidR="005A4E3F" w:rsidRDefault="005A4E3F" w:rsidP="00F31C00">
      <w:pPr>
        <w:spacing w:before="62"/>
        <w:ind w:left="4217" w:right="4235"/>
        <w:jc w:val="center"/>
        <w:rPr>
          <w:rFonts w:ascii="Arial"/>
          <w:sz w:val="14"/>
        </w:rPr>
      </w:pPr>
    </w:p>
    <w:p w:rsidR="005A4E3F" w:rsidRDefault="005A4E3F" w:rsidP="00F31C00">
      <w:pPr>
        <w:spacing w:before="62"/>
        <w:ind w:left="4217" w:right="4235"/>
        <w:jc w:val="center"/>
        <w:rPr>
          <w:rFonts w:ascii="Arial"/>
          <w:sz w:val="14"/>
        </w:rPr>
      </w:pPr>
    </w:p>
    <w:p w:rsidR="00AE3E37" w:rsidRPr="002A04A1" w:rsidRDefault="00A9710C" w:rsidP="00F31C00">
      <w:pPr>
        <w:spacing w:before="62"/>
        <w:ind w:left="4217" w:right="4235"/>
        <w:jc w:val="center"/>
        <w:rPr>
          <w:rFonts w:ascii="Arial"/>
          <w:sz w:val="14"/>
        </w:rPr>
        <w:sectPr w:rsidR="00AE3E37" w:rsidRPr="002A04A1">
          <w:type w:val="continuous"/>
          <w:pgSz w:w="11910" w:h="16840"/>
          <w:pgMar w:top="1740" w:right="600" w:bottom="840" w:left="620" w:header="720" w:footer="720" w:gutter="0"/>
          <w:cols w:space="720"/>
        </w:sectPr>
      </w:pPr>
      <w:r>
        <w:rPr>
          <w:rFonts w:ascii="Arial"/>
          <w:sz w:val="14"/>
        </w:rPr>
        <w:t>Email:</w:t>
      </w:r>
      <w:r w:rsidR="00CB295A">
        <w:rPr>
          <w:rFonts w:ascii="Arial"/>
          <w:sz w:val="14"/>
        </w:rPr>
        <w:t>yahya.out12@gmail.com</w:t>
      </w:r>
      <w:r>
        <w:rPr>
          <w:rFonts w:ascii="Arial"/>
          <w:sz w:val="14"/>
        </w:rPr>
        <w:t xml:space="preserve"> </w:t>
      </w:r>
      <w:r w:rsidR="00BA1AD6" w:rsidRPr="00BA1AD6">
        <w:rPr>
          <w:noProof/>
          <w:lang w:val="fr-FR" w:eastAsia="fr-FR"/>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2A04A1">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E02" w:rsidRDefault="00586E02">
      <w:r>
        <w:separator/>
      </w:r>
    </w:p>
  </w:endnote>
  <w:endnote w:type="continuationSeparator" w:id="1">
    <w:p w:rsidR="00586E02" w:rsidRDefault="00586E0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CB" w:rsidRDefault="00BA1AD6">
    <w:pPr>
      <w:pStyle w:val="Corpsdetexte"/>
      <w:spacing w:line="14" w:lineRule="auto"/>
      <w:rPr>
        <w:sz w:val="20"/>
      </w:rPr>
    </w:pPr>
    <w:r w:rsidRPr="00BA1AD6">
      <w:rPr>
        <w:noProof/>
        <w:lang w:val="fr-FR" w:eastAsia="fr-FR"/>
      </w:rPr>
      <w:pict>
        <v:shapetype id="_x0000_t202" coordsize="21600,21600" o:spt="202" path="m,l,21600r21600,l21600,xe">
          <v:stroke joinstyle="miter"/>
          <v:path gradientshapeok="t" o:connecttype="rect"/>
        </v:shapetype>
        <v:shape id="Text Box 2" o:spid="_x0000_s4097" type="#_x0000_t202" style="position:absolute;margin-left:252.1pt;margin-top:799.05pt;width:91.9pt;height:24.9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1A1ACB" w:rsidRPr="005B3A56" w:rsidRDefault="001A1AC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A1ACB" w:rsidRPr="005B3A56" w:rsidRDefault="001A1AC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E02" w:rsidRDefault="00586E02">
      <w:r>
        <w:separator/>
      </w:r>
    </w:p>
  </w:footnote>
  <w:footnote w:type="continuationSeparator" w:id="1">
    <w:p w:rsidR="00586E02" w:rsidRDefault="00586E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A1" w:rsidRDefault="002A04A1">
    <w:pPr>
      <w:pStyle w:val="Corpsdetexte"/>
      <w:spacing w:line="14" w:lineRule="auto"/>
      <w:rPr>
        <w:sz w:val="20"/>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F3742"/>
    <w:multiLevelType w:val="hybridMultilevel"/>
    <w:tmpl w:val="08F4EF4E"/>
    <w:lvl w:ilvl="0" w:tplc="B302F834">
      <w:start w:val="1"/>
      <w:numFmt w:val="bullet"/>
      <w:lvlText w:val=""/>
      <w:lvlJc w:val="left"/>
      <w:pPr>
        <w:ind w:left="720" w:hanging="360"/>
      </w:pPr>
      <w:rPr>
        <w:rFonts w:ascii="Wingdings" w:hAnsi="Wingdings" w:hint="default"/>
        <w:b/>
        <w:bCs/>
        <w:sz w:val="24"/>
        <w:szCs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0D3146A8"/>
    <w:multiLevelType w:val="hybridMultilevel"/>
    <w:tmpl w:val="12C698DC"/>
    <w:lvl w:ilvl="0" w:tplc="B302F834">
      <w:start w:val="1"/>
      <w:numFmt w:val="bullet"/>
      <w:lvlText w:val=""/>
      <w:lvlJc w:val="left"/>
      <w:pPr>
        <w:ind w:left="720" w:hanging="360"/>
      </w:pPr>
      <w:rPr>
        <w:rFonts w:ascii="Wingdings" w:hAnsi="Wingdings" w:hint="default"/>
        <w:b/>
        <w:bCs/>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E840273"/>
    <w:multiLevelType w:val="hybridMultilevel"/>
    <w:tmpl w:val="5B6258DE"/>
    <w:lvl w:ilvl="0" w:tplc="B302F834">
      <w:start w:val="1"/>
      <w:numFmt w:val="bullet"/>
      <w:lvlText w:val=""/>
      <w:lvlJc w:val="left"/>
      <w:pPr>
        <w:ind w:left="720" w:hanging="360"/>
      </w:pPr>
      <w:rPr>
        <w:rFonts w:ascii="Wingdings" w:hAnsi="Wingdings" w:hint="default"/>
        <w:b/>
        <w:bCs/>
        <w:sz w:val="24"/>
        <w:szCs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nsid w:val="43635F6D"/>
    <w:multiLevelType w:val="hybridMultilevel"/>
    <w:tmpl w:val="26DC4C0A"/>
    <w:lvl w:ilvl="0" w:tplc="B302F834">
      <w:start w:val="1"/>
      <w:numFmt w:val="bullet"/>
      <w:lvlText w:val=""/>
      <w:lvlJc w:val="left"/>
      <w:pPr>
        <w:ind w:left="720" w:hanging="360"/>
      </w:pPr>
      <w:rPr>
        <w:rFonts w:ascii="Wingdings" w:hAnsi="Wingdings" w:hint="default"/>
        <w:b/>
        <w:bCs/>
        <w:sz w:val="24"/>
        <w:szCs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nsid w:val="4BED7BE5"/>
    <w:multiLevelType w:val="hybridMultilevel"/>
    <w:tmpl w:val="9BE410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7">
    <w:nsid w:val="62AB0210"/>
    <w:multiLevelType w:val="hybridMultilevel"/>
    <w:tmpl w:val="7D9686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6"/>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5"/>
  </w:num>
  <w:num w:numId="6">
    <w:abstractNumId w:val="7"/>
  </w:num>
  <w:num w:numId="7">
    <w:abstractNumId w:val="3"/>
  </w:num>
  <w:num w:numId="8">
    <w:abstractNumId w:val="0"/>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A1ACB"/>
    <w:rsid w:val="001D0AF7"/>
    <w:rsid w:val="001E763C"/>
    <w:rsid w:val="002804D1"/>
    <w:rsid w:val="00292ED9"/>
    <w:rsid w:val="002A04A1"/>
    <w:rsid w:val="00314AFB"/>
    <w:rsid w:val="00395A4F"/>
    <w:rsid w:val="003B76D9"/>
    <w:rsid w:val="00404E5B"/>
    <w:rsid w:val="00414F7B"/>
    <w:rsid w:val="004355DC"/>
    <w:rsid w:val="004749B4"/>
    <w:rsid w:val="00485D81"/>
    <w:rsid w:val="00494130"/>
    <w:rsid w:val="004C295D"/>
    <w:rsid w:val="004D252C"/>
    <w:rsid w:val="004F3523"/>
    <w:rsid w:val="00586E02"/>
    <w:rsid w:val="005973B9"/>
    <w:rsid w:val="005A05ED"/>
    <w:rsid w:val="005A4E3F"/>
    <w:rsid w:val="005B3A56"/>
    <w:rsid w:val="006060CE"/>
    <w:rsid w:val="0063497F"/>
    <w:rsid w:val="006A2E94"/>
    <w:rsid w:val="0078738A"/>
    <w:rsid w:val="007C485A"/>
    <w:rsid w:val="00873DF0"/>
    <w:rsid w:val="008756E6"/>
    <w:rsid w:val="008E4493"/>
    <w:rsid w:val="009B2D44"/>
    <w:rsid w:val="00A07E82"/>
    <w:rsid w:val="00A9710C"/>
    <w:rsid w:val="00AE3E37"/>
    <w:rsid w:val="00B21A57"/>
    <w:rsid w:val="00BA1AD6"/>
    <w:rsid w:val="00C33602"/>
    <w:rsid w:val="00CB1C15"/>
    <w:rsid w:val="00CB295A"/>
    <w:rsid w:val="00CD6F55"/>
    <w:rsid w:val="00D62425"/>
    <w:rsid w:val="00DE3104"/>
    <w:rsid w:val="00F31C0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7525100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302646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0405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etp.2009.08.004" TargetMode="External"/><Relationship Id="rId5" Type="http://schemas.openxmlformats.org/officeDocument/2006/relationships/footnotes" Target="footnotes.xml"/><Relationship Id="rId10" Type="http://schemas.openxmlformats.org/officeDocument/2006/relationships/hyperlink" Target="https://www.sciencedirect.com/science/journal/09402993/62/6" TargetMode="External"/><Relationship Id="rId4" Type="http://schemas.openxmlformats.org/officeDocument/2006/relationships/webSettings" Target="webSettings.xml"/><Relationship Id="rId9" Type="http://schemas.openxmlformats.org/officeDocument/2006/relationships/hyperlink" Target="https://www.sciencedirect.com/science/journal/09402993"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501</Words>
  <Characters>2758</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VISIONNET</cp:lastModifiedBy>
  <cp:revision>5</cp:revision>
  <dcterms:created xsi:type="dcterms:W3CDTF">2019-07-11T13:59:00Z</dcterms:created>
  <dcterms:modified xsi:type="dcterms:W3CDTF">2019-07-12T23:10:00Z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