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337" w:rsidRPr="000851F0" w:rsidRDefault="00C66D50" w:rsidP="00407337">
      <w:pPr>
        <w:jc w:val="both"/>
        <w:rPr>
          <w:rFonts w:ascii="Times New Roman" w:hAnsi="Times New Roman" w:cs="Times New Roman"/>
          <w:b/>
          <w:bCs/>
          <w:sz w:val="28"/>
          <w:szCs w:val="28"/>
        </w:rPr>
      </w:pPr>
      <w:r w:rsidRPr="000851F0">
        <w:rPr>
          <w:rFonts w:ascii="Times New Roman" w:hAnsi="Times New Roman" w:cs="Times New Roman"/>
          <w:b/>
          <w:bCs/>
          <w:sz w:val="28"/>
          <w:szCs w:val="28"/>
        </w:rPr>
        <w:t xml:space="preserve">The Lungs of </w:t>
      </w:r>
      <w:r w:rsidR="00407337" w:rsidRPr="000851F0">
        <w:rPr>
          <w:rFonts w:ascii="Times New Roman" w:hAnsi="Times New Roman" w:cs="Times New Roman"/>
          <w:b/>
          <w:bCs/>
          <w:sz w:val="28"/>
          <w:szCs w:val="28"/>
        </w:rPr>
        <w:t>Gorakhpur District</w:t>
      </w:r>
      <w:r w:rsidRPr="000851F0">
        <w:rPr>
          <w:rFonts w:ascii="Times New Roman" w:hAnsi="Times New Roman" w:cs="Times New Roman"/>
          <w:b/>
          <w:bCs/>
          <w:sz w:val="28"/>
          <w:szCs w:val="28"/>
        </w:rPr>
        <w:t xml:space="preserve"> Ramgarh Lake</w:t>
      </w:r>
      <w:r w:rsidR="00407337" w:rsidRPr="000851F0">
        <w:rPr>
          <w:rFonts w:ascii="Times New Roman" w:hAnsi="Times New Roman" w:cs="Times New Roman"/>
          <w:b/>
          <w:bCs/>
          <w:sz w:val="28"/>
          <w:szCs w:val="28"/>
        </w:rPr>
        <w:t xml:space="preserve">: Problems </w:t>
      </w:r>
      <w:r w:rsidRPr="000851F0">
        <w:rPr>
          <w:rFonts w:ascii="Times New Roman" w:hAnsi="Times New Roman" w:cs="Times New Roman"/>
          <w:b/>
          <w:bCs/>
          <w:sz w:val="28"/>
          <w:szCs w:val="28"/>
        </w:rPr>
        <w:t>and</w:t>
      </w:r>
      <w:r w:rsidR="00407337" w:rsidRPr="000851F0">
        <w:rPr>
          <w:rFonts w:ascii="Times New Roman" w:hAnsi="Times New Roman" w:cs="Times New Roman"/>
          <w:b/>
          <w:bCs/>
          <w:sz w:val="28"/>
          <w:szCs w:val="28"/>
        </w:rPr>
        <w:t xml:space="preserve"> Management</w:t>
      </w:r>
    </w:p>
    <w:p w:rsidR="00100AD8" w:rsidRPr="000851F0" w:rsidRDefault="00100AD8" w:rsidP="00100AD8">
      <w:pPr>
        <w:spacing w:after="0" w:line="240" w:lineRule="auto"/>
        <w:jc w:val="both"/>
        <w:rPr>
          <w:rFonts w:ascii="Times New Roman" w:hAnsi="Times New Roman" w:cs="Times New Roman"/>
          <w:b/>
          <w:bCs/>
          <w:sz w:val="24"/>
          <w:szCs w:val="24"/>
        </w:rPr>
      </w:pPr>
      <w:r w:rsidRPr="000851F0">
        <w:rPr>
          <w:rFonts w:ascii="Times New Roman" w:hAnsi="Times New Roman" w:cs="Times New Roman"/>
          <w:b/>
          <w:bCs/>
          <w:sz w:val="24"/>
          <w:szCs w:val="24"/>
        </w:rPr>
        <w:t>Dr. Tulika Mishra, Assistant Professor,</w:t>
      </w:r>
    </w:p>
    <w:p w:rsidR="00100AD8" w:rsidRPr="000851F0" w:rsidRDefault="00100AD8" w:rsidP="00100AD8">
      <w:pPr>
        <w:spacing w:after="0" w:line="240" w:lineRule="auto"/>
        <w:jc w:val="both"/>
        <w:rPr>
          <w:rFonts w:ascii="Times New Roman" w:hAnsi="Times New Roman" w:cs="Times New Roman"/>
          <w:b/>
          <w:bCs/>
          <w:sz w:val="24"/>
          <w:szCs w:val="24"/>
        </w:rPr>
      </w:pPr>
      <w:r w:rsidRPr="000851F0">
        <w:rPr>
          <w:rFonts w:ascii="Times New Roman" w:hAnsi="Times New Roman" w:cs="Times New Roman"/>
          <w:b/>
          <w:bCs/>
          <w:sz w:val="24"/>
          <w:szCs w:val="24"/>
        </w:rPr>
        <w:t>Department of Botany, DDU Gorakhpur University, Gorakhpur-273009</w:t>
      </w:r>
    </w:p>
    <w:p w:rsidR="00C71933" w:rsidRPr="000851F0" w:rsidRDefault="00C71933" w:rsidP="00C71933">
      <w:pPr>
        <w:pStyle w:val="Default"/>
      </w:pPr>
    </w:p>
    <w:p w:rsidR="00C71933" w:rsidRPr="000851F0" w:rsidRDefault="00100AD8" w:rsidP="00C66D50">
      <w:pPr>
        <w:pStyle w:val="Default"/>
        <w:spacing w:line="360" w:lineRule="auto"/>
        <w:rPr>
          <w:b/>
          <w:color w:val="auto"/>
        </w:rPr>
      </w:pPr>
      <w:r w:rsidRPr="000851F0">
        <w:rPr>
          <w:b/>
          <w:color w:val="auto"/>
        </w:rPr>
        <w:t>ABSTRACT</w:t>
      </w:r>
    </w:p>
    <w:p w:rsidR="00673F0B" w:rsidRPr="000851F0" w:rsidRDefault="00C71933" w:rsidP="00C66D50">
      <w:pPr>
        <w:spacing w:line="360" w:lineRule="auto"/>
        <w:jc w:val="both"/>
        <w:rPr>
          <w:rFonts w:ascii="Times New Roman" w:hAnsi="Times New Roman" w:cs="Times New Roman"/>
          <w:iCs/>
          <w:sz w:val="24"/>
          <w:szCs w:val="24"/>
        </w:rPr>
      </w:pPr>
      <w:r w:rsidRPr="000851F0">
        <w:rPr>
          <w:rFonts w:ascii="Times New Roman" w:hAnsi="Times New Roman" w:cs="Times New Roman"/>
          <w:sz w:val="24"/>
          <w:szCs w:val="24"/>
        </w:rPr>
        <w:t xml:space="preserve"> </w:t>
      </w:r>
      <w:r w:rsidRPr="000851F0">
        <w:rPr>
          <w:rFonts w:ascii="Times New Roman" w:hAnsi="Times New Roman" w:cs="Times New Roman"/>
          <w:iCs/>
          <w:sz w:val="24"/>
          <w:szCs w:val="24"/>
        </w:rPr>
        <w:t>Water is essential for sustaining life and at the same time, it is an important component for almost all</w:t>
      </w:r>
      <w:r w:rsidR="0039188F" w:rsidRPr="000851F0">
        <w:rPr>
          <w:rFonts w:ascii="Times New Roman" w:hAnsi="Times New Roman" w:cs="Times New Roman"/>
          <w:iCs/>
          <w:sz w:val="24"/>
          <w:szCs w:val="24"/>
        </w:rPr>
        <w:t xml:space="preserve"> developmental plans, however, g</w:t>
      </w:r>
      <w:r w:rsidRPr="000851F0">
        <w:rPr>
          <w:rFonts w:ascii="Times New Roman" w:hAnsi="Times New Roman" w:cs="Times New Roman"/>
          <w:iCs/>
          <w:sz w:val="24"/>
          <w:szCs w:val="24"/>
        </w:rPr>
        <w:t xml:space="preserve">rowing population, urbanization and industrialization has led to considerable increase in demand of water for various purposes. Ramgarh </w:t>
      </w:r>
      <w:r w:rsidR="00825142" w:rsidRPr="000851F0">
        <w:rPr>
          <w:rFonts w:ascii="Times New Roman" w:hAnsi="Times New Roman" w:cs="Times New Roman"/>
          <w:iCs/>
          <w:sz w:val="24"/>
          <w:szCs w:val="24"/>
        </w:rPr>
        <w:t>Lake</w:t>
      </w:r>
      <w:r w:rsidR="00C66D50" w:rsidRPr="000851F0">
        <w:rPr>
          <w:rFonts w:ascii="Times New Roman" w:hAnsi="Times New Roman" w:cs="Times New Roman"/>
          <w:iCs/>
          <w:sz w:val="24"/>
          <w:szCs w:val="24"/>
        </w:rPr>
        <w:t xml:space="preserve"> </w:t>
      </w:r>
      <w:r w:rsidRPr="000851F0">
        <w:rPr>
          <w:rFonts w:ascii="Times New Roman" w:hAnsi="Times New Roman" w:cs="Times New Roman"/>
          <w:iCs/>
          <w:sz w:val="24"/>
          <w:szCs w:val="24"/>
        </w:rPr>
        <w:t>covering an area of 576 hectare</w:t>
      </w:r>
      <w:r w:rsidR="0039188F" w:rsidRPr="000851F0">
        <w:rPr>
          <w:rFonts w:ascii="Times New Roman" w:hAnsi="Times New Roman" w:cs="Times New Roman"/>
          <w:iCs/>
          <w:sz w:val="24"/>
          <w:szCs w:val="24"/>
        </w:rPr>
        <w:t>,</w:t>
      </w:r>
      <w:r w:rsidRPr="000851F0">
        <w:rPr>
          <w:rFonts w:ascii="Times New Roman" w:hAnsi="Times New Roman" w:cs="Times New Roman"/>
          <w:iCs/>
          <w:sz w:val="24"/>
          <w:szCs w:val="24"/>
        </w:rPr>
        <w:t xml:space="preserve"> is situated in the center of Gorakhpur district and </w:t>
      </w:r>
      <w:r w:rsidR="0039188F" w:rsidRPr="000851F0">
        <w:rPr>
          <w:rFonts w:ascii="Times New Roman" w:hAnsi="Times New Roman" w:cs="Times New Roman"/>
          <w:iCs/>
          <w:sz w:val="24"/>
          <w:szCs w:val="24"/>
        </w:rPr>
        <w:t xml:space="preserve">it </w:t>
      </w:r>
      <w:r w:rsidRPr="000851F0">
        <w:rPr>
          <w:rFonts w:ascii="Times New Roman" w:hAnsi="Times New Roman" w:cs="Times New Roman"/>
          <w:iCs/>
          <w:sz w:val="24"/>
          <w:szCs w:val="24"/>
        </w:rPr>
        <w:t>exist</w:t>
      </w:r>
      <w:r w:rsidR="0039188F" w:rsidRPr="000851F0">
        <w:rPr>
          <w:rFonts w:ascii="Times New Roman" w:hAnsi="Times New Roman" w:cs="Times New Roman"/>
          <w:iCs/>
          <w:sz w:val="24"/>
          <w:szCs w:val="24"/>
        </w:rPr>
        <w:t>s</w:t>
      </w:r>
      <w:r w:rsidRPr="000851F0">
        <w:rPr>
          <w:rFonts w:ascii="Times New Roman" w:hAnsi="Times New Roman" w:cs="Times New Roman"/>
          <w:iCs/>
          <w:sz w:val="24"/>
          <w:szCs w:val="24"/>
        </w:rPr>
        <w:t xml:space="preserve"> in the nort</w:t>
      </w:r>
      <w:r w:rsidR="00407337" w:rsidRPr="000851F0">
        <w:rPr>
          <w:rFonts w:ascii="Times New Roman" w:hAnsi="Times New Roman" w:cs="Times New Roman"/>
          <w:iCs/>
          <w:sz w:val="24"/>
          <w:szCs w:val="24"/>
        </w:rPr>
        <w:t>h-eastern part of Uttar Pradesh, India.</w:t>
      </w:r>
      <w:r w:rsidRPr="000851F0">
        <w:rPr>
          <w:rFonts w:ascii="Times New Roman" w:hAnsi="Times New Roman" w:cs="Times New Roman"/>
          <w:iCs/>
          <w:sz w:val="24"/>
          <w:szCs w:val="24"/>
        </w:rPr>
        <w:t xml:space="preserve"> Large populations depend on this water body for fish, vegetable, water, irrigation, waste disposal site, washing site and recreational activity. Dumping of solid as well as liquid wastes has resulted in the uncontrolled growth of aquatic weeds, eutrophication and sedimentation, which have altered lake’s morphology, volume, depth and quality of water.</w:t>
      </w:r>
      <w:r w:rsidR="00521D63" w:rsidRPr="000851F0">
        <w:rPr>
          <w:rFonts w:ascii="Times New Roman" w:hAnsi="Times New Roman" w:cs="Times New Roman"/>
          <w:color w:val="000000"/>
          <w:sz w:val="24"/>
          <w:szCs w:val="24"/>
        </w:rPr>
        <w:t xml:space="preserve"> </w:t>
      </w:r>
      <w:r w:rsidR="00521D63" w:rsidRPr="000851F0">
        <w:rPr>
          <w:rFonts w:ascii="Times New Roman" w:hAnsi="Times New Roman" w:cs="Times New Roman"/>
          <w:iCs/>
          <w:sz w:val="24"/>
          <w:szCs w:val="24"/>
        </w:rPr>
        <w:t xml:space="preserve"> </w:t>
      </w:r>
      <w:r w:rsidR="0039188F" w:rsidRPr="000851F0">
        <w:rPr>
          <w:rFonts w:ascii="Times New Roman" w:hAnsi="Times New Roman" w:cs="Times New Roman"/>
          <w:iCs/>
          <w:sz w:val="24"/>
          <w:szCs w:val="24"/>
        </w:rPr>
        <w:t>T</w:t>
      </w:r>
      <w:r w:rsidR="00521D63" w:rsidRPr="000851F0">
        <w:rPr>
          <w:rFonts w:ascii="Times New Roman" w:hAnsi="Times New Roman" w:cs="Times New Roman"/>
          <w:iCs/>
          <w:sz w:val="24"/>
          <w:szCs w:val="24"/>
        </w:rPr>
        <w:t xml:space="preserve">he Ramgarh </w:t>
      </w:r>
      <w:r w:rsidR="0039188F" w:rsidRPr="000851F0">
        <w:rPr>
          <w:rFonts w:ascii="Times New Roman" w:hAnsi="Times New Roman" w:cs="Times New Roman"/>
          <w:iCs/>
          <w:sz w:val="24"/>
          <w:szCs w:val="24"/>
        </w:rPr>
        <w:t>Lake</w:t>
      </w:r>
      <w:r w:rsidR="00521D63" w:rsidRPr="000851F0">
        <w:rPr>
          <w:rFonts w:ascii="Times New Roman" w:hAnsi="Times New Roman" w:cs="Times New Roman"/>
          <w:iCs/>
          <w:sz w:val="24"/>
          <w:szCs w:val="24"/>
        </w:rPr>
        <w:t xml:space="preserve"> plays an important role in the sewage disposal as untreated domestic wastes are discharged into it and solid wastes are dumped on its banks. </w:t>
      </w:r>
      <w:r w:rsidR="0039188F" w:rsidRPr="000851F0">
        <w:rPr>
          <w:rFonts w:ascii="Times New Roman" w:hAnsi="Times New Roman" w:cs="Times New Roman"/>
          <w:iCs/>
          <w:sz w:val="24"/>
          <w:szCs w:val="24"/>
        </w:rPr>
        <w:t>The toxic heavy metals entering the ecosystem may lead to geo-accumulation, bioaccumulation and biomagnification. </w:t>
      </w:r>
      <w:r w:rsidR="00521D63" w:rsidRPr="000851F0">
        <w:rPr>
          <w:rFonts w:ascii="Times New Roman" w:hAnsi="Times New Roman" w:cs="Times New Roman"/>
          <w:iCs/>
          <w:sz w:val="24"/>
          <w:szCs w:val="24"/>
        </w:rPr>
        <w:t>The lake plays an important role in the city’s ecology too.</w:t>
      </w:r>
      <w:r w:rsidRPr="000851F0">
        <w:rPr>
          <w:rFonts w:ascii="Times New Roman" w:hAnsi="Times New Roman" w:cs="Times New Roman"/>
          <w:iCs/>
          <w:sz w:val="24"/>
          <w:szCs w:val="24"/>
        </w:rPr>
        <w:t xml:space="preserve"> </w:t>
      </w:r>
      <w:r w:rsidR="0039188F" w:rsidRPr="000851F0">
        <w:rPr>
          <w:rFonts w:ascii="Times New Roman" w:hAnsi="Times New Roman" w:cs="Times New Roman"/>
          <w:iCs/>
          <w:sz w:val="24"/>
          <w:szCs w:val="24"/>
        </w:rPr>
        <w:t>T</w:t>
      </w:r>
      <w:r w:rsidR="0039188F" w:rsidRPr="000851F0">
        <w:rPr>
          <w:rFonts w:ascii="Times New Roman" w:hAnsi="Times New Roman" w:cs="Times New Roman"/>
          <w:sz w:val="24"/>
          <w:szCs w:val="24"/>
        </w:rPr>
        <w:t xml:space="preserve">o enhance Gorakhpur resilience to climate change impacts, the lake has to be protected and rejuvenated through measures that include proper treatment of effluents (sewage) and solid waste management. </w:t>
      </w:r>
      <w:r w:rsidRPr="000851F0">
        <w:rPr>
          <w:rFonts w:ascii="Times New Roman" w:hAnsi="Times New Roman" w:cs="Times New Roman"/>
          <w:iCs/>
          <w:sz w:val="24"/>
          <w:szCs w:val="24"/>
        </w:rPr>
        <w:t xml:space="preserve">Ramgarh </w:t>
      </w:r>
      <w:r w:rsidR="00C66D50" w:rsidRPr="000851F0">
        <w:rPr>
          <w:rFonts w:ascii="Times New Roman" w:hAnsi="Times New Roman" w:cs="Times New Roman"/>
          <w:iCs/>
          <w:sz w:val="24"/>
          <w:szCs w:val="24"/>
        </w:rPr>
        <w:t>Lake</w:t>
      </w:r>
      <w:r w:rsidRPr="000851F0">
        <w:rPr>
          <w:rFonts w:ascii="Times New Roman" w:hAnsi="Times New Roman" w:cs="Times New Roman"/>
          <w:iCs/>
          <w:sz w:val="24"/>
          <w:szCs w:val="24"/>
        </w:rPr>
        <w:t xml:space="preserve"> </w:t>
      </w:r>
      <w:r w:rsidR="00C66D50" w:rsidRPr="000851F0">
        <w:rPr>
          <w:rFonts w:ascii="Times New Roman" w:hAnsi="Times New Roman" w:cs="Times New Roman"/>
          <w:iCs/>
          <w:sz w:val="24"/>
          <w:szCs w:val="24"/>
        </w:rPr>
        <w:t xml:space="preserve">has been severely neglected in past, but now the need of the hour is its </w:t>
      </w:r>
      <w:r w:rsidRPr="000851F0">
        <w:rPr>
          <w:rFonts w:ascii="Times New Roman" w:hAnsi="Times New Roman" w:cs="Times New Roman"/>
          <w:iCs/>
          <w:sz w:val="24"/>
          <w:szCs w:val="24"/>
        </w:rPr>
        <w:t>conservation to ensure the better future of Gorakhpur city.</w:t>
      </w:r>
    </w:p>
    <w:p w:rsidR="00100AD8" w:rsidRPr="000851F0" w:rsidRDefault="00100AD8" w:rsidP="00C66D50">
      <w:pPr>
        <w:spacing w:line="360" w:lineRule="auto"/>
        <w:jc w:val="both"/>
        <w:rPr>
          <w:rFonts w:ascii="Times New Roman" w:hAnsi="Times New Roman" w:cs="Times New Roman"/>
          <w:iCs/>
          <w:sz w:val="24"/>
          <w:szCs w:val="24"/>
        </w:rPr>
      </w:pPr>
      <w:r w:rsidRPr="000851F0">
        <w:rPr>
          <w:rFonts w:ascii="Times New Roman" w:hAnsi="Times New Roman" w:cs="Times New Roman"/>
          <w:iCs/>
          <w:noProof/>
          <w:sz w:val="24"/>
          <w:szCs w:val="24"/>
        </w:rPr>
        <w:drawing>
          <wp:inline distT="0" distB="0" distL="0" distR="0">
            <wp:extent cx="1438275" cy="1476800"/>
            <wp:effectExtent l="38100" t="57150" r="123825" b="104350"/>
            <wp:docPr id="1" name="Picture 1" descr="G:\Pics\Tulika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ics\Tulika pic.jpg"/>
                    <pic:cNvPicPr>
                      <a:picLocks noChangeAspect="1" noChangeArrowheads="1"/>
                    </pic:cNvPicPr>
                  </pic:nvPicPr>
                  <pic:blipFill>
                    <a:blip r:embed="rId7"/>
                    <a:srcRect/>
                    <a:stretch>
                      <a:fillRect/>
                    </a:stretch>
                  </pic:blipFill>
                  <pic:spPr bwMode="auto">
                    <a:xfrm>
                      <a:off x="0" y="0"/>
                      <a:ext cx="1438275" cy="1476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0AD8" w:rsidRPr="000851F0" w:rsidRDefault="00100AD8" w:rsidP="00C66D50">
      <w:pPr>
        <w:spacing w:line="360" w:lineRule="auto"/>
        <w:jc w:val="both"/>
        <w:rPr>
          <w:rFonts w:ascii="Times New Roman" w:hAnsi="Times New Roman" w:cs="Times New Roman"/>
          <w:b/>
          <w:iCs/>
          <w:sz w:val="24"/>
          <w:szCs w:val="24"/>
        </w:rPr>
      </w:pPr>
      <w:r w:rsidRPr="000851F0">
        <w:rPr>
          <w:rFonts w:ascii="Times New Roman" w:hAnsi="Times New Roman" w:cs="Times New Roman"/>
          <w:b/>
          <w:iCs/>
          <w:sz w:val="24"/>
          <w:szCs w:val="24"/>
        </w:rPr>
        <w:t>Biography</w:t>
      </w:r>
    </w:p>
    <w:p w:rsidR="00100AD8" w:rsidRPr="000851F0" w:rsidRDefault="00100AD8" w:rsidP="00100AD8">
      <w:pPr>
        <w:spacing w:line="360" w:lineRule="auto"/>
        <w:jc w:val="both"/>
        <w:rPr>
          <w:rFonts w:ascii="Times New Roman" w:hAnsi="Times New Roman" w:cs="Times New Roman"/>
          <w:sz w:val="24"/>
          <w:szCs w:val="24"/>
        </w:rPr>
      </w:pPr>
      <w:r w:rsidRPr="000851F0">
        <w:rPr>
          <w:rFonts w:ascii="Times New Roman" w:hAnsi="Times New Roman" w:cs="Times New Roman"/>
          <w:b/>
          <w:sz w:val="24"/>
          <w:szCs w:val="24"/>
        </w:rPr>
        <w:t xml:space="preserve">Dr. Tulika Mishra </w:t>
      </w:r>
      <w:r w:rsidRPr="000851F0">
        <w:rPr>
          <w:rFonts w:ascii="Times New Roman" w:hAnsi="Times New Roman" w:cs="Times New Roman"/>
          <w:sz w:val="24"/>
          <w:szCs w:val="24"/>
        </w:rPr>
        <w:t xml:space="preserve">is </w:t>
      </w:r>
      <w:r w:rsidRPr="000851F0">
        <w:rPr>
          <w:rFonts w:ascii="Times New Roman" w:hAnsi="Times New Roman" w:cs="Times New Roman"/>
          <w:b/>
          <w:sz w:val="24"/>
          <w:szCs w:val="24"/>
        </w:rPr>
        <w:t>Assistant professor</w:t>
      </w:r>
      <w:r w:rsidRPr="000851F0">
        <w:rPr>
          <w:rFonts w:ascii="Times New Roman" w:hAnsi="Times New Roman" w:cs="Times New Roman"/>
          <w:sz w:val="24"/>
          <w:szCs w:val="24"/>
        </w:rPr>
        <w:t xml:space="preserve"> in Department of Botany DDU Gorakhpur University. She has secured Six Gold Medalsin P.G. She did her Ph.D from Utkal University, </w:t>
      </w:r>
      <w:r w:rsidRPr="000851F0">
        <w:rPr>
          <w:rFonts w:ascii="Times New Roman" w:hAnsi="Times New Roman" w:cs="Times New Roman"/>
          <w:sz w:val="24"/>
          <w:szCs w:val="24"/>
        </w:rPr>
        <w:lastRenderedPageBreak/>
        <w:t>Bhubaneswar, Odisha. She has expertise in Biochemistry and Environmental studies. She has 6 chapters in 3 edited books. She has 16 papers published in journal of National and International Repute. She has 7 years of teaching experience at U.G and P.G level. She is Reviewer of three International Journals and Editor of two journals published from New York. She is Life Member of many academic bodies; IBS, ISC, IMP. Besides teaching and research she has many administrative experiences. She is the Superintendent of University Girl’s Hostel and Program officer in Rovers Rangers program. Dr. Mishra has also delivered invited lecture on various platforms and has attended several symposia and conferences all over India.</w:t>
      </w:r>
    </w:p>
    <w:p w:rsidR="008807B2" w:rsidRPr="000851F0" w:rsidRDefault="008807B2" w:rsidP="00100AD8">
      <w:pPr>
        <w:spacing w:line="360" w:lineRule="auto"/>
        <w:jc w:val="both"/>
        <w:rPr>
          <w:rFonts w:ascii="Times New Roman" w:hAnsi="Times New Roman" w:cs="Times New Roman"/>
          <w:sz w:val="24"/>
          <w:szCs w:val="24"/>
        </w:rPr>
      </w:pPr>
      <w:r w:rsidRPr="000851F0">
        <w:rPr>
          <w:rFonts w:ascii="Times New Roman" w:hAnsi="Times New Roman" w:cs="Times New Roman"/>
          <w:sz w:val="24"/>
          <w:szCs w:val="24"/>
        </w:rPr>
        <w:t>Publications</w:t>
      </w:r>
    </w:p>
    <w:p w:rsidR="008807B2" w:rsidRPr="000851F0" w:rsidRDefault="008807B2" w:rsidP="008807B2">
      <w:pPr>
        <w:pStyle w:val="ListParagraph"/>
        <w:numPr>
          <w:ilvl w:val="0"/>
          <w:numId w:val="1"/>
        </w:numPr>
        <w:autoSpaceDE w:val="0"/>
        <w:autoSpaceDN w:val="0"/>
        <w:adjustRightInd w:val="0"/>
        <w:spacing w:after="0" w:line="240" w:lineRule="auto"/>
        <w:ind w:left="180" w:firstLine="0"/>
        <w:jc w:val="both"/>
        <w:rPr>
          <w:rFonts w:ascii="Times New Roman" w:hAnsi="Times New Roman" w:cs="Times New Roman"/>
          <w:bCs/>
          <w:color w:val="000000"/>
          <w:sz w:val="24"/>
          <w:szCs w:val="24"/>
        </w:rPr>
      </w:pPr>
      <w:r w:rsidRPr="000851F0">
        <w:rPr>
          <w:rFonts w:ascii="Times New Roman" w:hAnsi="Times New Roman" w:cs="Times New Roman"/>
          <w:bCs/>
          <w:color w:val="000000"/>
          <w:sz w:val="24"/>
          <w:szCs w:val="24"/>
        </w:rPr>
        <w:t xml:space="preserve">Protocol Establishment for micropropagation of </w:t>
      </w:r>
      <w:r w:rsidRPr="000851F0">
        <w:rPr>
          <w:rFonts w:ascii="Times New Roman" w:hAnsi="Times New Roman" w:cs="Times New Roman"/>
          <w:bCs/>
          <w:i/>
          <w:color w:val="000000"/>
          <w:sz w:val="24"/>
          <w:szCs w:val="24"/>
        </w:rPr>
        <w:t>Heliotropium indicum</w:t>
      </w:r>
      <w:r w:rsidRPr="000851F0">
        <w:rPr>
          <w:rFonts w:ascii="Times New Roman" w:hAnsi="Times New Roman" w:cs="Times New Roman"/>
          <w:bCs/>
          <w:color w:val="000000"/>
          <w:sz w:val="24"/>
          <w:szCs w:val="24"/>
        </w:rPr>
        <w:t xml:space="preserve"> L.: A wonder plant to cure tumors, Tulika Mishra communicated to </w:t>
      </w:r>
      <w:r w:rsidRPr="000851F0">
        <w:rPr>
          <w:rFonts w:ascii="Times New Roman" w:hAnsi="Times New Roman" w:cs="Times New Roman"/>
          <w:bCs/>
          <w:i/>
          <w:color w:val="000000"/>
          <w:sz w:val="24"/>
          <w:szCs w:val="24"/>
        </w:rPr>
        <w:t>Journal of Herbal Medicine</w:t>
      </w:r>
      <w:r w:rsidRPr="000851F0">
        <w:rPr>
          <w:rFonts w:ascii="Times New Roman" w:hAnsi="Times New Roman" w:cs="Times New Roman"/>
          <w:bCs/>
          <w:color w:val="000000"/>
          <w:sz w:val="24"/>
          <w:szCs w:val="24"/>
        </w:rPr>
        <w:t>- Elsevier. ISSN. (2019):2210-8033.(Impact Factor-2.009)</w:t>
      </w:r>
    </w:p>
    <w:p w:rsidR="008807B2" w:rsidRPr="000851F0" w:rsidRDefault="008807B2" w:rsidP="008807B2">
      <w:pPr>
        <w:pStyle w:val="ListParagraph"/>
        <w:autoSpaceDE w:val="0"/>
        <w:autoSpaceDN w:val="0"/>
        <w:adjustRightInd w:val="0"/>
        <w:spacing w:after="0" w:line="240" w:lineRule="auto"/>
        <w:ind w:left="180"/>
        <w:jc w:val="both"/>
        <w:rPr>
          <w:rFonts w:ascii="Times New Roman" w:hAnsi="Times New Roman" w:cs="Times New Roman"/>
          <w:bCs/>
          <w:color w:val="000000"/>
          <w:sz w:val="24"/>
          <w:szCs w:val="24"/>
        </w:rPr>
      </w:pPr>
    </w:p>
    <w:p w:rsidR="008807B2" w:rsidRPr="000851F0" w:rsidRDefault="008807B2" w:rsidP="008807B2">
      <w:pPr>
        <w:pStyle w:val="ListParagraph"/>
        <w:numPr>
          <w:ilvl w:val="0"/>
          <w:numId w:val="1"/>
        </w:numPr>
        <w:autoSpaceDE w:val="0"/>
        <w:autoSpaceDN w:val="0"/>
        <w:adjustRightInd w:val="0"/>
        <w:spacing w:after="0" w:line="240" w:lineRule="auto"/>
        <w:ind w:left="180" w:firstLine="0"/>
        <w:jc w:val="both"/>
        <w:rPr>
          <w:rFonts w:ascii="Times New Roman" w:hAnsi="Times New Roman" w:cs="Times New Roman"/>
          <w:bCs/>
          <w:color w:val="000000"/>
          <w:sz w:val="24"/>
          <w:szCs w:val="24"/>
        </w:rPr>
      </w:pPr>
      <w:r w:rsidRPr="000851F0">
        <w:rPr>
          <w:rFonts w:ascii="Times New Roman" w:hAnsi="Times New Roman" w:cs="Times New Roman"/>
          <w:bCs/>
          <w:color w:val="000000"/>
          <w:sz w:val="24"/>
          <w:szCs w:val="24"/>
        </w:rPr>
        <w:t>A Brief review on medicinally important plant: Glory Lily (</w:t>
      </w:r>
      <w:r w:rsidRPr="000851F0">
        <w:rPr>
          <w:rFonts w:ascii="Times New Roman" w:hAnsi="Times New Roman" w:cs="Times New Roman"/>
          <w:bCs/>
          <w:i/>
          <w:color w:val="000000"/>
          <w:sz w:val="24"/>
          <w:szCs w:val="24"/>
        </w:rPr>
        <w:t>Gloriosa superba</w:t>
      </w:r>
      <w:r w:rsidRPr="000851F0">
        <w:rPr>
          <w:rFonts w:ascii="Times New Roman" w:hAnsi="Times New Roman" w:cs="Times New Roman"/>
          <w:bCs/>
          <w:color w:val="000000"/>
          <w:sz w:val="24"/>
          <w:szCs w:val="24"/>
        </w:rPr>
        <w:t xml:space="preserve"> L.), Tulika Mishra and V.N Pandey, communicated to </w:t>
      </w:r>
      <w:r w:rsidRPr="000851F0">
        <w:rPr>
          <w:rFonts w:ascii="Times New Roman" w:hAnsi="Times New Roman" w:cs="Times New Roman"/>
          <w:i/>
          <w:iCs/>
          <w:color w:val="000000"/>
          <w:sz w:val="24"/>
          <w:szCs w:val="24"/>
        </w:rPr>
        <w:t xml:space="preserve">Asian J. Adv. </w:t>
      </w:r>
      <w:r w:rsidRPr="000851F0">
        <w:rPr>
          <w:rFonts w:ascii="Times New Roman" w:hAnsi="Times New Roman" w:cs="Times New Roman"/>
          <w:color w:val="000000"/>
          <w:sz w:val="24"/>
          <w:szCs w:val="24"/>
        </w:rPr>
        <w:t>Basic Sci; ISSN (2018): 2347 – 4114.</w:t>
      </w:r>
    </w:p>
    <w:p w:rsidR="008807B2" w:rsidRPr="000851F0" w:rsidRDefault="008807B2" w:rsidP="008807B2">
      <w:pPr>
        <w:autoSpaceDE w:val="0"/>
        <w:autoSpaceDN w:val="0"/>
        <w:adjustRightInd w:val="0"/>
        <w:spacing w:after="0" w:line="240" w:lineRule="auto"/>
        <w:ind w:left="180"/>
        <w:jc w:val="both"/>
        <w:rPr>
          <w:rFonts w:ascii="Times New Roman" w:hAnsi="Times New Roman" w:cs="Times New Roman"/>
          <w:bCs/>
          <w:color w:val="000000"/>
          <w:sz w:val="24"/>
          <w:szCs w:val="24"/>
        </w:rPr>
      </w:pPr>
    </w:p>
    <w:p w:rsidR="008807B2" w:rsidRPr="000851F0" w:rsidRDefault="008807B2" w:rsidP="008807B2">
      <w:pPr>
        <w:pStyle w:val="ListParagraph"/>
        <w:numPr>
          <w:ilvl w:val="0"/>
          <w:numId w:val="1"/>
        </w:numPr>
        <w:autoSpaceDE w:val="0"/>
        <w:autoSpaceDN w:val="0"/>
        <w:adjustRightInd w:val="0"/>
        <w:spacing w:after="0" w:line="240" w:lineRule="auto"/>
        <w:ind w:left="180" w:firstLine="0"/>
        <w:jc w:val="both"/>
        <w:rPr>
          <w:rFonts w:ascii="Times New Roman" w:hAnsi="Times New Roman" w:cs="Times New Roman"/>
          <w:i/>
          <w:iCs/>
          <w:color w:val="000000"/>
          <w:sz w:val="24"/>
          <w:szCs w:val="24"/>
        </w:rPr>
      </w:pPr>
      <w:r w:rsidRPr="000851F0">
        <w:rPr>
          <w:rFonts w:ascii="Times New Roman" w:hAnsi="Times New Roman" w:cs="Times New Roman"/>
          <w:bCs/>
          <w:color w:val="000000"/>
          <w:sz w:val="24"/>
          <w:szCs w:val="24"/>
        </w:rPr>
        <w:t xml:space="preserve">Waging green war against Cardiovascular Ailments, </w:t>
      </w:r>
      <w:r w:rsidRPr="000851F0">
        <w:rPr>
          <w:rFonts w:ascii="Times New Roman" w:hAnsi="Times New Roman" w:cs="Times New Roman"/>
          <w:color w:val="000000"/>
          <w:sz w:val="24"/>
          <w:szCs w:val="24"/>
        </w:rPr>
        <w:t xml:space="preserve">Tulika Mishra, </w:t>
      </w:r>
      <w:r w:rsidRPr="000851F0">
        <w:rPr>
          <w:rFonts w:ascii="Times New Roman" w:hAnsi="Times New Roman" w:cs="Times New Roman"/>
          <w:i/>
          <w:iCs/>
          <w:color w:val="000000"/>
          <w:sz w:val="24"/>
          <w:szCs w:val="24"/>
        </w:rPr>
        <w:t>European</w:t>
      </w:r>
    </w:p>
    <w:p w:rsidR="008807B2" w:rsidRPr="000851F0" w:rsidRDefault="008807B2" w:rsidP="008807B2">
      <w:pPr>
        <w:pStyle w:val="ListParagraph"/>
        <w:autoSpaceDE w:val="0"/>
        <w:autoSpaceDN w:val="0"/>
        <w:adjustRightInd w:val="0"/>
        <w:spacing w:after="0" w:line="240" w:lineRule="auto"/>
        <w:ind w:left="180"/>
        <w:jc w:val="both"/>
        <w:rPr>
          <w:rFonts w:ascii="Times New Roman" w:hAnsi="Times New Roman" w:cs="Times New Roman"/>
          <w:color w:val="000000"/>
          <w:sz w:val="24"/>
          <w:szCs w:val="24"/>
        </w:rPr>
      </w:pPr>
      <w:r w:rsidRPr="000851F0">
        <w:rPr>
          <w:rFonts w:ascii="Times New Roman" w:hAnsi="Times New Roman" w:cs="Times New Roman"/>
          <w:i/>
          <w:iCs/>
          <w:color w:val="000000"/>
          <w:sz w:val="24"/>
          <w:szCs w:val="24"/>
        </w:rPr>
        <w:t>Journal of Biomedical and PharmaceuticalSciences</w:t>
      </w:r>
      <w:r w:rsidRPr="000851F0">
        <w:rPr>
          <w:rFonts w:ascii="Times New Roman" w:hAnsi="Times New Roman" w:cs="Times New Roman"/>
          <w:bCs/>
          <w:color w:val="000000"/>
          <w:sz w:val="24"/>
          <w:szCs w:val="24"/>
        </w:rPr>
        <w:t>; EJBPS</w:t>
      </w:r>
      <w:r w:rsidRPr="000851F0">
        <w:rPr>
          <w:rFonts w:ascii="Times New Roman" w:hAnsi="Times New Roman" w:cs="Times New Roman"/>
          <w:color w:val="000000"/>
          <w:sz w:val="24"/>
          <w:szCs w:val="24"/>
        </w:rPr>
        <w:t>, ISBN 2349-8870</w:t>
      </w:r>
    </w:p>
    <w:p w:rsidR="008807B2" w:rsidRPr="000851F0" w:rsidRDefault="008807B2" w:rsidP="008807B2">
      <w:pPr>
        <w:pStyle w:val="ListParagraph"/>
        <w:autoSpaceDE w:val="0"/>
        <w:autoSpaceDN w:val="0"/>
        <w:adjustRightInd w:val="0"/>
        <w:spacing w:after="0" w:line="240" w:lineRule="auto"/>
        <w:ind w:left="180"/>
        <w:jc w:val="both"/>
        <w:rPr>
          <w:rFonts w:ascii="Times New Roman" w:hAnsi="Times New Roman" w:cs="Times New Roman"/>
          <w:color w:val="000000"/>
          <w:sz w:val="24"/>
          <w:szCs w:val="24"/>
        </w:rPr>
      </w:pPr>
      <w:r w:rsidRPr="000851F0">
        <w:rPr>
          <w:rFonts w:ascii="Times New Roman" w:hAnsi="Times New Roman" w:cs="Times New Roman"/>
          <w:bCs/>
          <w:color w:val="000000"/>
          <w:sz w:val="24"/>
          <w:szCs w:val="24"/>
        </w:rPr>
        <w:t xml:space="preserve">(2018), Vol 5 (4), 192-199. </w:t>
      </w:r>
      <w:r w:rsidRPr="000851F0">
        <w:rPr>
          <w:rFonts w:ascii="Times New Roman" w:hAnsi="Times New Roman" w:cs="Times New Roman"/>
          <w:color w:val="000000"/>
          <w:sz w:val="24"/>
          <w:szCs w:val="24"/>
        </w:rPr>
        <w:t>(Impact Factor: 4.918)</w:t>
      </w:r>
    </w:p>
    <w:p w:rsidR="008807B2" w:rsidRPr="000851F0" w:rsidRDefault="008807B2" w:rsidP="008807B2">
      <w:pPr>
        <w:autoSpaceDE w:val="0"/>
        <w:autoSpaceDN w:val="0"/>
        <w:adjustRightInd w:val="0"/>
        <w:spacing w:after="0" w:line="240" w:lineRule="auto"/>
        <w:ind w:left="180"/>
        <w:jc w:val="both"/>
        <w:rPr>
          <w:rFonts w:ascii="Times New Roman" w:hAnsi="Times New Roman" w:cs="Times New Roman"/>
          <w:color w:val="000000"/>
          <w:sz w:val="24"/>
          <w:szCs w:val="24"/>
        </w:rPr>
      </w:pPr>
    </w:p>
    <w:p w:rsidR="008807B2" w:rsidRPr="000851F0" w:rsidRDefault="008807B2" w:rsidP="008807B2">
      <w:pPr>
        <w:pStyle w:val="ListParagraph"/>
        <w:numPr>
          <w:ilvl w:val="0"/>
          <w:numId w:val="1"/>
        </w:numPr>
        <w:autoSpaceDE w:val="0"/>
        <w:autoSpaceDN w:val="0"/>
        <w:adjustRightInd w:val="0"/>
        <w:spacing w:after="0" w:line="240" w:lineRule="auto"/>
        <w:ind w:left="180" w:firstLine="0"/>
        <w:jc w:val="both"/>
        <w:rPr>
          <w:rFonts w:ascii="Times New Roman" w:hAnsi="Times New Roman" w:cs="Times New Roman"/>
          <w:color w:val="000000"/>
          <w:sz w:val="24"/>
          <w:szCs w:val="24"/>
        </w:rPr>
      </w:pPr>
      <w:r w:rsidRPr="000851F0">
        <w:rPr>
          <w:rFonts w:ascii="Times New Roman" w:hAnsi="Times New Roman" w:cs="Times New Roman"/>
          <w:bCs/>
          <w:color w:val="000000"/>
          <w:sz w:val="24"/>
          <w:szCs w:val="24"/>
        </w:rPr>
        <w:t xml:space="preserve">Some Potential Folk Herbal Medicines For Veterinary Practices, </w:t>
      </w:r>
      <w:r w:rsidRPr="000851F0">
        <w:rPr>
          <w:rFonts w:ascii="Times New Roman" w:hAnsi="Times New Roman" w:cs="Times New Roman"/>
          <w:color w:val="000000"/>
          <w:sz w:val="24"/>
          <w:szCs w:val="24"/>
        </w:rPr>
        <w:t>Tulika Mishra</w:t>
      </w:r>
    </w:p>
    <w:p w:rsidR="008807B2" w:rsidRPr="000851F0" w:rsidRDefault="008807B2" w:rsidP="008807B2">
      <w:pPr>
        <w:pStyle w:val="ListParagraph"/>
        <w:autoSpaceDE w:val="0"/>
        <w:autoSpaceDN w:val="0"/>
        <w:adjustRightInd w:val="0"/>
        <w:spacing w:after="0" w:line="240" w:lineRule="auto"/>
        <w:ind w:left="180"/>
        <w:jc w:val="both"/>
        <w:rPr>
          <w:rFonts w:ascii="Times New Roman" w:hAnsi="Times New Roman" w:cs="Times New Roman"/>
          <w:color w:val="000000"/>
          <w:sz w:val="24"/>
          <w:szCs w:val="24"/>
        </w:rPr>
      </w:pPr>
      <w:r w:rsidRPr="000851F0">
        <w:rPr>
          <w:rFonts w:ascii="Times New Roman" w:hAnsi="Times New Roman" w:cs="Times New Roman"/>
          <w:i/>
          <w:iCs/>
          <w:color w:val="000000"/>
          <w:sz w:val="24"/>
          <w:szCs w:val="24"/>
        </w:rPr>
        <w:t>European Journal of Pharmaceutica and Medical Research;</w:t>
      </w:r>
      <w:r w:rsidRPr="000851F0">
        <w:rPr>
          <w:rFonts w:ascii="Times New Roman" w:hAnsi="Times New Roman" w:cs="Times New Roman"/>
          <w:bCs/>
          <w:color w:val="000000"/>
          <w:sz w:val="24"/>
          <w:szCs w:val="24"/>
        </w:rPr>
        <w:t>EJPMR</w:t>
      </w:r>
      <w:r w:rsidRPr="000851F0">
        <w:rPr>
          <w:rFonts w:ascii="Times New Roman" w:hAnsi="Times New Roman" w:cs="Times New Roman"/>
          <w:i/>
          <w:iCs/>
          <w:color w:val="000000"/>
          <w:sz w:val="24"/>
          <w:szCs w:val="24"/>
        </w:rPr>
        <w:t xml:space="preserve">, </w:t>
      </w:r>
      <w:r w:rsidRPr="000851F0">
        <w:rPr>
          <w:rFonts w:ascii="Times New Roman" w:hAnsi="Times New Roman" w:cs="Times New Roman"/>
          <w:color w:val="000000"/>
          <w:sz w:val="24"/>
          <w:szCs w:val="24"/>
        </w:rPr>
        <w:t>ISSN 2394-3211</w:t>
      </w:r>
    </w:p>
    <w:p w:rsidR="008807B2" w:rsidRPr="000851F0" w:rsidRDefault="008807B2" w:rsidP="008807B2">
      <w:pPr>
        <w:pStyle w:val="ListParagraph"/>
        <w:autoSpaceDE w:val="0"/>
        <w:autoSpaceDN w:val="0"/>
        <w:adjustRightInd w:val="0"/>
        <w:spacing w:after="0" w:line="240" w:lineRule="auto"/>
        <w:ind w:left="180"/>
        <w:jc w:val="both"/>
        <w:rPr>
          <w:rFonts w:ascii="Times New Roman" w:hAnsi="Times New Roman" w:cs="Times New Roman"/>
          <w:color w:val="000000"/>
          <w:sz w:val="24"/>
          <w:szCs w:val="24"/>
        </w:rPr>
      </w:pPr>
      <w:r w:rsidRPr="000851F0">
        <w:rPr>
          <w:rFonts w:ascii="Times New Roman" w:hAnsi="Times New Roman" w:cs="Times New Roman"/>
          <w:i/>
          <w:iCs/>
          <w:color w:val="000000"/>
          <w:sz w:val="24"/>
          <w:szCs w:val="24"/>
        </w:rPr>
        <w:t>(</w:t>
      </w:r>
      <w:r w:rsidRPr="000851F0">
        <w:rPr>
          <w:rFonts w:ascii="Times New Roman" w:hAnsi="Times New Roman" w:cs="Times New Roman"/>
          <w:color w:val="000000"/>
          <w:sz w:val="24"/>
          <w:szCs w:val="24"/>
        </w:rPr>
        <w:t>2016),3(8), 347-352.(Impact Factor 3.628)</w:t>
      </w:r>
    </w:p>
    <w:p w:rsidR="008807B2" w:rsidRPr="000851F0" w:rsidRDefault="008807B2" w:rsidP="008807B2">
      <w:pPr>
        <w:autoSpaceDE w:val="0"/>
        <w:autoSpaceDN w:val="0"/>
        <w:adjustRightInd w:val="0"/>
        <w:spacing w:after="0" w:line="240" w:lineRule="auto"/>
        <w:ind w:left="180"/>
        <w:jc w:val="both"/>
        <w:rPr>
          <w:rFonts w:ascii="Times New Roman" w:hAnsi="Times New Roman" w:cs="Times New Roman"/>
          <w:color w:val="000000"/>
          <w:sz w:val="24"/>
          <w:szCs w:val="24"/>
        </w:rPr>
      </w:pPr>
    </w:p>
    <w:p w:rsidR="008807B2" w:rsidRPr="000851F0" w:rsidRDefault="008807B2" w:rsidP="008807B2">
      <w:pPr>
        <w:pStyle w:val="ListParagraph"/>
        <w:numPr>
          <w:ilvl w:val="0"/>
          <w:numId w:val="1"/>
        </w:numPr>
        <w:autoSpaceDE w:val="0"/>
        <w:autoSpaceDN w:val="0"/>
        <w:adjustRightInd w:val="0"/>
        <w:spacing w:after="0" w:line="240" w:lineRule="auto"/>
        <w:ind w:left="180" w:firstLine="0"/>
        <w:jc w:val="both"/>
        <w:rPr>
          <w:rFonts w:ascii="Times New Roman" w:hAnsi="Times New Roman" w:cs="Times New Roman"/>
          <w:bCs/>
          <w:color w:val="000000"/>
          <w:sz w:val="24"/>
          <w:szCs w:val="24"/>
        </w:rPr>
      </w:pPr>
      <w:r w:rsidRPr="000851F0">
        <w:rPr>
          <w:rFonts w:ascii="Times New Roman" w:hAnsi="Times New Roman" w:cs="Times New Roman"/>
          <w:bCs/>
          <w:color w:val="000000"/>
          <w:sz w:val="24"/>
          <w:szCs w:val="24"/>
        </w:rPr>
        <w:t>Climate change and production of secondary metabolites in medicinal plants: A</w:t>
      </w:r>
    </w:p>
    <w:p w:rsidR="008807B2" w:rsidRPr="000851F0" w:rsidRDefault="008807B2" w:rsidP="008807B2">
      <w:pPr>
        <w:pStyle w:val="ListParagraph"/>
        <w:autoSpaceDE w:val="0"/>
        <w:autoSpaceDN w:val="0"/>
        <w:adjustRightInd w:val="0"/>
        <w:spacing w:after="0" w:line="240" w:lineRule="auto"/>
        <w:ind w:left="180"/>
        <w:jc w:val="both"/>
        <w:rPr>
          <w:rFonts w:ascii="Times New Roman" w:hAnsi="Times New Roman" w:cs="Times New Roman"/>
          <w:color w:val="000000"/>
          <w:sz w:val="24"/>
          <w:szCs w:val="24"/>
        </w:rPr>
      </w:pPr>
      <w:r w:rsidRPr="000851F0">
        <w:rPr>
          <w:rFonts w:ascii="Times New Roman" w:hAnsi="Times New Roman" w:cs="Times New Roman"/>
          <w:bCs/>
          <w:color w:val="000000"/>
          <w:sz w:val="24"/>
          <w:szCs w:val="24"/>
        </w:rPr>
        <w:t>review,</w:t>
      </w:r>
      <w:r w:rsidRPr="000851F0">
        <w:rPr>
          <w:rFonts w:ascii="Times New Roman" w:hAnsi="Times New Roman" w:cs="Times New Roman"/>
          <w:color w:val="000000"/>
          <w:sz w:val="24"/>
          <w:szCs w:val="24"/>
        </w:rPr>
        <w:t xml:space="preserve">Tulika Mishra, </w:t>
      </w:r>
      <w:r w:rsidRPr="000851F0">
        <w:rPr>
          <w:rFonts w:ascii="Times New Roman" w:hAnsi="Times New Roman" w:cs="Times New Roman"/>
          <w:i/>
          <w:iCs/>
          <w:color w:val="000000"/>
          <w:sz w:val="24"/>
          <w:szCs w:val="24"/>
        </w:rPr>
        <w:t xml:space="preserve">International Journal of Herbal Medicine, </w:t>
      </w:r>
      <w:r w:rsidRPr="000851F0">
        <w:rPr>
          <w:rFonts w:ascii="Times New Roman" w:hAnsi="Times New Roman" w:cs="Times New Roman"/>
          <w:color w:val="000000"/>
          <w:sz w:val="24"/>
          <w:szCs w:val="24"/>
        </w:rPr>
        <w:t>E-ISSN: 2321-2187,</w:t>
      </w:r>
    </w:p>
    <w:p w:rsidR="008807B2" w:rsidRPr="000851F0" w:rsidRDefault="008807B2" w:rsidP="008807B2">
      <w:pPr>
        <w:pStyle w:val="ListParagraph"/>
        <w:autoSpaceDE w:val="0"/>
        <w:autoSpaceDN w:val="0"/>
        <w:adjustRightInd w:val="0"/>
        <w:spacing w:after="0" w:line="240" w:lineRule="auto"/>
        <w:ind w:left="180"/>
        <w:jc w:val="both"/>
        <w:rPr>
          <w:rFonts w:ascii="Times New Roman" w:hAnsi="Times New Roman" w:cs="Times New Roman"/>
          <w:color w:val="000000"/>
          <w:sz w:val="24"/>
          <w:szCs w:val="24"/>
        </w:rPr>
      </w:pPr>
      <w:r w:rsidRPr="000851F0">
        <w:rPr>
          <w:rFonts w:ascii="Times New Roman" w:hAnsi="Times New Roman" w:cs="Times New Roman"/>
          <w:color w:val="000000"/>
          <w:sz w:val="24"/>
          <w:szCs w:val="24"/>
        </w:rPr>
        <w:t xml:space="preserve">P-ISSN: 2394-0514,(2016); 4(4): 27-30. </w:t>
      </w:r>
      <w:r w:rsidRPr="000851F0">
        <w:rPr>
          <w:rFonts w:ascii="Times New Roman" w:hAnsi="Times New Roman" w:cs="Times New Roman"/>
          <w:color w:val="333333"/>
          <w:sz w:val="24"/>
          <w:szCs w:val="24"/>
        </w:rPr>
        <w:t xml:space="preserve">DOI Number: </w:t>
      </w:r>
      <w:r w:rsidRPr="000851F0">
        <w:rPr>
          <w:rFonts w:ascii="Times New Roman" w:hAnsi="Times New Roman" w:cs="Times New Roman"/>
          <w:color w:val="236C48"/>
          <w:sz w:val="24"/>
          <w:szCs w:val="24"/>
        </w:rPr>
        <w:t xml:space="preserve">doi.org/10.22271/flora </w:t>
      </w:r>
      <w:r w:rsidRPr="000851F0">
        <w:rPr>
          <w:rFonts w:ascii="Times New Roman" w:hAnsi="Times New Roman" w:cs="Times New Roman"/>
          <w:color w:val="000000"/>
          <w:sz w:val="24"/>
          <w:szCs w:val="24"/>
        </w:rPr>
        <w:t>.(Impact</w:t>
      </w:r>
    </w:p>
    <w:p w:rsidR="008807B2" w:rsidRPr="000851F0" w:rsidRDefault="008807B2" w:rsidP="008807B2">
      <w:pPr>
        <w:pStyle w:val="ListParagraph"/>
        <w:autoSpaceDE w:val="0"/>
        <w:autoSpaceDN w:val="0"/>
        <w:adjustRightInd w:val="0"/>
        <w:spacing w:after="0" w:line="240" w:lineRule="auto"/>
        <w:ind w:left="180"/>
        <w:jc w:val="both"/>
        <w:rPr>
          <w:rFonts w:ascii="Times New Roman" w:hAnsi="Times New Roman" w:cs="Times New Roman"/>
          <w:color w:val="000000"/>
          <w:sz w:val="24"/>
          <w:szCs w:val="24"/>
        </w:rPr>
      </w:pPr>
      <w:r w:rsidRPr="000851F0">
        <w:rPr>
          <w:rFonts w:ascii="Times New Roman" w:hAnsi="Times New Roman" w:cs="Times New Roman"/>
          <w:color w:val="000000"/>
          <w:sz w:val="24"/>
          <w:szCs w:val="24"/>
        </w:rPr>
        <w:t>Factor: 2.47)</w:t>
      </w:r>
    </w:p>
    <w:p w:rsidR="00100AD8" w:rsidRPr="000851F0" w:rsidRDefault="00100AD8" w:rsidP="008807B2">
      <w:pPr>
        <w:spacing w:line="360" w:lineRule="auto"/>
        <w:ind w:left="180"/>
        <w:jc w:val="both"/>
        <w:rPr>
          <w:rFonts w:ascii="Times New Roman" w:hAnsi="Times New Roman" w:cs="Times New Roman"/>
          <w:sz w:val="24"/>
          <w:szCs w:val="24"/>
        </w:rPr>
      </w:pPr>
    </w:p>
    <w:p w:rsidR="00100AD8" w:rsidRPr="000851F0" w:rsidRDefault="00A476CC" w:rsidP="008807B2">
      <w:pPr>
        <w:spacing w:line="360" w:lineRule="auto"/>
        <w:ind w:left="180"/>
        <w:jc w:val="both"/>
        <w:rPr>
          <w:rFonts w:ascii="Times New Roman" w:hAnsi="Times New Roman" w:cs="Times New Roman"/>
          <w:iCs/>
          <w:sz w:val="24"/>
          <w:szCs w:val="24"/>
        </w:rPr>
      </w:pPr>
      <w:r w:rsidRPr="000851F0">
        <w:rPr>
          <w:rFonts w:ascii="Times New Roman" w:hAnsi="Times New Roman" w:cs="Times New Roman"/>
          <w:iCs/>
          <w:sz w:val="24"/>
          <w:szCs w:val="24"/>
        </w:rPr>
        <w:t xml:space="preserve">Email= </w:t>
      </w:r>
      <w:hyperlink r:id="rId8" w:history="1">
        <w:r w:rsidRPr="000851F0">
          <w:rPr>
            <w:rStyle w:val="Hyperlink"/>
            <w:rFonts w:ascii="Times New Roman" w:hAnsi="Times New Roman" w:cs="Times New Roman"/>
            <w:iCs/>
            <w:sz w:val="24"/>
            <w:szCs w:val="24"/>
          </w:rPr>
          <w:t>tulika.mishra.2000@gmail.com</w:t>
        </w:r>
      </w:hyperlink>
    </w:p>
    <w:p w:rsidR="00A476CC" w:rsidRPr="000851F0" w:rsidRDefault="00A476CC" w:rsidP="008807B2">
      <w:pPr>
        <w:spacing w:line="360" w:lineRule="auto"/>
        <w:ind w:left="180"/>
        <w:jc w:val="both"/>
        <w:rPr>
          <w:rFonts w:ascii="Times New Roman" w:hAnsi="Times New Roman" w:cs="Times New Roman"/>
          <w:iCs/>
          <w:sz w:val="24"/>
          <w:szCs w:val="24"/>
        </w:rPr>
      </w:pPr>
    </w:p>
    <w:p w:rsidR="00C71933" w:rsidRPr="000851F0" w:rsidRDefault="00C71933" w:rsidP="00C71933">
      <w:pPr>
        <w:pStyle w:val="Default"/>
        <w:jc w:val="both"/>
      </w:pPr>
    </w:p>
    <w:p w:rsidR="00C71933" w:rsidRPr="000851F0" w:rsidRDefault="00C71933" w:rsidP="00C71933">
      <w:pPr>
        <w:pStyle w:val="Default"/>
        <w:jc w:val="both"/>
        <w:rPr>
          <w:color w:val="auto"/>
        </w:rPr>
      </w:pPr>
    </w:p>
    <w:p w:rsidR="00C71933" w:rsidRPr="000851F0" w:rsidRDefault="00C71933" w:rsidP="00C71933">
      <w:pPr>
        <w:jc w:val="both"/>
        <w:rPr>
          <w:rFonts w:ascii="Times New Roman" w:hAnsi="Times New Roman" w:cs="Times New Roman"/>
          <w:sz w:val="24"/>
          <w:szCs w:val="24"/>
        </w:rPr>
      </w:pPr>
    </w:p>
    <w:p w:rsidR="00C71933" w:rsidRPr="000851F0" w:rsidRDefault="00C71933" w:rsidP="00C71933">
      <w:pPr>
        <w:jc w:val="both"/>
        <w:rPr>
          <w:rFonts w:ascii="Times New Roman" w:hAnsi="Times New Roman" w:cs="Times New Roman"/>
          <w:sz w:val="24"/>
          <w:szCs w:val="24"/>
        </w:rPr>
      </w:pPr>
    </w:p>
    <w:sectPr w:rsidR="00C71933" w:rsidRPr="000851F0" w:rsidSect="00673F0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1513" w:rsidRDefault="00B51513" w:rsidP="0039188F">
      <w:pPr>
        <w:spacing w:after="0" w:line="240" w:lineRule="auto"/>
      </w:pPr>
      <w:r>
        <w:separator/>
      </w:r>
    </w:p>
  </w:endnote>
  <w:endnote w:type="continuationSeparator" w:id="1">
    <w:p w:rsidR="00B51513" w:rsidRDefault="00B51513" w:rsidP="003918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1513" w:rsidRDefault="00B51513" w:rsidP="0039188F">
      <w:pPr>
        <w:spacing w:after="0" w:line="240" w:lineRule="auto"/>
      </w:pPr>
      <w:r>
        <w:separator/>
      </w:r>
    </w:p>
  </w:footnote>
  <w:footnote w:type="continuationSeparator" w:id="1">
    <w:p w:rsidR="00B51513" w:rsidRDefault="00B51513" w:rsidP="0039188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834CBE"/>
    <w:multiLevelType w:val="hybridMultilevel"/>
    <w:tmpl w:val="B518D482"/>
    <w:lvl w:ilvl="0" w:tplc="04090011">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71933"/>
    <w:rsid w:val="000851F0"/>
    <w:rsid w:val="00100AD8"/>
    <w:rsid w:val="0039188F"/>
    <w:rsid w:val="00407337"/>
    <w:rsid w:val="00471318"/>
    <w:rsid w:val="00521D63"/>
    <w:rsid w:val="00673F0B"/>
    <w:rsid w:val="00825142"/>
    <w:rsid w:val="008807B2"/>
    <w:rsid w:val="00946640"/>
    <w:rsid w:val="00A476CC"/>
    <w:rsid w:val="00B51513"/>
    <w:rsid w:val="00B64CB0"/>
    <w:rsid w:val="00C66D50"/>
    <w:rsid w:val="00C71933"/>
    <w:rsid w:val="00CF106C"/>
    <w:rsid w:val="00D675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F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7193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3918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188F"/>
  </w:style>
  <w:style w:type="paragraph" w:styleId="Footer">
    <w:name w:val="footer"/>
    <w:basedOn w:val="Normal"/>
    <w:link w:val="FooterChar"/>
    <w:uiPriority w:val="99"/>
    <w:semiHidden/>
    <w:unhideWhenUsed/>
    <w:rsid w:val="003918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188F"/>
  </w:style>
  <w:style w:type="paragraph" w:styleId="BalloonText">
    <w:name w:val="Balloon Text"/>
    <w:basedOn w:val="Normal"/>
    <w:link w:val="BalloonTextChar"/>
    <w:uiPriority w:val="99"/>
    <w:semiHidden/>
    <w:unhideWhenUsed/>
    <w:rsid w:val="00100A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0AD8"/>
    <w:rPr>
      <w:rFonts w:ascii="Tahoma" w:hAnsi="Tahoma" w:cs="Tahoma"/>
      <w:sz w:val="16"/>
      <w:szCs w:val="16"/>
    </w:rPr>
  </w:style>
  <w:style w:type="paragraph" w:styleId="ListParagraph">
    <w:name w:val="List Paragraph"/>
    <w:basedOn w:val="Normal"/>
    <w:uiPriority w:val="34"/>
    <w:qFormat/>
    <w:rsid w:val="008807B2"/>
    <w:pPr>
      <w:ind w:left="720"/>
      <w:contextualSpacing/>
    </w:pPr>
  </w:style>
  <w:style w:type="character" w:styleId="Hyperlink">
    <w:name w:val="Hyperlink"/>
    <w:basedOn w:val="DefaultParagraphFont"/>
    <w:uiPriority w:val="99"/>
    <w:unhideWhenUsed/>
    <w:rsid w:val="00A476C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38716144">
      <w:bodyDiv w:val="1"/>
      <w:marLeft w:val="0"/>
      <w:marRight w:val="0"/>
      <w:marTop w:val="0"/>
      <w:marBottom w:val="0"/>
      <w:divBdr>
        <w:top w:val="none" w:sz="0" w:space="0" w:color="auto"/>
        <w:left w:val="none" w:sz="0" w:space="0" w:color="auto"/>
        <w:bottom w:val="none" w:sz="0" w:space="0" w:color="auto"/>
        <w:right w:val="none" w:sz="0" w:space="0" w:color="auto"/>
      </w:divBdr>
      <w:divsChild>
        <w:div w:id="109907302">
          <w:marLeft w:val="0"/>
          <w:marRight w:val="0"/>
          <w:marTop w:val="0"/>
          <w:marBottom w:val="0"/>
          <w:divBdr>
            <w:top w:val="none" w:sz="0" w:space="0" w:color="auto"/>
            <w:left w:val="none" w:sz="0" w:space="0" w:color="auto"/>
            <w:bottom w:val="none" w:sz="0" w:space="0" w:color="auto"/>
            <w:right w:val="none" w:sz="0" w:space="0" w:color="auto"/>
          </w:divBdr>
        </w:div>
        <w:div w:id="530727087">
          <w:marLeft w:val="0"/>
          <w:marRight w:val="0"/>
          <w:marTop w:val="0"/>
          <w:marBottom w:val="0"/>
          <w:divBdr>
            <w:top w:val="none" w:sz="0" w:space="0" w:color="auto"/>
            <w:left w:val="none" w:sz="0" w:space="0" w:color="auto"/>
            <w:bottom w:val="none" w:sz="0" w:space="0" w:color="auto"/>
            <w:right w:val="none" w:sz="0" w:space="0" w:color="auto"/>
          </w:divBdr>
        </w:div>
      </w:divsChild>
    </w:div>
    <w:div w:id="785737841">
      <w:bodyDiv w:val="1"/>
      <w:marLeft w:val="0"/>
      <w:marRight w:val="0"/>
      <w:marTop w:val="0"/>
      <w:marBottom w:val="0"/>
      <w:divBdr>
        <w:top w:val="none" w:sz="0" w:space="0" w:color="auto"/>
        <w:left w:val="none" w:sz="0" w:space="0" w:color="auto"/>
        <w:bottom w:val="none" w:sz="0" w:space="0" w:color="auto"/>
        <w:right w:val="none" w:sz="0" w:space="0" w:color="auto"/>
      </w:divBdr>
      <w:divsChild>
        <w:div w:id="332074897">
          <w:marLeft w:val="0"/>
          <w:marRight w:val="0"/>
          <w:marTop w:val="0"/>
          <w:marBottom w:val="0"/>
          <w:divBdr>
            <w:top w:val="none" w:sz="0" w:space="0" w:color="auto"/>
            <w:left w:val="none" w:sz="0" w:space="0" w:color="auto"/>
            <w:bottom w:val="none" w:sz="0" w:space="0" w:color="auto"/>
            <w:right w:val="none" w:sz="0" w:space="0" w:color="auto"/>
          </w:divBdr>
        </w:div>
        <w:div w:id="957415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ulika.mishra.2000@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2</Pages>
  <Words>552</Words>
  <Characters>3149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Tulika</dc:creator>
  <cp:lastModifiedBy>Tulika</cp:lastModifiedBy>
  <cp:revision>5</cp:revision>
  <dcterms:created xsi:type="dcterms:W3CDTF">2019-04-04T15:28:00Z</dcterms:created>
  <dcterms:modified xsi:type="dcterms:W3CDTF">2019-04-04T17:22:00Z</dcterms:modified>
</cp:coreProperties>
</file>