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9A0" w:rsidRDefault="00AC29A0"/>
    <w:p w:rsidR="005E4BAB" w:rsidRDefault="005E4BAB"/>
    <w:p w:rsidR="007152D0" w:rsidRPr="00EF411A" w:rsidRDefault="007152D0" w:rsidP="007152D0">
      <w:pPr>
        <w:rPr>
          <w:rFonts w:ascii="Arial Narrow" w:hAnsi="Arial Narrow"/>
          <w:b/>
          <w:sz w:val="28"/>
          <w:szCs w:val="28"/>
        </w:rPr>
      </w:pPr>
      <w:proofErr w:type="gramStart"/>
      <w:r w:rsidRPr="00EF411A">
        <w:rPr>
          <w:rFonts w:ascii="Arial Narrow" w:hAnsi="Arial Narrow"/>
          <w:b/>
          <w:sz w:val="28"/>
          <w:szCs w:val="28"/>
        </w:rPr>
        <w:t>Studies of Persistent Organic Pollutants in Some Selected Location</w:t>
      </w:r>
      <w:r>
        <w:rPr>
          <w:rFonts w:ascii="Arial Narrow" w:hAnsi="Arial Narrow"/>
          <w:b/>
          <w:sz w:val="28"/>
          <w:szCs w:val="28"/>
        </w:rPr>
        <w:t>s</w:t>
      </w:r>
      <w:r w:rsidRPr="00EF411A">
        <w:rPr>
          <w:rFonts w:ascii="Arial Narrow" w:hAnsi="Arial Narrow"/>
          <w:b/>
          <w:sz w:val="28"/>
          <w:szCs w:val="28"/>
        </w:rPr>
        <w:t xml:space="preserve"> in </w:t>
      </w:r>
      <w:proofErr w:type="spellStart"/>
      <w:r w:rsidRPr="00EF411A">
        <w:rPr>
          <w:rFonts w:ascii="Arial Narrow" w:hAnsi="Arial Narrow"/>
          <w:b/>
          <w:sz w:val="28"/>
          <w:szCs w:val="28"/>
        </w:rPr>
        <w:t>Jos</w:t>
      </w:r>
      <w:proofErr w:type="spellEnd"/>
      <w:r w:rsidRPr="00EF411A">
        <w:rPr>
          <w:rFonts w:ascii="Arial Narrow" w:hAnsi="Arial Narrow"/>
          <w:b/>
          <w:sz w:val="28"/>
          <w:szCs w:val="28"/>
        </w:rPr>
        <w:t xml:space="preserve"> North Metropolis</w:t>
      </w:r>
      <w:r>
        <w:rPr>
          <w:rFonts w:ascii="Arial Narrow" w:hAnsi="Arial Narrow"/>
          <w:b/>
          <w:sz w:val="28"/>
          <w:szCs w:val="28"/>
        </w:rPr>
        <w:t xml:space="preserve">, </w:t>
      </w:r>
      <w:proofErr w:type="spellStart"/>
      <w:r>
        <w:rPr>
          <w:rFonts w:ascii="Arial Narrow" w:hAnsi="Arial Narrow"/>
          <w:b/>
          <w:sz w:val="28"/>
          <w:szCs w:val="28"/>
        </w:rPr>
        <w:t>Jos</w:t>
      </w:r>
      <w:proofErr w:type="spellEnd"/>
      <w:r>
        <w:rPr>
          <w:rFonts w:ascii="Arial Narrow" w:hAnsi="Arial Narrow"/>
          <w:b/>
          <w:sz w:val="28"/>
          <w:szCs w:val="28"/>
        </w:rPr>
        <w:t>, Plateau State, Nigeria.</w:t>
      </w:r>
      <w:proofErr w:type="gramEnd"/>
    </w:p>
    <w:p w:rsidR="005E4BAB" w:rsidRDefault="005E4BAB"/>
    <w:p w:rsidR="005E4BAB" w:rsidRPr="007152D0" w:rsidRDefault="007152D0">
      <w:pPr>
        <w:rPr>
          <w:b/>
        </w:rPr>
      </w:pPr>
      <w:r>
        <w:rPr>
          <w:b/>
        </w:rPr>
        <w:t xml:space="preserve">                                                              </w:t>
      </w:r>
      <w:r w:rsidRPr="007152D0">
        <w:rPr>
          <w:b/>
        </w:rPr>
        <w:t>ABSTRACT</w:t>
      </w:r>
    </w:p>
    <w:p w:rsidR="005E4BAB" w:rsidRDefault="005E4BAB" w:rsidP="005E4BAB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Twenty Soil and ten water samples from electrical transformer installation sites of </w:t>
      </w:r>
      <w:proofErr w:type="spellStart"/>
      <w:r>
        <w:rPr>
          <w:rFonts w:ascii="Arial Narrow" w:hAnsi="Arial Narrow"/>
          <w:sz w:val="28"/>
          <w:szCs w:val="28"/>
        </w:rPr>
        <w:t>Jos</w:t>
      </w:r>
      <w:proofErr w:type="spellEnd"/>
      <w:r>
        <w:rPr>
          <w:rFonts w:ascii="Arial Narrow" w:hAnsi="Arial Narrow"/>
          <w:sz w:val="28"/>
          <w:szCs w:val="28"/>
        </w:rPr>
        <w:t xml:space="preserve"> Electricity distribution Company in some selected locations in </w:t>
      </w:r>
      <w:proofErr w:type="spellStart"/>
      <w:r>
        <w:rPr>
          <w:rFonts w:ascii="Arial Narrow" w:hAnsi="Arial Narrow"/>
          <w:sz w:val="28"/>
          <w:szCs w:val="28"/>
        </w:rPr>
        <w:t>Jos</w:t>
      </w:r>
      <w:proofErr w:type="spellEnd"/>
      <w:r>
        <w:rPr>
          <w:rFonts w:ascii="Arial Narrow" w:hAnsi="Arial Narrow"/>
          <w:sz w:val="28"/>
          <w:szCs w:val="28"/>
        </w:rPr>
        <w:t xml:space="preserve"> were investigated for physiochemical properties and Persistent Organic Pollutants (POPs). Five water samples from Industrial waste were also investigated for </w:t>
      </w:r>
      <w:proofErr w:type="spellStart"/>
      <w:r>
        <w:rPr>
          <w:rFonts w:ascii="Arial Narrow" w:hAnsi="Arial Narrow"/>
          <w:sz w:val="28"/>
          <w:szCs w:val="28"/>
        </w:rPr>
        <w:t>organochlorines</w:t>
      </w:r>
      <w:proofErr w:type="spellEnd"/>
      <w:r>
        <w:rPr>
          <w:rFonts w:ascii="Arial Narrow" w:hAnsi="Arial Narrow"/>
          <w:sz w:val="28"/>
          <w:szCs w:val="28"/>
        </w:rPr>
        <w:t xml:space="preserve"> pesticides. The findings show the soil was acidic with pH range from 5.53-6.42, organic matter (3.36-6.62%), phosphorus (0.50-8.20ppm), Cat ion exchange capacity (2.42-3.00), Electrical conductivity (0.03-0.20u/cm), moisture content (3.65-35.62%), and total organic carbon (2.06-3.81%). For the polychlorinated biphenyls, 10g of the soil sample was mixed thoroughly with anhydrous sodium sulfate and extracted with 40mL of hexane-acetone mixture (1:1 v/v) in ultrasonic bath for twenty minutes, while the water samples 200ml were extracted using EPA method 3510. The extracts were cleaned up by column chromatography using silica gel (120 </w:t>
      </w:r>
      <w:proofErr w:type="gramStart"/>
      <w:r>
        <w:rPr>
          <w:rFonts w:ascii="Arial Narrow" w:hAnsi="Arial Narrow"/>
          <w:sz w:val="28"/>
          <w:szCs w:val="28"/>
        </w:rPr>
        <w:t>mesh</w:t>
      </w:r>
      <w:proofErr w:type="gramEnd"/>
      <w:r>
        <w:rPr>
          <w:rFonts w:ascii="Arial Narrow" w:hAnsi="Arial Narrow"/>
          <w:sz w:val="28"/>
          <w:szCs w:val="28"/>
        </w:rPr>
        <w:t xml:space="preserve">) and hexane as eluting solvent (EPA method 3550). The extracts were concentrated and quantified using Agilent 6975 GC-MS. Fifteen PCBs congeners were identified and quantified with the followings concentrations, PCB 18 (0.00-0.05mg/kg),PCB 20 (0.27-0.70mg/kg),P CB 28/29 (0.28-0.39mg/kg), PCB 44 (0.15-0.54mg/kg),PCB 52 (0.09-5.84mg/kg), PCB 101 (0.38-0.51mg/kg),  PCB 105 (0.17-0.36), PCB 118 (0.00-0.51mg/kg), PCB 137 (0.45-1.79mg/kg),PCB 142 (0.00-0.55mg/kg), PCB 153 (0.37-1.20mg/kg),PCB 170 (0.15-1.59mg/kg),PCB 180 (0.00-0.47mg/kg), and PCB 194 (0.00-0.32mg/kg) respectively. For the organochlorine only </w:t>
      </w:r>
      <w:proofErr w:type="spellStart"/>
      <w:r>
        <w:rPr>
          <w:rFonts w:ascii="Arial Narrow" w:hAnsi="Arial Narrow"/>
          <w:sz w:val="28"/>
          <w:szCs w:val="28"/>
        </w:rPr>
        <w:t>Diedrin</w:t>
      </w:r>
      <w:proofErr w:type="spellEnd"/>
      <w:r>
        <w:rPr>
          <w:rFonts w:ascii="Arial Narrow" w:hAnsi="Arial Narrow"/>
          <w:sz w:val="28"/>
          <w:szCs w:val="28"/>
        </w:rPr>
        <w:t xml:space="preserve"> was quantified with a </w:t>
      </w:r>
      <w:proofErr w:type="gramStart"/>
      <w:r>
        <w:rPr>
          <w:rFonts w:ascii="Arial Narrow" w:hAnsi="Arial Narrow"/>
          <w:sz w:val="28"/>
          <w:szCs w:val="28"/>
        </w:rPr>
        <w:t>concentration</w:t>
      </w:r>
      <w:proofErr w:type="gramEnd"/>
      <w:r>
        <w:rPr>
          <w:rFonts w:ascii="Arial Narrow" w:hAnsi="Arial Narrow"/>
          <w:sz w:val="28"/>
          <w:szCs w:val="28"/>
        </w:rPr>
        <w:t xml:space="preserve"> of 1.87ppm.The results shows the concentrations of the PCBs are link with the ages of transformers and PCBs have affinity for soil and not water.</w:t>
      </w:r>
    </w:p>
    <w:p w:rsidR="005E4BAB" w:rsidRPr="005270EF" w:rsidRDefault="005E4BAB" w:rsidP="005E4BAB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Keywords: Transformer, soil, PCBs, congeners, Organochlorine and GC-MS </w:t>
      </w:r>
    </w:p>
    <w:p w:rsidR="005E4BAB" w:rsidRDefault="005E4BAB"/>
    <w:sectPr w:rsidR="005E4BAB" w:rsidSect="00AC29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5E4BAB"/>
    <w:rsid w:val="005E4BAB"/>
    <w:rsid w:val="007152D0"/>
    <w:rsid w:val="00AC2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B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EZEKIEL G IBRAHIM</dc:creator>
  <cp:lastModifiedBy>EZEKIEL G IBRAHIM</cp:lastModifiedBy>
  <cp:revision>2</cp:revision>
  <dcterms:created xsi:type="dcterms:W3CDTF">2019-03-01T19:37:00Z</dcterms:created>
  <dcterms:modified xsi:type="dcterms:W3CDTF">2019-03-01T19:40:00Z</dcterms:modified>
</cp:coreProperties>
</file>