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336CE7" w:rsidRDefault="00336CE7" w:rsidP="00336CE7">
      <w:pPr>
        <w:tabs>
          <w:tab w:val="left" w:pos="72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 A</w:t>
      </w:r>
      <w:r w:rsidRPr="007B10AF">
        <w:rPr>
          <w:rFonts w:ascii="Times New Roman" w:hAnsi="Times New Roman" w:cs="Times New Roman"/>
          <w:b/>
          <w:sz w:val="24"/>
          <w:szCs w:val="24"/>
        </w:rPr>
        <w:t xml:space="preserve">ssessment of mutagenic potential effects </w:t>
      </w:r>
      <w:r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7B10AF">
        <w:rPr>
          <w:rFonts w:ascii="Times New Roman" w:hAnsi="Times New Roman" w:cs="Times New Roman"/>
          <w:b/>
          <w:sz w:val="24"/>
          <w:szCs w:val="24"/>
        </w:rPr>
        <w:t xml:space="preserve">aqueous </w:t>
      </w:r>
      <w:r w:rsidR="008551E9">
        <w:rPr>
          <w:rFonts w:ascii="Times New Roman" w:hAnsi="Times New Roman" w:cs="Times New Roman"/>
          <w:b/>
          <w:sz w:val="24"/>
          <w:szCs w:val="24"/>
        </w:rPr>
        <w:t xml:space="preserve">extract </w:t>
      </w:r>
      <w:r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BC2BA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Verbena officinalis </w:t>
      </w:r>
    </w:p>
    <w:p w:rsidR="00DF04E3" w:rsidRDefault="00DF04E3" w:rsidP="007B1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72B" w:rsidRPr="00036E72" w:rsidRDefault="0087672B" w:rsidP="00036E72">
      <w:pPr>
        <w:pBdr>
          <w:top w:val="single" w:sz="6" w:space="27" w:color="4F81BD" w:themeColor="accent1"/>
        </w:pBdr>
        <w:shd w:val="clear" w:color="auto" w:fill="FFFFFF"/>
        <w:spacing w:before="300" w:after="150" w:line="480" w:lineRule="auto"/>
        <w:jc w:val="both"/>
        <w:outlineLvl w:val="2"/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</w:pPr>
      <w:proofErr w:type="spellStart"/>
      <w:r w:rsidRPr="00514A44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u w:val="single"/>
        </w:rPr>
        <w:t>Abdulmannan</w:t>
      </w:r>
      <w:proofErr w:type="spellEnd"/>
      <w:r w:rsidRPr="00514A44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u w:val="single"/>
        </w:rPr>
        <w:t xml:space="preserve"> H. </w:t>
      </w:r>
      <w:proofErr w:type="spellStart"/>
      <w:r w:rsidRPr="00514A44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u w:val="single"/>
        </w:rPr>
        <w:t>Fateh</w:t>
      </w:r>
      <w:proofErr w:type="spellEnd"/>
      <w:r w:rsidR="00036E72" w:rsidRPr="00036E72">
        <w:rPr>
          <w:rFonts w:asciiTheme="majorBidi" w:eastAsiaTheme="minorEastAsia" w:hAnsiTheme="majorBidi" w:cstheme="majorBidi"/>
          <w:i/>
          <w:iCs/>
          <w:color w:val="000000" w:themeColor="text1"/>
          <w:position w:val="4"/>
          <w:sz w:val="24"/>
          <w:szCs w:val="24"/>
          <w:vertAlign w:val="superscript"/>
        </w:rPr>
        <w:t>1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Zahurin</w:t>
      </w:r>
      <w:proofErr w:type="spellEnd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036E72">
        <w:rPr>
          <w:rFonts w:asciiTheme="majorBidi" w:eastAsiaTheme="minorEastAsia" w:hAnsiTheme="majorBidi" w:cstheme="majorBidi"/>
          <w:i/>
          <w:iCs/>
          <w:noProof/>
          <w:color w:val="000000" w:themeColor="text1"/>
          <w:sz w:val="24"/>
          <w:szCs w:val="24"/>
        </w:rPr>
        <w:t>Mohamed</w:t>
      </w:r>
      <w:r w:rsidR="00036E72" w:rsidRPr="00036E72">
        <w:rPr>
          <w:rFonts w:asciiTheme="majorBidi" w:eastAsiaTheme="minorEastAsia" w:hAnsiTheme="majorBidi" w:cstheme="majorBidi"/>
          <w:i/>
          <w:iCs/>
          <w:noProof/>
          <w:color w:val="000000" w:themeColor="text1"/>
          <w:position w:val="4"/>
          <w:sz w:val="24"/>
          <w:szCs w:val="24"/>
          <w:vertAlign w:val="superscript"/>
        </w:rPr>
        <w:t>1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Zamri</w:t>
      </w:r>
      <w:proofErr w:type="spellEnd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 Chik</w:t>
      </w:r>
      <w:r w:rsidR="00036E72"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vertAlign w:val="superscript"/>
        </w:rPr>
        <w:t>1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Abdulsamad</w:t>
      </w:r>
      <w:proofErr w:type="spellEnd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Alsalahi</w:t>
      </w:r>
      <w:proofErr w:type="spellEnd"/>
      <w:r w:rsidR="00036E72" w:rsidRPr="00036E72">
        <w:rPr>
          <w:rFonts w:asciiTheme="majorBidi" w:eastAsiaTheme="minorEastAsia" w:hAnsiTheme="majorBidi" w:cstheme="majorBidi"/>
          <w:i/>
          <w:iCs/>
          <w:color w:val="000000" w:themeColor="text1"/>
          <w:position w:val="4"/>
          <w:sz w:val="24"/>
          <w:szCs w:val="24"/>
          <w:vertAlign w:val="superscript"/>
        </w:rPr>
        <w:t>1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Siti</w:t>
      </w:r>
      <w:proofErr w:type="spellEnd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Rosmani</w:t>
      </w:r>
      <w:proofErr w:type="spellEnd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Md</w:t>
      </w:r>
      <w:proofErr w:type="spellEnd"/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 xml:space="preserve"> Zin</w:t>
      </w:r>
      <w:r w:rsidR="00036E72" w:rsidRPr="00036E72">
        <w:rPr>
          <w:rFonts w:asciiTheme="majorBidi" w:eastAsiaTheme="minorEastAsia" w:hAnsiTheme="majorBidi" w:cstheme="majorBidi"/>
          <w:i/>
          <w:iCs/>
          <w:color w:val="000000" w:themeColor="text1"/>
          <w:position w:val="4"/>
          <w:sz w:val="24"/>
          <w:szCs w:val="24"/>
          <w:vertAlign w:val="superscript"/>
        </w:rPr>
        <w:t>2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,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Mohammed A. Alshawsh</w:t>
      </w:r>
      <w:r w:rsidR="00036E72" w:rsidRPr="00036E72">
        <w:rPr>
          <w:rFonts w:asciiTheme="majorBidi" w:eastAsiaTheme="minorEastAsia" w:hAnsiTheme="majorBidi" w:cstheme="majorBidi"/>
          <w:i/>
          <w:iCs/>
          <w:color w:val="000000" w:themeColor="text1"/>
          <w:position w:val="4"/>
          <w:sz w:val="24"/>
          <w:szCs w:val="24"/>
          <w:vertAlign w:val="superscript"/>
        </w:rPr>
        <w:t>1</w:t>
      </w:r>
    </w:p>
    <w:p w:rsidR="00036E72" w:rsidRPr="00036E72" w:rsidRDefault="003E0FC1" w:rsidP="00036E72">
      <w:pPr>
        <w:spacing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036E72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36E72" w:rsidRPr="00036E72">
        <w:rPr>
          <w:rFonts w:asciiTheme="majorBidi" w:hAnsiTheme="majorBidi" w:cstheme="majorBidi"/>
          <w:i/>
          <w:iCs/>
          <w:sz w:val="24"/>
          <w:szCs w:val="24"/>
        </w:rPr>
        <w:t>Department of Pharmacology, Faculty of Medicine, University of Malaya, Kuala Lumpur, Malaysia</w:t>
      </w:r>
      <w:r w:rsidR="00036E72">
        <w:rPr>
          <w:rFonts w:asciiTheme="majorBidi" w:hAnsiTheme="majorBidi" w:cstheme="majorBidi"/>
          <w:i/>
          <w:iCs/>
          <w:sz w:val="24"/>
          <w:szCs w:val="24"/>
        </w:rPr>
        <w:t>, 50603</w:t>
      </w:r>
    </w:p>
    <w:p w:rsidR="0087672B" w:rsidRPr="00036E72" w:rsidRDefault="00036E72" w:rsidP="00036E72">
      <w:pPr>
        <w:spacing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036E72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036E72">
        <w:rPr>
          <w:rFonts w:ascii="Times New Roman" w:hAnsi="Times New Roman" w:cs="Times New Roman"/>
          <w:i/>
          <w:iCs/>
          <w:sz w:val="24"/>
        </w:rPr>
        <w:t>D</w:t>
      </w:r>
      <w:r w:rsidRPr="00036E72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</w:rPr>
        <w:t>epartment of Anatomy, Faculty of Medicine, University of Malaya, Kuala Lumpur, Malaysia, 50603</w:t>
      </w:r>
    </w:p>
    <w:p w:rsidR="0087672B" w:rsidRPr="003E0FC1" w:rsidRDefault="00DF04E3" w:rsidP="00036E72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336CE7" w:rsidRDefault="00336CE7" w:rsidP="00336CE7">
      <w:pPr>
        <w:spacing w:before="100" w:line="480" w:lineRule="auto"/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 w:rsidRPr="00B51DD0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Verbena officinalis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is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raditionally used for various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reproductive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problems in women. </w:t>
      </w:r>
      <w:r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However, the data of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its</w:t>
      </w:r>
      <w:r w:rsidR="008551E9"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genotoxic and mutagenic potential effects have not been assessed.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Two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experiments</w:t>
      </w:r>
      <w:r w:rsidR="008551E9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were conducted to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investigate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the</w:t>
      </w:r>
      <w:r w:rsidR="008551E9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mutagenic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(</w:t>
      </w:r>
      <w:r w:rsidR="008551E9" w:rsidRPr="00514A44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in vitro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)</w:t>
      </w:r>
      <w:r w:rsidR="008551E9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and genotoxic 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(</w:t>
      </w:r>
      <w:r w:rsidR="008551E9" w:rsidRPr="00514A44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in vivo</w:t>
      </w:r>
      <w:r w:rsidR="008551E9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)</w:t>
      </w:r>
      <w:r w:rsidR="008551E9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poten</w:t>
      </w:r>
      <w:bookmarkStart w:id="0" w:name="_GoBack"/>
      <w:bookmarkEnd w:id="0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tial </w:t>
      </w:r>
      <w:r w:rsidR="00C86EB3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utilizing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OECD guidelines. </w:t>
      </w:r>
      <w:r w:rsidRPr="00D6628D">
        <w:rPr>
          <w:rFonts w:asciiTheme="majorBidi" w:hAnsiTheme="majorBidi" w:cstheme="majorBidi"/>
          <w:i/>
          <w:iCs/>
          <w:sz w:val="24"/>
          <w:szCs w:val="24"/>
        </w:rPr>
        <w:t>In vitro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Ames </w:t>
      </w:r>
      <w:r w:rsidRPr="00D6628D">
        <w:rPr>
          <w:rFonts w:asciiTheme="majorBidi" w:hAnsiTheme="majorBidi" w:cstheme="majorBidi"/>
          <w:sz w:val="24"/>
          <w:szCs w:val="24"/>
        </w:rPr>
        <w:t>assay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was</w:t>
      </w:r>
      <w:r w:rsidRPr="00D6628D">
        <w:rPr>
          <w:rFonts w:asciiTheme="majorBidi" w:hAnsiTheme="majorBidi" w:cstheme="majorBidi"/>
          <w:sz w:val="24"/>
          <w:szCs w:val="24"/>
        </w:rPr>
        <w:t xml:space="preserve"> </w:t>
      </w:r>
      <w:r w:rsidR="000F27B4">
        <w:rPr>
          <w:rFonts w:asciiTheme="majorBidi" w:hAnsiTheme="majorBidi" w:cstheme="majorBidi"/>
          <w:sz w:val="24"/>
          <w:szCs w:val="24"/>
        </w:rPr>
        <w:t>conducted</w:t>
      </w:r>
      <w:r w:rsidR="000F27B4" w:rsidRPr="00D6628D">
        <w:rPr>
          <w:rFonts w:asciiTheme="majorBidi" w:hAnsiTheme="majorBidi" w:cstheme="majorBidi"/>
          <w:sz w:val="24"/>
          <w:szCs w:val="24"/>
        </w:rPr>
        <w:t xml:space="preserve"> </w:t>
      </w:r>
      <w:r w:rsidRPr="00D6628D">
        <w:rPr>
          <w:rFonts w:asciiTheme="majorBidi" w:hAnsiTheme="majorBidi" w:cstheme="majorBidi"/>
          <w:sz w:val="24"/>
          <w:szCs w:val="24"/>
        </w:rPr>
        <w:t xml:space="preserve">using </w:t>
      </w:r>
      <w:r w:rsidRPr="001F62DE">
        <w:rPr>
          <w:rFonts w:asciiTheme="majorBidi" w:hAnsiTheme="majorBidi" w:cstheme="majorBidi"/>
          <w:i/>
          <w:iCs/>
          <w:sz w:val="24"/>
          <w:szCs w:val="24"/>
        </w:rPr>
        <w:t>salmonella</w:t>
      </w:r>
      <w:r w:rsidRPr="00D6628D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D6628D">
        <w:rPr>
          <w:rFonts w:asciiTheme="majorBidi" w:hAnsiTheme="majorBidi" w:cstheme="majorBidi"/>
          <w:sz w:val="24"/>
          <w:szCs w:val="24"/>
        </w:rPr>
        <w:t>microsome</w:t>
      </w:r>
      <w:proofErr w:type="spellEnd"/>
      <w:r w:rsidRPr="00D6628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test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(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TA100, TA98,</w:t>
      </w:r>
      <w:r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0F27B4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TA1535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,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TA97a, 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and </w:t>
      </w:r>
      <w:r w:rsidRPr="00B51DD0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Escherichia coli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WP2 </w:t>
      </w:r>
      <w:proofErr w:type="spellStart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uvrA</w:t>
      </w:r>
      <w:proofErr w:type="spellEnd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(pKM101)) </w:t>
      </w:r>
      <w:r w:rsidR="005804DF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with and without the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metabolic activation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mixture. For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the </w:t>
      </w:r>
      <w:r w:rsidR="000F27B4" w:rsidRPr="000F27B4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in vivo</w:t>
      </w:r>
      <w:r w:rsidR="000F27B4"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 </w:t>
      </w:r>
      <w:r w:rsidR="000F27B4" w:rsidRPr="00123ACB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micronucle</w:t>
      </w:r>
      <w:r w:rsidR="000F27B4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us 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of</w:t>
      </w:r>
      <w:r w:rsidR="000F27B4"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123AC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the </w:t>
      </w:r>
      <w:r w:rsidRPr="00123ACB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bone marrow</w:t>
      </w:r>
      <w:r w:rsidR="000F27B4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study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female and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male </w:t>
      </w:r>
      <w:r w:rsidR="000F27B4" w:rsidRPr="000F27B4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SD</w:t>
      </w:r>
      <w:r w:rsidRPr="00BC2BA4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rats were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53134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administered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daily single oral dose</w:t>
      </w:r>
      <w:r w:rsidRPr="0053134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 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of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either 500, 1000 or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2000 mg/kg of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the extract of </w:t>
      </w:r>
      <w:r w:rsidRPr="002B729E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V. officinalis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over three days. The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positive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control 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group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was injected 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IP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with a single dose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of cyclophosphamide</w:t>
      </w:r>
      <w:r w:rsidRPr="002B729E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(50 mg/kg), while the negative control received 5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ml/kg of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distilled water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orally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. Ames test </w:t>
      </w:r>
      <w:r w:rsidR="000F27B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findings</w:t>
      </w:r>
      <w:r w:rsidR="000F27B4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showed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an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increase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mutagenic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effects</w:t>
      </w:r>
      <w:r w:rsidR="00AD77A7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in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 dose dependent pattern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of </w:t>
      </w:r>
      <w:r w:rsidRPr="00B51DD0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V. officinalis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extract against TA98 and TA100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strains.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he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micronucleus assay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showed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no genotoxicity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effect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for </w:t>
      </w:r>
      <w:r w:rsidRPr="00BC2BA4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V. officinalis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on both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male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and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female</w:t>
      </w:r>
      <w:r w:rsidRPr="00B51DD0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rats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="00AD77A7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while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cyclophosphamide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significantly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increased in the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micronucleus </w:t>
      </w:r>
      <w:r w:rsidRPr="00A371CE">
        <w:rPr>
          <w:rFonts w:asciiTheme="majorBidi" w:eastAsia="SimSun" w:hAnsiTheme="majorBidi" w:cstheme="majorBidi"/>
          <w:color w:val="000000" w:themeColor="text1"/>
          <w:sz w:val="24"/>
          <w:szCs w:val="24"/>
        </w:rPr>
        <w:t>polychromatic erythrocytes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as compared to untreated rats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. </w:t>
      </w:r>
    </w:p>
    <w:p w:rsidR="00336CE7" w:rsidRPr="001D380D" w:rsidRDefault="00336CE7" w:rsidP="00336CE7">
      <w:pPr>
        <w:spacing w:before="100" w:line="480" w:lineRule="auto"/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 w:rsidRPr="008B451E">
        <w:rPr>
          <w:rFonts w:ascii="Times New Roman" w:eastAsia="Calibri" w:hAnsi="Times New Roman" w:cs="Times New Roman"/>
          <w:i/>
          <w:iCs/>
          <w:sz w:val="24"/>
          <w:szCs w:val="24"/>
          <w:lang w:bidi="ar-YE"/>
        </w:rPr>
        <w:lastRenderedPageBreak/>
        <w:t>V. officinalis</w:t>
      </w:r>
      <w:r w:rsidRPr="008B451E">
        <w:rPr>
          <w:rFonts w:ascii="Times New Roman" w:eastAsia="Calibri" w:hAnsi="Times New Roman" w:cs="Times New Roman"/>
          <w:sz w:val="24"/>
          <w:szCs w:val="24"/>
          <w:lang w:bidi="ar-YE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queous </w:t>
      </w:r>
      <w:r w:rsidRPr="002C2274">
        <w:rPr>
          <w:rFonts w:ascii="Times New Roman" w:eastAsia="Calibri" w:hAnsi="Times New Roman" w:cs="Times New Roman"/>
          <w:sz w:val="24"/>
          <w:szCs w:val="24"/>
          <w:lang w:bidi="ar-YE"/>
        </w:rPr>
        <w:t>extract has demonstrated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mutagenic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activity</w:t>
      </w:r>
      <w:r w:rsidR="00AD77A7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against TA100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and </w:t>
      </w:r>
      <w:r w:rsidR="00AD77A7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TA98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strains, 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while</w:t>
      </w:r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no </w:t>
      </w:r>
      <w:proofErr w:type="spellStart"/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clastogenic</w:t>
      </w:r>
      <w:proofErr w:type="spellEnd"/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and </w:t>
      </w:r>
      <w:proofErr w:type="spellStart"/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myelotoxic</w:t>
      </w:r>
      <w:proofErr w:type="spellEnd"/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effect</w:t>
      </w:r>
      <w: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s</w:t>
      </w:r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of </w:t>
      </w:r>
      <w:r w:rsidRPr="002269BB">
        <w:rPr>
          <w:rFonts w:ascii="Times New Roman" w:eastAsia="Arial Unicode MS" w:hAnsi="Times New Roman" w:cs="Times New Roman"/>
          <w:i/>
          <w:color w:val="000000"/>
          <w:sz w:val="24"/>
          <w:szCs w:val="20"/>
          <w:lang w:val="en-GB"/>
        </w:rPr>
        <w:t>V. officinalis</w:t>
      </w:r>
      <w:r w:rsidRPr="004444D8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in rats</w:t>
      </w:r>
      <w:r w:rsidRPr="00B42106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</w:t>
      </w:r>
      <w:r w:rsidRPr="00443843">
        <w:t xml:space="preserve"> </w:t>
      </w:r>
      <w:r w:rsidR="00AD77A7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Therefore,</w:t>
      </w:r>
      <w:r w:rsidRPr="00443843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women should be aware that traditional herbs may have toxicity or adverse effects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and need to consult doctors before using any medicinal plants, particularly during </w:t>
      </w:r>
      <w:r w:rsidR="0005265A" w:rsidRP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pregnancy</w:t>
      </w:r>
      <w:r w:rsidRPr="00443843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.</w:t>
      </w:r>
    </w:p>
    <w:p w:rsidR="0028059F" w:rsidRDefault="0028059F" w:rsidP="00036E72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FA2AA2">
        <w:rPr>
          <w:rFonts w:ascii="Times New Roman" w:hAnsi="Times New Roman" w:cs="Times New Roman"/>
          <w:sz w:val="24"/>
        </w:rPr>
        <w:t>:</w:t>
      </w:r>
    </w:p>
    <w:p w:rsidR="0087672B" w:rsidRDefault="00F40CCE" w:rsidP="00D41C04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87672B">
        <w:rPr>
          <w:rFonts w:ascii="Times New Roman" w:hAnsi="Times New Roman" w:cs="Times New Roman"/>
          <w:iCs/>
          <w:sz w:val="24"/>
        </w:rPr>
        <w:t>Ames test</w:t>
      </w:r>
      <w:r w:rsidR="00036E72">
        <w:rPr>
          <w:rFonts w:eastAsia="Calibri"/>
          <w:lang w:bidi="ar-YE"/>
        </w:rPr>
        <w:t>,</w:t>
      </w:r>
      <w:r w:rsidR="00036E72" w:rsidRPr="004B65B7">
        <w:rPr>
          <w:rFonts w:eastAsia="Calibri"/>
          <w:lang w:bidi="ar-YE"/>
        </w:rPr>
        <w:t xml:space="preserve"> Micronucleus </w:t>
      </w:r>
      <w:r w:rsidR="00D41C04">
        <w:rPr>
          <w:rFonts w:eastAsia="Calibri"/>
          <w:lang w:bidi="ar-YE"/>
        </w:rPr>
        <w:t>test</w:t>
      </w:r>
      <w:r w:rsidR="00036E72">
        <w:rPr>
          <w:rFonts w:eastAsia="Calibri"/>
          <w:lang w:bidi="ar-YE"/>
        </w:rPr>
        <w:t>,</w:t>
      </w:r>
      <w:r w:rsidR="00036E72" w:rsidRPr="004B65B7">
        <w:rPr>
          <w:rFonts w:eastAsia="Calibri"/>
          <w:lang w:bidi="ar-YE"/>
        </w:rPr>
        <w:t xml:space="preserve"> </w:t>
      </w:r>
      <w:r w:rsidR="00036E72">
        <w:rPr>
          <w:rFonts w:eastAsia="Calibri"/>
          <w:lang w:bidi="ar-YE"/>
        </w:rPr>
        <w:t>Mutagenicity,</w:t>
      </w:r>
      <w:r w:rsidR="0087672B" w:rsidRPr="004B65B7">
        <w:rPr>
          <w:rFonts w:eastAsia="Calibri"/>
          <w:i/>
          <w:iCs/>
          <w:lang w:bidi="ar-YE"/>
        </w:rPr>
        <w:t xml:space="preserve"> Verbena officinalis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036E72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Pr="00C03F35" w:rsidRDefault="0087672B" w:rsidP="00C03F35">
      <w:pPr>
        <w:widowControl w:val="0"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Abdul </w:t>
      </w:r>
      <w:proofErr w:type="spellStart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Mannan</w:t>
      </w:r>
      <w:proofErr w:type="spellEnd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proofErr w:type="spellStart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Fateh</w:t>
      </w:r>
      <w:proofErr w:type="spellEnd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C03F35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is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currently </w:t>
      </w:r>
      <w:r w:rsidR="0005265A" w:rsidRP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pursuing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his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PhD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study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7A6825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(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last year)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at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P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harmacology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D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epartment</w:t>
      </w:r>
      <w:proofErr w:type="gramStart"/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F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aculty</w:t>
      </w:r>
      <w:proofErr w:type="gramEnd"/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of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edicine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University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of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Malaya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Malaysia. He has </w:t>
      </w:r>
      <w:r w:rsidR="00C03F35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completed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his Master degree (M.SC.) in toxicology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department of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Medical </w:t>
      </w:r>
      <w:proofErr w:type="spellStart"/>
      <w:r w:rsidR="007A6825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lementology</w:t>
      </w:r>
      <w:proofErr w:type="spellEnd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&amp;</w:t>
      </w:r>
      <w:r w:rsidR="00C03F35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T</w:t>
      </w:r>
      <w:r w:rsidR="00C03F35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oxicology, </w:t>
      </w:r>
      <w:proofErr w:type="spellStart"/>
      <w:r w:rsidR="00C03F35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Hamdard</w:t>
      </w:r>
      <w:proofErr w:type="spellEnd"/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U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niversity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proofErr w:type="gramStart"/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N</w:t>
      </w:r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ew</w:t>
      </w:r>
      <w:proofErr w:type="gramEnd"/>
      <w:r w:rsidR="0005265A"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Delhi</w:t>
      </w:r>
      <w:r w:rsidR="0005265A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,</w:t>
      </w:r>
      <w:r w:rsidRPr="0087672B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India.</w:t>
      </w:r>
      <w:r w:rsidR="00C03F35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 xml:space="preserve"> </w:t>
      </w:r>
      <w:r w:rsidRPr="0087672B">
        <w:rPr>
          <w:rFonts w:ascii="Times New Roman" w:hAnsi="Times New Roman" w:cs="Times New Roman"/>
          <w:iCs/>
          <w:sz w:val="24"/>
        </w:rPr>
        <w:t xml:space="preserve">He has worked in </w:t>
      </w:r>
      <w:r w:rsidR="0005265A">
        <w:rPr>
          <w:rFonts w:ascii="Times New Roman" w:hAnsi="Times New Roman" w:cs="Times New Roman"/>
          <w:iCs/>
          <w:sz w:val="24"/>
        </w:rPr>
        <w:t>M</w:t>
      </w:r>
      <w:r w:rsidR="0005265A" w:rsidRPr="0087672B">
        <w:rPr>
          <w:rFonts w:ascii="Times New Roman" w:hAnsi="Times New Roman" w:cs="Times New Roman"/>
          <w:iCs/>
          <w:sz w:val="24"/>
        </w:rPr>
        <w:t xml:space="preserve">edical </w:t>
      </w:r>
      <w:r w:rsidR="0005265A">
        <w:rPr>
          <w:rFonts w:ascii="Times New Roman" w:hAnsi="Times New Roman" w:cs="Times New Roman"/>
          <w:iCs/>
          <w:sz w:val="24"/>
        </w:rPr>
        <w:t>C</w:t>
      </w:r>
      <w:r w:rsidR="0005265A" w:rsidRPr="0087672B">
        <w:rPr>
          <w:rFonts w:ascii="Times New Roman" w:hAnsi="Times New Roman" w:cs="Times New Roman"/>
          <w:iCs/>
          <w:sz w:val="24"/>
        </w:rPr>
        <w:t xml:space="preserve">ollege </w:t>
      </w:r>
      <w:r w:rsidRPr="0087672B">
        <w:rPr>
          <w:rFonts w:ascii="Times New Roman" w:hAnsi="Times New Roman" w:cs="Times New Roman"/>
          <w:iCs/>
          <w:sz w:val="24"/>
        </w:rPr>
        <w:t>from 2008 –</w:t>
      </w:r>
      <w:r w:rsidR="0005265A">
        <w:rPr>
          <w:rFonts w:ascii="Times New Roman" w:hAnsi="Times New Roman" w:cs="Times New Roman"/>
          <w:iCs/>
          <w:sz w:val="24"/>
        </w:rPr>
        <w:t xml:space="preserve"> </w:t>
      </w:r>
      <w:r w:rsidRPr="0087672B">
        <w:rPr>
          <w:rFonts w:ascii="Times New Roman" w:hAnsi="Times New Roman" w:cs="Times New Roman"/>
          <w:iCs/>
          <w:sz w:val="24"/>
        </w:rPr>
        <w:t xml:space="preserve">2013 as a lecturer </w:t>
      </w:r>
      <w:r w:rsidR="0005265A">
        <w:rPr>
          <w:rFonts w:ascii="Times New Roman" w:hAnsi="Times New Roman" w:cs="Times New Roman"/>
          <w:iCs/>
          <w:sz w:val="24"/>
        </w:rPr>
        <w:t>of</w:t>
      </w:r>
      <w:r w:rsidR="0005265A" w:rsidRPr="0087672B">
        <w:rPr>
          <w:rFonts w:ascii="Times New Roman" w:hAnsi="Times New Roman" w:cs="Times New Roman"/>
          <w:iCs/>
          <w:sz w:val="24"/>
        </w:rPr>
        <w:t xml:space="preserve"> </w:t>
      </w:r>
      <w:r w:rsidRPr="0087672B">
        <w:rPr>
          <w:rFonts w:ascii="Times New Roman" w:hAnsi="Times New Roman" w:cs="Times New Roman"/>
          <w:iCs/>
          <w:sz w:val="24"/>
        </w:rPr>
        <w:t xml:space="preserve">Toxicology. He has published 3 </w:t>
      </w:r>
      <w:r w:rsidR="0005265A">
        <w:rPr>
          <w:rFonts w:ascii="Times New Roman" w:hAnsi="Times New Roman" w:cs="Times New Roman"/>
          <w:iCs/>
          <w:sz w:val="24"/>
        </w:rPr>
        <w:t>r</w:t>
      </w:r>
      <w:r w:rsidR="0005265A" w:rsidRPr="0087672B">
        <w:rPr>
          <w:rFonts w:ascii="Times New Roman" w:hAnsi="Times New Roman" w:cs="Times New Roman"/>
          <w:iCs/>
          <w:sz w:val="24"/>
        </w:rPr>
        <w:t xml:space="preserve">esearch </w:t>
      </w:r>
      <w:r w:rsidR="0005265A">
        <w:rPr>
          <w:rFonts w:ascii="Times New Roman" w:hAnsi="Times New Roman" w:cs="Times New Roman"/>
          <w:iCs/>
          <w:sz w:val="24"/>
        </w:rPr>
        <w:t xml:space="preserve">papers </w:t>
      </w:r>
      <w:r w:rsidRPr="0087672B">
        <w:rPr>
          <w:rFonts w:ascii="Times New Roman" w:hAnsi="Times New Roman" w:cs="Times New Roman"/>
          <w:iCs/>
          <w:sz w:val="24"/>
        </w:rPr>
        <w:t xml:space="preserve">in </w:t>
      </w:r>
      <w:r w:rsidR="0005265A">
        <w:rPr>
          <w:rFonts w:ascii="Times New Roman" w:hAnsi="Times New Roman" w:cs="Times New Roman"/>
          <w:iCs/>
          <w:sz w:val="24"/>
        </w:rPr>
        <w:t>p</w:t>
      </w:r>
      <w:r w:rsidR="0005265A" w:rsidRPr="0005265A">
        <w:rPr>
          <w:rFonts w:ascii="Times New Roman" w:hAnsi="Times New Roman" w:cs="Times New Roman"/>
          <w:iCs/>
          <w:sz w:val="24"/>
        </w:rPr>
        <w:t>eer-reviewed</w:t>
      </w:r>
      <w:r w:rsidR="0005265A" w:rsidRPr="0005265A" w:rsidDel="0005265A">
        <w:rPr>
          <w:rFonts w:ascii="Times New Roman" w:hAnsi="Times New Roman" w:cs="Times New Roman"/>
          <w:iCs/>
          <w:sz w:val="24"/>
        </w:rPr>
        <w:t xml:space="preserve"> </w:t>
      </w:r>
      <w:r w:rsidRPr="0087672B">
        <w:rPr>
          <w:rFonts w:ascii="Times New Roman" w:hAnsi="Times New Roman" w:cs="Times New Roman"/>
          <w:iCs/>
          <w:sz w:val="24"/>
        </w:rPr>
        <w:t>journals.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7672B" w:rsidP="001D380D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F1737A">
        <w:rPr>
          <w:noProof/>
          <w:lang w:val="ms-MY" w:eastAsia="ms-MY"/>
        </w:rPr>
        <w:drawing>
          <wp:inline distT="0" distB="0" distL="0" distR="0">
            <wp:extent cx="1043940" cy="118229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12181" r="-5086" b="8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512" cy="119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03F35" w:rsidRPr="00C03F35" w:rsidRDefault="00B3082B" w:rsidP="00C03F35">
      <w:pPr>
        <w:pStyle w:val="HTMLPreformatted"/>
        <w:jc w:val="right"/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87672B">
        <w:rPr>
          <w:rFonts w:eastAsia="MS PGothic" w:hAnsi="Arial"/>
        </w:rPr>
        <w:t xml:space="preserve"> </w:t>
      </w:r>
      <w:hyperlink r:id="rId7" w:history="1">
        <w:r w:rsidR="00C03F35" w:rsidRPr="005C0990">
          <w:rPr>
            <w:rStyle w:val="Hyperlink"/>
          </w:rPr>
          <w:t>manan.fateh@gmail.com</w:t>
        </w:r>
      </w:hyperlink>
      <w:r w:rsidR="00C03F35">
        <w:t xml:space="preserve"> </w:t>
      </w:r>
    </w:p>
    <w:p w:rsidR="00DF04E3" w:rsidRDefault="002350BC" w:rsidP="00C03F35">
      <w:pPr>
        <w:pStyle w:val="HTMLPreformatted"/>
        <w:bidi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C03F35" w:rsidRPr="001D380D" w:rsidRDefault="00C03F35" w:rsidP="00C03F35">
      <w:pPr>
        <w:pStyle w:val="HTMLPreformatted"/>
        <w:bidi/>
        <w:jc w:val="right"/>
        <w:rPr>
          <w:rFonts w:ascii="Times New Roman" w:hAnsi="Times New Roman" w:cs="Times New Roman"/>
          <w:iCs/>
          <w:sz w:val="24"/>
        </w:rPr>
      </w:pPr>
    </w:p>
    <w:p w:rsidR="00811B31" w:rsidRPr="00C03F35" w:rsidRDefault="00811B31" w:rsidP="00811B31">
      <w:pPr>
        <w:rPr>
          <w:rFonts w:ascii="Times New Roman" w:hAnsi="Times New Roman" w:cs="Times New Roman"/>
          <w:bCs/>
          <w:sz w:val="24"/>
          <w:szCs w:val="24"/>
        </w:rPr>
      </w:pPr>
      <w:r w:rsidRPr="00C03F35">
        <w:rPr>
          <w:rFonts w:ascii="Times New Roman" w:hAnsi="Times New Roman" w:cs="Times New Roman"/>
          <w:bCs/>
          <w:sz w:val="24"/>
          <w:szCs w:val="24"/>
        </w:rPr>
        <w:t>My address:</w:t>
      </w:r>
      <w:r w:rsidRPr="00C03F35">
        <w:rPr>
          <w:bCs/>
        </w:rPr>
        <w:t xml:space="preserve"> </w:t>
      </w:r>
      <w:r w:rsidRPr="00C03F35">
        <w:rPr>
          <w:rFonts w:ascii="Times New Roman" w:hAnsi="Times New Roman" w:cs="Times New Roman"/>
          <w:bCs/>
          <w:sz w:val="24"/>
          <w:szCs w:val="24"/>
        </w:rPr>
        <w:t>B-6-8, block B, SKYVILLAS APART</w:t>
      </w:r>
    </w:p>
    <w:p w:rsidR="00811B31" w:rsidRPr="00C03F35" w:rsidRDefault="00811B31" w:rsidP="00C03F35">
      <w:pPr>
        <w:rPr>
          <w:rFonts w:ascii="Times New Roman" w:hAnsi="Times New Roman" w:cs="Times New Roman"/>
          <w:bCs/>
          <w:sz w:val="24"/>
          <w:szCs w:val="24"/>
        </w:rPr>
      </w:pPr>
      <w:r w:rsidRPr="00C03F35">
        <w:rPr>
          <w:rFonts w:ascii="Times New Roman" w:hAnsi="Times New Roman" w:cs="Times New Roman"/>
          <w:bCs/>
          <w:sz w:val="24"/>
          <w:szCs w:val="24"/>
        </w:rPr>
        <w:t>JALAN SP5/5TAMAN SERDANG PERDANA</w:t>
      </w:r>
      <w:r w:rsidR="00C03F35" w:rsidRPr="00C03F35">
        <w:rPr>
          <w:rFonts w:ascii="Times New Roman" w:hAnsi="Times New Roman" w:cs="Times New Roman"/>
          <w:bCs/>
          <w:sz w:val="24"/>
          <w:szCs w:val="24"/>
        </w:rPr>
        <w:t>, 4</w:t>
      </w:r>
      <w:r w:rsidR="00C03F35">
        <w:rPr>
          <w:rFonts w:ascii="Times New Roman" w:hAnsi="Times New Roman" w:cs="Times New Roman"/>
          <w:bCs/>
          <w:sz w:val="24"/>
          <w:szCs w:val="24"/>
        </w:rPr>
        <w:t>3</w:t>
      </w:r>
      <w:r w:rsidRPr="00C03F35">
        <w:rPr>
          <w:rFonts w:ascii="Times New Roman" w:hAnsi="Times New Roman" w:cs="Times New Roman"/>
          <w:bCs/>
          <w:sz w:val="24"/>
          <w:szCs w:val="24"/>
        </w:rPr>
        <w:t>300, SERI KEMBANGAN, SELANGOR</w:t>
      </w:r>
      <w:r w:rsidR="0005265A">
        <w:rPr>
          <w:rFonts w:ascii="Times New Roman" w:hAnsi="Times New Roman" w:cs="Times New Roman"/>
          <w:bCs/>
          <w:sz w:val="24"/>
          <w:szCs w:val="24"/>
        </w:rPr>
        <w:t>, Malaysia</w:t>
      </w:r>
    </w:p>
    <w:sectPr w:rsidR="00811B31" w:rsidRPr="00C03F3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A85" w:rsidRDefault="00F64A85" w:rsidP="00495C76">
      <w:pPr>
        <w:spacing w:after="0" w:line="240" w:lineRule="auto"/>
      </w:pPr>
      <w:r>
        <w:separator/>
      </w:r>
    </w:p>
  </w:endnote>
  <w:endnote w:type="continuationSeparator" w:id="0">
    <w:p w:rsidR="00F64A85" w:rsidRDefault="00F64A8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A85" w:rsidRDefault="00F64A85" w:rsidP="00495C76">
      <w:pPr>
        <w:spacing w:after="0" w:line="240" w:lineRule="auto"/>
      </w:pPr>
      <w:r>
        <w:separator/>
      </w:r>
    </w:p>
  </w:footnote>
  <w:footnote w:type="continuationSeparator" w:id="0">
    <w:p w:rsidR="00F64A85" w:rsidRDefault="00F64A8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A8E" w:rsidRDefault="00A25A8E" w:rsidP="00495C76">
    <w:pPr>
      <w:pStyle w:val="Header"/>
      <w:jc w:val="center"/>
    </w:pPr>
    <w:r>
      <w:rPr>
        <w:noProof/>
        <w:lang w:val="ms-MY" w:eastAsia="ms-MY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25A8E" w:rsidRDefault="00A25A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NTQ2sDQzNDQxNbFQ0lEKTi0uzszPAykwqwUA93FKfCwAAAA="/>
  </w:docVars>
  <w:rsids>
    <w:rsidRoot w:val="00495C76"/>
    <w:rsid w:val="00036E72"/>
    <w:rsid w:val="0005265A"/>
    <w:rsid w:val="000A4C22"/>
    <w:rsid w:val="000F27B4"/>
    <w:rsid w:val="00123ACB"/>
    <w:rsid w:val="001A35DE"/>
    <w:rsid w:val="001D380D"/>
    <w:rsid w:val="002350BC"/>
    <w:rsid w:val="002775F9"/>
    <w:rsid w:val="0028059F"/>
    <w:rsid w:val="002B729E"/>
    <w:rsid w:val="002C2274"/>
    <w:rsid w:val="002F4DF0"/>
    <w:rsid w:val="00305725"/>
    <w:rsid w:val="00333E31"/>
    <w:rsid w:val="00336CE7"/>
    <w:rsid w:val="0038483D"/>
    <w:rsid w:val="003E0FC1"/>
    <w:rsid w:val="00435234"/>
    <w:rsid w:val="00443843"/>
    <w:rsid w:val="00495C76"/>
    <w:rsid w:val="00514A44"/>
    <w:rsid w:val="0053134A"/>
    <w:rsid w:val="00574C59"/>
    <w:rsid w:val="005804DF"/>
    <w:rsid w:val="00627419"/>
    <w:rsid w:val="006C057D"/>
    <w:rsid w:val="006E7C80"/>
    <w:rsid w:val="006F37DA"/>
    <w:rsid w:val="00724E26"/>
    <w:rsid w:val="007A6825"/>
    <w:rsid w:val="007B10AF"/>
    <w:rsid w:val="00811B31"/>
    <w:rsid w:val="008551E9"/>
    <w:rsid w:val="0087672B"/>
    <w:rsid w:val="008934E8"/>
    <w:rsid w:val="00896854"/>
    <w:rsid w:val="008A01D3"/>
    <w:rsid w:val="00A25A8E"/>
    <w:rsid w:val="00A9466F"/>
    <w:rsid w:val="00AC48F1"/>
    <w:rsid w:val="00AD77A7"/>
    <w:rsid w:val="00B241F9"/>
    <w:rsid w:val="00B3082B"/>
    <w:rsid w:val="00B42106"/>
    <w:rsid w:val="00B51DD0"/>
    <w:rsid w:val="00B6703B"/>
    <w:rsid w:val="00BA654F"/>
    <w:rsid w:val="00BF14A7"/>
    <w:rsid w:val="00C03F35"/>
    <w:rsid w:val="00C86EB3"/>
    <w:rsid w:val="00CE511D"/>
    <w:rsid w:val="00D037F4"/>
    <w:rsid w:val="00D405E8"/>
    <w:rsid w:val="00D41C04"/>
    <w:rsid w:val="00DF04E3"/>
    <w:rsid w:val="00EC2CCD"/>
    <w:rsid w:val="00F139BF"/>
    <w:rsid w:val="00F40CCE"/>
    <w:rsid w:val="00F64A85"/>
    <w:rsid w:val="00FA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40D627B-4A20-4780-BDB9-33350696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qFormat/>
    <w:rsid w:val="0087672B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8767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72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Emphasis">
    <w:name w:val="Emphasis"/>
    <w:basedOn w:val="DefaultParagraphFont"/>
    <w:uiPriority w:val="20"/>
    <w:qFormat/>
    <w:rsid w:val="00AC48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nan.fateh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paul-pc</cp:lastModifiedBy>
  <cp:revision>4</cp:revision>
  <dcterms:created xsi:type="dcterms:W3CDTF">2019-03-28T11:33:00Z</dcterms:created>
  <dcterms:modified xsi:type="dcterms:W3CDTF">2019-03-29T09:22:00Z</dcterms:modified>
</cp:coreProperties>
</file>