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E07" w:rsidRDefault="00034E07" w:rsidP="00034E07">
      <w:pPr>
        <w:pStyle w:val="HTMLPreformatted"/>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 xml:space="preserve">Antibiotic peptides and antimicrobial secondary metabolites from </w:t>
      </w:r>
      <w:proofErr w:type="spellStart"/>
      <w:r>
        <w:rPr>
          <w:rFonts w:ascii="Times New Roman" w:hAnsi="Times New Roman" w:cs="Times New Roman"/>
          <w:b/>
          <w:bCs/>
          <w:sz w:val="36"/>
          <w:szCs w:val="36"/>
          <w:lang w:val="en-US"/>
        </w:rPr>
        <w:t>endophytes</w:t>
      </w:r>
      <w:proofErr w:type="spellEnd"/>
      <w:r>
        <w:rPr>
          <w:rFonts w:ascii="Times New Roman" w:hAnsi="Times New Roman" w:cs="Times New Roman"/>
          <w:b/>
          <w:bCs/>
          <w:sz w:val="36"/>
          <w:szCs w:val="36"/>
          <w:lang w:val="en-US"/>
        </w:rPr>
        <w:t xml:space="preserve"> of seaweeds</w:t>
      </w:r>
    </w:p>
    <w:p w:rsidR="00034E07" w:rsidRDefault="00034E07" w:rsidP="00034E07">
      <w:pPr>
        <w:pStyle w:val="HTMLPreformatted"/>
        <w:jc w:val="center"/>
        <w:rPr>
          <w:rFonts w:ascii="Times New Roman" w:hAnsi="Times New Roman" w:cs="Times New Roman"/>
          <w:sz w:val="24"/>
          <w:u w:val="single"/>
        </w:rPr>
      </w:pPr>
    </w:p>
    <w:p w:rsidR="00034E07" w:rsidRPr="00135D52" w:rsidRDefault="00034E07" w:rsidP="00034E07">
      <w:pPr>
        <w:pStyle w:val="HTMLPreformatted"/>
        <w:jc w:val="center"/>
        <w:rPr>
          <w:rFonts w:ascii="Times New Roman" w:hAnsi="Times New Roman" w:cs="Times New Roman"/>
          <w:sz w:val="24"/>
          <w:vertAlign w:val="superscript"/>
          <w:lang w:eastAsia="zh-TW"/>
        </w:rPr>
      </w:pPr>
      <w:proofErr w:type="spellStart"/>
      <w:r>
        <w:rPr>
          <w:rFonts w:ascii="Times New Roman" w:hAnsi="Times New Roman" w:cs="Times New Roman"/>
          <w:sz w:val="24"/>
          <w:u w:val="single"/>
        </w:rPr>
        <w:t>Chanda</w:t>
      </w:r>
      <w:proofErr w:type="spellEnd"/>
      <w:r>
        <w:rPr>
          <w:rFonts w:ascii="Times New Roman" w:hAnsi="Times New Roman" w:cs="Times New Roman"/>
          <w:sz w:val="24"/>
          <w:u w:val="single"/>
        </w:rPr>
        <w:t xml:space="preserve"> V. Berde-Parulekar</w:t>
      </w:r>
      <w:r w:rsidRPr="00135D52">
        <w:rPr>
          <w:rFonts w:ascii="Times New Roman" w:hAnsi="Times New Roman" w:cs="Times New Roman"/>
          <w:sz w:val="24"/>
          <w:u w:val="single"/>
          <w:vertAlign w:val="superscript"/>
        </w:rPr>
        <w:t>1</w:t>
      </w:r>
      <w:r>
        <w:rPr>
          <w:rFonts w:ascii="Times New Roman" w:hAnsi="Times New Roman" w:cs="Times New Roman"/>
          <w:sz w:val="24"/>
          <w:u w:val="single"/>
        </w:rPr>
        <w:t xml:space="preserve"> and </w:t>
      </w:r>
      <w:proofErr w:type="spellStart"/>
      <w:r>
        <w:rPr>
          <w:rFonts w:ascii="Times New Roman" w:hAnsi="Times New Roman" w:cs="Times New Roman"/>
          <w:sz w:val="24"/>
          <w:u w:val="single"/>
        </w:rPr>
        <w:t>Upendra</w:t>
      </w:r>
      <w:proofErr w:type="spellEnd"/>
      <w:r>
        <w:rPr>
          <w:rFonts w:ascii="Times New Roman" w:hAnsi="Times New Roman" w:cs="Times New Roman"/>
          <w:sz w:val="24"/>
          <w:u w:val="single"/>
        </w:rPr>
        <w:t xml:space="preserve"> Lele</w:t>
      </w:r>
      <w:r w:rsidRPr="00034E07">
        <w:rPr>
          <w:rFonts w:ascii="Times New Roman" w:hAnsi="Times New Roman" w:cs="Times New Roman"/>
          <w:sz w:val="24"/>
          <w:u w:val="single"/>
          <w:vertAlign w:val="superscript"/>
        </w:rPr>
        <w:t>2</w:t>
      </w:r>
    </w:p>
    <w:p w:rsidR="00034E07" w:rsidRDefault="00034E07" w:rsidP="00034E07">
      <w:pPr>
        <w:pStyle w:val="HTMLPreformatted"/>
        <w:rPr>
          <w:rFonts w:ascii="Times New Roman" w:hAnsi="Times New Roman" w:cs="Times New Roman"/>
          <w:i/>
          <w:iCs/>
          <w:sz w:val="24"/>
          <w:vertAlign w:val="superscript"/>
        </w:rPr>
      </w:pPr>
    </w:p>
    <w:p w:rsidR="00034E07" w:rsidRDefault="00034E07" w:rsidP="00034E07">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 xml:space="preserve">Assistant </w:t>
      </w:r>
      <w:proofErr w:type="spellStart"/>
      <w:r>
        <w:rPr>
          <w:rFonts w:ascii="Times New Roman" w:hAnsi="Times New Roman" w:cs="Times New Roman"/>
          <w:i/>
          <w:iCs/>
          <w:sz w:val="24"/>
        </w:rPr>
        <w:t>Professor</w:t>
      </w:r>
      <w:proofErr w:type="gramStart"/>
      <w:r>
        <w:rPr>
          <w:rFonts w:ascii="Times New Roman" w:hAnsi="Times New Roman" w:cs="Times New Roman"/>
          <w:i/>
          <w:iCs/>
          <w:sz w:val="24"/>
        </w:rPr>
        <w:t>,Gogate</w:t>
      </w:r>
      <w:proofErr w:type="spellEnd"/>
      <w:proofErr w:type="gramEnd"/>
      <w:r>
        <w:rPr>
          <w:rFonts w:ascii="Times New Roman" w:hAnsi="Times New Roman" w:cs="Times New Roman"/>
          <w:i/>
          <w:iCs/>
          <w:sz w:val="24"/>
        </w:rPr>
        <w:t xml:space="preserve"> </w:t>
      </w:r>
      <w:proofErr w:type="spellStart"/>
      <w:r>
        <w:rPr>
          <w:rFonts w:ascii="Times New Roman" w:hAnsi="Times New Roman" w:cs="Times New Roman"/>
          <w:i/>
          <w:iCs/>
          <w:sz w:val="24"/>
        </w:rPr>
        <w:t>Jogalekar</w:t>
      </w:r>
      <w:proofErr w:type="spellEnd"/>
      <w:r>
        <w:rPr>
          <w:rFonts w:ascii="Times New Roman" w:hAnsi="Times New Roman" w:cs="Times New Roman"/>
          <w:i/>
          <w:iCs/>
          <w:sz w:val="24"/>
        </w:rPr>
        <w:t xml:space="preserve"> College, Ratnagiri, Maharashtra. India. 415612.</w:t>
      </w:r>
    </w:p>
    <w:p w:rsidR="00034E07" w:rsidRDefault="00034E07" w:rsidP="00034E07">
      <w:pPr>
        <w:pStyle w:val="HTMLPreformatted"/>
        <w:rPr>
          <w:rFonts w:ascii="Times New Roman" w:hAnsi="Times New Roman" w:cs="Times New Roman"/>
          <w:i/>
          <w:iCs/>
          <w:sz w:val="24"/>
        </w:rPr>
      </w:pPr>
    </w:p>
    <w:p w:rsidR="00034E07" w:rsidRDefault="00034E07" w:rsidP="00034E07">
      <w:pPr>
        <w:pStyle w:val="HTMLPreformatted"/>
        <w:rPr>
          <w:rFonts w:ascii="Times New Roman" w:hAnsi="Times New Roman" w:cs="Times New Roman"/>
          <w:i/>
          <w:iCs/>
          <w:sz w:val="24"/>
        </w:rPr>
      </w:pPr>
      <w:proofErr w:type="gramStart"/>
      <w:r>
        <w:rPr>
          <w:rFonts w:ascii="Times New Roman" w:hAnsi="Times New Roman" w:cs="Times New Roman"/>
          <w:i/>
          <w:iCs/>
          <w:sz w:val="24"/>
          <w:vertAlign w:val="superscript"/>
        </w:rPr>
        <w:t>2</w:t>
      </w:r>
      <w:r>
        <w:rPr>
          <w:rFonts w:ascii="Times New Roman" w:hAnsi="Times New Roman" w:cs="Times New Roman"/>
          <w:i/>
          <w:iCs/>
          <w:sz w:val="24"/>
        </w:rPr>
        <w:t xml:space="preserve">M.Sc Microbiology student, </w:t>
      </w:r>
      <w:proofErr w:type="spellStart"/>
      <w:r>
        <w:rPr>
          <w:rFonts w:ascii="Times New Roman" w:hAnsi="Times New Roman" w:cs="Times New Roman"/>
          <w:i/>
          <w:iCs/>
          <w:sz w:val="24"/>
        </w:rPr>
        <w:t>Gogate</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Jogalekar</w:t>
      </w:r>
      <w:proofErr w:type="spellEnd"/>
      <w:r>
        <w:rPr>
          <w:rFonts w:ascii="Times New Roman" w:hAnsi="Times New Roman" w:cs="Times New Roman"/>
          <w:i/>
          <w:iCs/>
          <w:sz w:val="24"/>
        </w:rPr>
        <w:t xml:space="preserve"> College, Ratnagiri, Maharashtra.</w:t>
      </w:r>
      <w:proofErr w:type="gramEnd"/>
      <w:r>
        <w:rPr>
          <w:rFonts w:ascii="Times New Roman" w:hAnsi="Times New Roman" w:cs="Times New Roman"/>
          <w:i/>
          <w:iCs/>
          <w:sz w:val="24"/>
        </w:rPr>
        <w:t xml:space="preserve"> India. 415612.</w:t>
      </w:r>
    </w:p>
    <w:p w:rsidR="00034E07" w:rsidRDefault="00034E07" w:rsidP="00034E07">
      <w:pPr>
        <w:pStyle w:val="HTMLPreformatted"/>
        <w:rPr>
          <w:rFonts w:ascii="Times New Roman" w:hAnsi="Times New Roman" w:cs="Times New Roman"/>
          <w:i/>
          <w:iCs/>
          <w:sz w:val="24"/>
        </w:rPr>
      </w:pPr>
    </w:p>
    <w:p w:rsidR="00034E07" w:rsidRDefault="00034E07" w:rsidP="00034E07">
      <w:pPr>
        <w:pStyle w:val="HTMLPreformatted"/>
        <w:jc w:val="both"/>
        <w:rPr>
          <w:rFonts w:ascii="Times New Roman" w:hAnsi="Times New Roman" w:cs="Times New Roman"/>
          <w:b/>
          <w:sz w:val="24"/>
        </w:rPr>
      </w:pPr>
      <w:r>
        <w:rPr>
          <w:rFonts w:ascii="Times New Roman" w:hAnsi="Times New Roman" w:cs="Times New Roman"/>
          <w:b/>
          <w:sz w:val="24"/>
        </w:rPr>
        <w:t>Abstract:</w:t>
      </w:r>
    </w:p>
    <w:p w:rsidR="00034E07" w:rsidRDefault="00034E07" w:rsidP="00034E07">
      <w:pPr>
        <w:pStyle w:val="HTMLPreformatted"/>
        <w:jc w:val="both"/>
        <w:rPr>
          <w:rFonts w:ascii="Times New Roman" w:hAnsi="Times New Roman" w:cs="Times New Roman"/>
          <w:sz w:val="24"/>
        </w:rPr>
      </w:pPr>
    </w:p>
    <w:p w:rsidR="00034E07" w:rsidRDefault="00034E07" w:rsidP="00034E07">
      <w:pPr>
        <w:spacing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Endophytic</w:t>
      </w:r>
      <w:proofErr w:type="spellEnd"/>
      <w:r>
        <w:rPr>
          <w:rFonts w:ascii="Times New Roman" w:hAnsi="Times New Roman" w:cs="Times New Roman"/>
          <w:color w:val="000000"/>
          <w:sz w:val="24"/>
          <w:szCs w:val="24"/>
        </w:rPr>
        <w:t xml:space="preserve"> bacteria are the bacteria which reside in symbiotic association inside the cell. They have been shown to produce the same metabolites as that of seaweeds from which they are isolated. They also show many unusual but useful characteristics like production of vitamins, growth hormones for seaweeds, some host defence chemicals and metabolites. These </w:t>
      </w:r>
      <w:proofErr w:type="spellStart"/>
      <w:r>
        <w:rPr>
          <w:rFonts w:ascii="Times New Roman" w:hAnsi="Times New Roman" w:cs="Times New Roman"/>
          <w:color w:val="000000"/>
          <w:sz w:val="24"/>
          <w:szCs w:val="24"/>
        </w:rPr>
        <w:t>endophytes</w:t>
      </w:r>
      <w:proofErr w:type="spellEnd"/>
      <w:r>
        <w:rPr>
          <w:rFonts w:ascii="Times New Roman" w:hAnsi="Times New Roman" w:cs="Times New Roman"/>
          <w:color w:val="000000"/>
          <w:sz w:val="24"/>
          <w:szCs w:val="24"/>
        </w:rPr>
        <w:t xml:space="preserve"> can be isolated from the seaweeds and can be analyzed for their different activities </w:t>
      </w:r>
      <w:r w:rsidRPr="00034E07">
        <w:rPr>
          <w:rFonts w:ascii="Times New Roman" w:hAnsi="Times New Roman" w:cs="Times New Roman"/>
          <w:i/>
          <w:color w:val="000000"/>
          <w:sz w:val="24"/>
          <w:szCs w:val="24"/>
        </w:rPr>
        <w:t>in-vitro</w:t>
      </w:r>
      <w:r>
        <w:rPr>
          <w:rFonts w:ascii="Times New Roman" w:hAnsi="Times New Roman" w:cs="Times New Roman"/>
          <w:color w:val="000000"/>
          <w:sz w:val="24"/>
          <w:szCs w:val="24"/>
        </w:rPr>
        <w:t xml:space="preserve"> using different methods.  Marine </w:t>
      </w:r>
      <w:proofErr w:type="spellStart"/>
      <w:r>
        <w:rPr>
          <w:rFonts w:ascii="Times New Roman" w:hAnsi="Times New Roman" w:cs="Times New Roman"/>
          <w:color w:val="000000"/>
          <w:sz w:val="24"/>
          <w:szCs w:val="24"/>
        </w:rPr>
        <w:t>macroalgae</w:t>
      </w:r>
      <w:proofErr w:type="spellEnd"/>
      <w:r>
        <w:rPr>
          <w:rFonts w:ascii="Times New Roman" w:hAnsi="Times New Roman" w:cs="Times New Roman"/>
          <w:color w:val="000000"/>
          <w:sz w:val="24"/>
          <w:szCs w:val="24"/>
        </w:rPr>
        <w:t xml:space="preserve"> are known to carry diverse bacterial communities which interact with their hosts in both harmful and beneficial ways. Algae hosts provide the bacteria with a rich source of carbon in the form of carbohydrate polysaccharides such as </w:t>
      </w:r>
      <w:proofErr w:type="spellStart"/>
      <w:r>
        <w:rPr>
          <w:rFonts w:ascii="Times New Roman" w:hAnsi="Times New Roman" w:cs="Times New Roman"/>
          <w:color w:val="000000"/>
          <w:sz w:val="24"/>
          <w:szCs w:val="24"/>
        </w:rPr>
        <w:t>fucoidan</w:t>
      </w:r>
      <w:proofErr w:type="spellEnd"/>
      <w:r>
        <w:rPr>
          <w:rFonts w:ascii="Times New Roman" w:hAnsi="Times New Roman" w:cs="Times New Roman"/>
          <w:color w:val="000000"/>
          <w:sz w:val="24"/>
          <w:szCs w:val="24"/>
        </w:rPr>
        <w:t xml:space="preserve">, agar and alginate, which the bacteria </w:t>
      </w:r>
      <w:proofErr w:type="spellStart"/>
      <w:r>
        <w:rPr>
          <w:rFonts w:ascii="Times New Roman" w:hAnsi="Times New Roman" w:cs="Times New Roman"/>
          <w:color w:val="000000"/>
          <w:sz w:val="24"/>
          <w:szCs w:val="24"/>
        </w:rPr>
        <w:t>enzymatically</w:t>
      </w:r>
      <w:proofErr w:type="spellEnd"/>
      <w:r>
        <w:rPr>
          <w:rFonts w:ascii="Times New Roman" w:hAnsi="Times New Roman" w:cs="Times New Roman"/>
          <w:color w:val="000000"/>
          <w:sz w:val="24"/>
          <w:szCs w:val="24"/>
        </w:rPr>
        <w:t xml:space="preserve"> degrade. Thus, the major objective of the present study was to isolate, identify and characterize </w:t>
      </w:r>
      <w:proofErr w:type="spellStart"/>
      <w:r>
        <w:rPr>
          <w:rFonts w:ascii="Times New Roman" w:hAnsi="Times New Roman" w:cs="Times New Roman"/>
          <w:color w:val="000000"/>
          <w:sz w:val="24"/>
          <w:szCs w:val="24"/>
        </w:rPr>
        <w:t>endophyte</w:t>
      </w:r>
      <w:proofErr w:type="spellEnd"/>
      <w:r>
        <w:rPr>
          <w:rFonts w:ascii="Times New Roman" w:hAnsi="Times New Roman" w:cs="Times New Roman"/>
          <w:color w:val="000000"/>
          <w:sz w:val="24"/>
          <w:szCs w:val="24"/>
        </w:rPr>
        <w:t xml:space="preserve"> bacterial communities of different seaweed species</w:t>
      </w:r>
    </w:p>
    <w:p w:rsidR="00034E07" w:rsidRDefault="00034E07" w:rsidP="00034E0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Antibiotic peptides are one of the most important secondary metabolites produced by bacteria. These peptides are potent, broad spectrum antibiotics which demonstrate potential as novel </w:t>
      </w:r>
      <w:proofErr w:type="spellStart"/>
      <w:r>
        <w:rPr>
          <w:rFonts w:ascii="Times New Roman" w:hAnsi="Times New Roman" w:cs="Times New Roman"/>
          <w:color w:val="000000"/>
          <w:sz w:val="24"/>
          <w:szCs w:val="24"/>
        </w:rPr>
        <w:t>thearapeutic</w:t>
      </w:r>
      <w:proofErr w:type="spellEnd"/>
      <w:r>
        <w:rPr>
          <w:rFonts w:ascii="Times New Roman" w:hAnsi="Times New Roman" w:cs="Times New Roman"/>
          <w:color w:val="000000"/>
          <w:sz w:val="24"/>
          <w:szCs w:val="24"/>
        </w:rPr>
        <w:t xml:space="preserve"> agents. Due to vast array of resistivity against antibiotics shown by microorganisms; thus need of antimicrobial agent has come on the market last 30 years. The solution to this problem is peptide antibiotics. Peptide antibiotics have direct activity on the cell-wall of microorganisms causing disruption of cell membrane.</w:t>
      </w:r>
    </w:p>
    <w:p w:rsidR="00034E07" w:rsidRPr="00A67DBA" w:rsidRDefault="00034E07" w:rsidP="00034E07">
      <w:pPr>
        <w:spacing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Endophytic</w:t>
      </w:r>
      <w:proofErr w:type="spellEnd"/>
      <w:r>
        <w:rPr>
          <w:rFonts w:ascii="Times New Roman" w:hAnsi="Times New Roman" w:cs="Times New Roman"/>
          <w:color w:val="000000"/>
          <w:sz w:val="24"/>
          <w:szCs w:val="24"/>
        </w:rPr>
        <w:t xml:space="preserve"> bacterial isolates were identified to species level by 16S </w:t>
      </w:r>
      <w:proofErr w:type="spellStart"/>
      <w:r>
        <w:rPr>
          <w:rFonts w:ascii="Times New Roman" w:hAnsi="Times New Roman" w:cs="Times New Roman"/>
          <w:color w:val="000000"/>
          <w:sz w:val="24"/>
          <w:szCs w:val="24"/>
        </w:rPr>
        <w:t>rRNA</w:t>
      </w:r>
      <w:proofErr w:type="spellEnd"/>
      <w:r>
        <w:rPr>
          <w:rFonts w:ascii="Times New Roman" w:hAnsi="Times New Roman" w:cs="Times New Roman"/>
          <w:color w:val="000000"/>
          <w:sz w:val="24"/>
          <w:szCs w:val="24"/>
        </w:rPr>
        <w:t xml:space="preserve"> gene sequence homology analysis and encompassed Gram-negative and Gram positive bacterial </w:t>
      </w:r>
      <w:proofErr w:type="spellStart"/>
      <w:r>
        <w:rPr>
          <w:rFonts w:ascii="Times New Roman" w:hAnsi="Times New Roman" w:cs="Times New Roman"/>
          <w:color w:val="000000"/>
          <w:sz w:val="24"/>
          <w:szCs w:val="24"/>
        </w:rPr>
        <w:t>taxa</w:t>
      </w:r>
      <w:proofErr w:type="spellEnd"/>
      <w:r>
        <w:rPr>
          <w:rFonts w:ascii="Times New Roman" w:hAnsi="Times New Roman" w:cs="Times New Roman"/>
          <w:color w:val="000000"/>
          <w:sz w:val="24"/>
          <w:szCs w:val="24"/>
        </w:rPr>
        <w:t xml:space="preserve">. All bacterial isolates were screened for antimicrobial activity against the pathogenic test strains. This study provides the first account of the diversity and composition of bacterial populations of </w:t>
      </w:r>
      <w:proofErr w:type="spellStart"/>
      <w:r>
        <w:rPr>
          <w:rFonts w:ascii="Times New Roman" w:hAnsi="Times New Roman" w:cs="Times New Roman"/>
          <w:color w:val="000000"/>
          <w:sz w:val="24"/>
          <w:szCs w:val="24"/>
        </w:rPr>
        <w:t>endophytes</w:t>
      </w:r>
      <w:proofErr w:type="spellEnd"/>
      <w:r>
        <w:rPr>
          <w:rFonts w:ascii="Times New Roman" w:hAnsi="Times New Roman" w:cs="Times New Roman"/>
          <w:color w:val="000000"/>
          <w:sz w:val="24"/>
          <w:szCs w:val="24"/>
        </w:rPr>
        <w:t xml:space="preserve"> and demonstrates the ability of these bacteria to produce antimicrobial compounds. </w:t>
      </w:r>
      <w:r>
        <w:rPr>
          <w:rFonts w:ascii="Times New Roman" w:hAnsi="Times New Roman" w:cs="Times New Roman"/>
          <w:color w:val="000000"/>
          <w:sz w:val="24"/>
          <w:szCs w:val="24"/>
        </w:rPr>
        <w:lastRenderedPageBreak/>
        <w:t xml:space="preserve">Despite recent advances in </w:t>
      </w:r>
      <w:proofErr w:type="spellStart"/>
      <w:r>
        <w:rPr>
          <w:rFonts w:ascii="Times New Roman" w:hAnsi="Times New Roman" w:cs="Times New Roman"/>
          <w:color w:val="000000"/>
          <w:sz w:val="24"/>
          <w:szCs w:val="24"/>
        </w:rPr>
        <w:t>metagenomics</w:t>
      </w:r>
      <w:proofErr w:type="spellEnd"/>
      <w:r>
        <w:rPr>
          <w:rFonts w:ascii="Times New Roman" w:hAnsi="Times New Roman" w:cs="Times New Roman"/>
          <w:color w:val="000000"/>
          <w:sz w:val="24"/>
          <w:szCs w:val="24"/>
        </w:rPr>
        <w:t>, this study highlights the fact that traditional culturing technologies remain available tool for the discovery of novel bioactive compounds of bacterial origin.</w:t>
      </w:r>
    </w:p>
    <w:p w:rsidR="00034E07" w:rsidRDefault="00034E07" w:rsidP="00034E07">
      <w:pPr>
        <w:pStyle w:val="HTMLPreformatted"/>
        <w:jc w:val="both"/>
        <w:rPr>
          <w:rFonts w:ascii="Times New Roman" w:hAnsi="Times New Roman" w:cs="Times New Roman"/>
          <w:sz w:val="24"/>
        </w:rPr>
      </w:pPr>
    </w:p>
    <w:p w:rsidR="00034E07" w:rsidRPr="00034E07" w:rsidRDefault="00034E07" w:rsidP="00034E07">
      <w:pPr>
        <w:pStyle w:val="HTMLPreformatted"/>
        <w:jc w:val="both"/>
        <w:rPr>
          <w:rFonts w:ascii="Times New Roman" w:hAnsi="Times New Roman" w:cs="Times New Roman"/>
          <w:i/>
          <w:sz w:val="24"/>
        </w:rPr>
      </w:pPr>
      <w:r>
        <w:rPr>
          <w:rFonts w:ascii="Times New Roman" w:hAnsi="Times New Roman" w:cs="Times New Roman"/>
          <w:sz w:val="24"/>
        </w:rPr>
        <w:t xml:space="preserve">Keywords— </w:t>
      </w:r>
      <w:r w:rsidRPr="00034E07">
        <w:rPr>
          <w:rFonts w:ascii="Times New Roman" w:hAnsi="Times New Roman" w:cs="Times New Roman"/>
          <w:i/>
          <w:sz w:val="24"/>
        </w:rPr>
        <w:t xml:space="preserve">Sea-weeds, </w:t>
      </w:r>
      <w:proofErr w:type="spellStart"/>
      <w:r w:rsidRPr="00034E07">
        <w:rPr>
          <w:rFonts w:ascii="Times New Roman" w:hAnsi="Times New Roman" w:cs="Times New Roman"/>
          <w:i/>
          <w:sz w:val="24"/>
        </w:rPr>
        <w:t>endophytic</w:t>
      </w:r>
      <w:proofErr w:type="spellEnd"/>
      <w:r w:rsidRPr="00034E07">
        <w:rPr>
          <w:rFonts w:ascii="Times New Roman" w:hAnsi="Times New Roman" w:cs="Times New Roman"/>
          <w:i/>
          <w:sz w:val="24"/>
        </w:rPr>
        <w:t xml:space="preserve"> bacteria, antibiotic peptides, antimicrobia</w:t>
      </w:r>
      <w:r>
        <w:rPr>
          <w:rFonts w:ascii="Times New Roman" w:hAnsi="Times New Roman" w:cs="Times New Roman"/>
          <w:i/>
          <w:sz w:val="24"/>
        </w:rPr>
        <w:t xml:space="preserve">l activity, protein purification, 16S </w:t>
      </w:r>
      <w:proofErr w:type="spellStart"/>
      <w:r>
        <w:rPr>
          <w:rFonts w:ascii="Times New Roman" w:hAnsi="Times New Roman" w:cs="Times New Roman"/>
          <w:i/>
          <w:sz w:val="24"/>
        </w:rPr>
        <w:t>rRNA</w:t>
      </w:r>
      <w:proofErr w:type="spellEnd"/>
      <w:r>
        <w:rPr>
          <w:rFonts w:ascii="Times New Roman" w:hAnsi="Times New Roman" w:cs="Times New Roman"/>
          <w:i/>
          <w:sz w:val="24"/>
        </w:rPr>
        <w:t xml:space="preserve"> sequence homology</w:t>
      </w:r>
    </w:p>
    <w:p w:rsidR="00034E07" w:rsidRDefault="00034E07" w:rsidP="00034E07">
      <w:pPr>
        <w:pStyle w:val="HTMLPreformatted"/>
        <w:jc w:val="both"/>
        <w:rPr>
          <w:rFonts w:ascii="Times New Roman" w:hAnsi="Times New Roman" w:cs="Times New Roman"/>
          <w:sz w:val="24"/>
        </w:rPr>
      </w:pPr>
    </w:p>
    <w:p w:rsidR="00034E07" w:rsidRDefault="00034E07" w:rsidP="00034E07">
      <w:pPr>
        <w:pStyle w:val="HTMLPreformatted"/>
        <w:jc w:val="both"/>
        <w:rPr>
          <w:rFonts w:ascii="Times New Roman" w:hAnsi="Times New Roman" w:cs="Times New Roman"/>
          <w:sz w:val="24"/>
        </w:rPr>
      </w:pPr>
    </w:p>
    <w:p w:rsidR="00034E07" w:rsidRDefault="00034E07" w:rsidP="00034E07">
      <w:pPr>
        <w:pStyle w:val="HTMLPreformatted"/>
        <w:jc w:val="both"/>
        <w:rPr>
          <w:rFonts w:ascii="Times New Roman" w:hAnsi="Times New Roman" w:cs="Times New Roman"/>
          <w:sz w:val="24"/>
        </w:rPr>
      </w:pPr>
    </w:p>
    <w:p w:rsidR="00034E07" w:rsidRDefault="00034E07" w:rsidP="00034E07">
      <w:pPr>
        <w:pStyle w:val="HTMLPreformatted"/>
        <w:jc w:val="both"/>
        <w:rPr>
          <w:rFonts w:ascii="Times New Roman" w:hAnsi="Times New Roman" w:cs="Times New Roman"/>
          <w:i/>
          <w:iCs/>
          <w:sz w:val="24"/>
        </w:rPr>
      </w:pPr>
    </w:p>
    <w:p w:rsidR="00034E07" w:rsidRDefault="00034E07" w:rsidP="00034E07">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034E07" w:rsidRDefault="00034E07" w:rsidP="00034E07">
      <w:pPr>
        <w:pStyle w:val="HTMLPreformatted"/>
        <w:jc w:val="both"/>
        <w:rPr>
          <w:rFonts w:ascii="Times New Roman" w:hAnsi="Times New Roman" w:cs="Times New Roman"/>
          <w:b/>
          <w:iCs/>
          <w:sz w:val="24"/>
        </w:rPr>
      </w:pPr>
    </w:p>
    <w:p w:rsidR="00034E07" w:rsidRDefault="00034E07" w:rsidP="00034E07">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Chanda</w:t>
      </w:r>
      <w:proofErr w:type="spellEnd"/>
      <w:r>
        <w:rPr>
          <w:rFonts w:ascii="Times New Roman" w:hAnsi="Times New Roman" w:cs="Times New Roman"/>
          <w:iCs/>
          <w:sz w:val="24"/>
        </w:rPr>
        <w:t xml:space="preserve"> V. </w:t>
      </w:r>
      <w:proofErr w:type="spellStart"/>
      <w:r>
        <w:rPr>
          <w:rFonts w:ascii="Times New Roman" w:hAnsi="Times New Roman" w:cs="Times New Roman"/>
          <w:iCs/>
          <w:sz w:val="24"/>
        </w:rPr>
        <w:t>Berde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Parulekar</w:t>
      </w:r>
      <w:proofErr w:type="spellEnd"/>
      <w:r>
        <w:rPr>
          <w:rFonts w:ascii="Times New Roman" w:hAnsi="Times New Roman" w:cs="Times New Roman"/>
          <w:iCs/>
          <w:sz w:val="24"/>
        </w:rPr>
        <w:t xml:space="preserve"> has completed her PhD at the age of 28 years from Microbiology Department of Goa University, Goa, India following 2 years of postdoctoral studies from the same department. She is involved in teaching and research in the field of Biotechnology for the past 12 years. She has 30 research publications in reputed journals, 2 book publications, </w:t>
      </w:r>
      <w:proofErr w:type="gramStart"/>
      <w:r>
        <w:rPr>
          <w:rFonts w:ascii="Times New Roman" w:hAnsi="Times New Roman" w:cs="Times New Roman"/>
          <w:iCs/>
          <w:sz w:val="24"/>
        </w:rPr>
        <w:t>2</w:t>
      </w:r>
      <w:proofErr w:type="gramEnd"/>
      <w:r>
        <w:rPr>
          <w:rFonts w:ascii="Times New Roman" w:hAnsi="Times New Roman" w:cs="Times New Roman"/>
          <w:iCs/>
          <w:sz w:val="24"/>
        </w:rPr>
        <w:t xml:space="preserve"> chapters in books in the pipeline</w:t>
      </w:r>
      <w:r w:rsidRPr="00974DE9">
        <w:rPr>
          <w:rFonts w:ascii="Times New Roman" w:hAnsi="Times New Roman" w:cs="Times New Roman"/>
          <w:iCs/>
          <w:sz w:val="24"/>
        </w:rPr>
        <w:t xml:space="preserve"> </w:t>
      </w:r>
      <w:r>
        <w:rPr>
          <w:rFonts w:ascii="Times New Roman" w:hAnsi="Times New Roman" w:cs="Times New Roman"/>
          <w:iCs/>
          <w:sz w:val="24"/>
        </w:rPr>
        <w:t>and is an Editorial board member of JPABS. She has guided 62 M.Sc. research projects in Biotechnology and Microbiology. She has also attended more than 15 conferences, national and international. She is on the Board of Directors of Society for Environment, Biodiversity and Conservation, India.</w:t>
      </w:r>
    </w:p>
    <w:p w:rsidR="00034E07" w:rsidRDefault="00034E07" w:rsidP="00034E07">
      <w:pPr>
        <w:pStyle w:val="HTMLPreformatted"/>
        <w:jc w:val="both"/>
        <w:rPr>
          <w:rFonts w:ascii="Times New Roman" w:hAnsi="Times New Roman" w:cs="Times New Roman"/>
          <w:iCs/>
          <w:sz w:val="24"/>
        </w:rPr>
      </w:pPr>
    </w:p>
    <w:p w:rsidR="00034E07" w:rsidRDefault="00034E07" w:rsidP="00034E07">
      <w:pPr>
        <w:pStyle w:val="HTMLPreformatted"/>
        <w:jc w:val="both"/>
        <w:rPr>
          <w:rFonts w:ascii="Times New Roman" w:hAnsi="Times New Roman" w:cs="Times New Roman"/>
          <w:iCs/>
          <w:sz w:val="24"/>
        </w:rPr>
      </w:pPr>
      <w:r>
        <w:rPr>
          <w:rFonts w:ascii="Times New Roman" w:hAnsi="Times New Roman" w:cs="Times New Roman"/>
          <w:iCs/>
          <w:noProof/>
          <w:sz w:val="24"/>
          <w:lang w:eastAsia="en-GB"/>
        </w:rPr>
        <w:drawing>
          <wp:inline distT="0" distB="0" distL="0" distR="0">
            <wp:extent cx="861456" cy="1052623"/>
            <wp:effectExtent l="19050" t="0" r="0" b="0"/>
            <wp:docPr id="2" name="Picture 1" descr="F:\docs for GU post\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s for GU post\Photo.jpg"/>
                    <pic:cNvPicPr>
                      <a:picLocks noChangeAspect="1" noChangeArrowheads="1"/>
                    </pic:cNvPicPr>
                  </pic:nvPicPr>
                  <pic:blipFill>
                    <a:blip r:embed="rId4" cstate="print"/>
                    <a:srcRect/>
                    <a:stretch>
                      <a:fillRect/>
                    </a:stretch>
                  </pic:blipFill>
                  <pic:spPr bwMode="auto">
                    <a:xfrm>
                      <a:off x="0" y="0"/>
                      <a:ext cx="861459" cy="1052627"/>
                    </a:xfrm>
                    <a:prstGeom prst="rect">
                      <a:avLst/>
                    </a:prstGeom>
                    <a:noFill/>
                    <a:ln w="9525">
                      <a:noFill/>
                      <a:miter lim="800000"/>
                      <a:headEnd/>
                      <a:tailEnd/>
                    </a:ln>
                  </pic:spPr>
                </pic:pic>
              </a:graphicData>
            </a:graphic>
          </wp:inline>
        </w:drawing>
      </w:r>
    </w:p>
    <w:p w:rsidR="00034E07" w:rsidRDefault="00034E07" w:rsidP="00034E07">
      <w:pPr>
        <w:pStyle w:val="HTMLPreformatted"/>
        <w:jc w:val="both"/>
        <w:rPr>
          <w:rFonts w:ascii="Times New Roman" w:hAnsi="Times New Roman" w:cs="Times New Roman"/>
          <w:iCs/>
          <w:sz w:val="24"/>
        </w:rPr>
      </w:pPr>
    </w:p>
    <w:p w:rsidR="00034E07" w:rsidRDefault="00034E07" w:rsidP="00034E07">
      <w:pPr>
        <w:pStyle w:val="HTMLPreformatted"/>
        <w:rPr>
          <w:rFonts w:ascii="Times New Roman" w:hAnsi="Times New Roman" w:cs="Times New Roman"/>
          <w:b/>
          <w:sz w:val="24"/>
          <w:szCs w:val="24"/>
        </w:rPr>
      </w:pPr>
      <w:r>
        <w:rPr>
          <w:rFonts w:ascii="Times New Roman" w:hAnsi="Times New Roman" w:cs="Times New Roman"/>
          <w:iCs/>
          <w:sz w:val="24"/>
        </w:rPr>
        <w:t xml:space="preserve">Email Id:berdeparu@gmail.com </w:t>
      </w:r>
    </w:p>
    <w:p w:rsidR="00034E07" w:rsidRDefault="00034E07" w:rsidP="00034E07">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034E07" w:rsidRDefault="00034E07" w:rsidP="00034E07">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034E07" w:rsidRDefault="00034E07" w:rsidP="00034E07">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034E07" w:rsidRDefault="00034E07" w:rsidP="00034E07">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313AF1" w:rsidRDefault="00313AF1"/>
    <w:sectPr w:rsidR="00313AF1" w:rsidSect="00A168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034E07"/>
    <w:rsid w:val="00034E07"/>
    <w:rsid w:val="0017251F"/>
    <w:rsid w:val="00313AF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E07"/>
    <w:rPr>
      <w:rFonts w:asciiTheme="minorHAnsi" w:hAnsiTheme="minorHAnsi" w:cstheme="minorBidi"/>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034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34E07"/>
    <w:rPr>
      <w:rFonts w:ascii="Arial Unicode MS" w:eastAsia="Arial Unicode MS" w:hAnsi="Arial Unicode MS" w:cs="Arial Unicode MS"/>
      <w:color w:val="000000"/>
      <w:sz w:val="20"/>
      <w:szCs w:val="20"/>
    </w:rPr>
  </w:style>
  <w:style w:type="paragraph" w:styleId="BalloonText">
    <w:name w:val="Balloon Text"/>
    <w:basedOn w:val="Normal"/>
    <w:link w:val="BalloonTextChar"/>
    <w:uiPriority w:val="99"/>
    <w:semiHidden/>
    <w:unhideWhenUsed/>
    <w:rsid w:val="00034E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E07"/>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507</Words>
  <Characters>2893</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VB Berde</dc:creator>
  <cp:lastModifiedBy>VB Berde</cp:lastModifiedBy>
  <cp:revision>1</cp:revision>
  <dcterms:created xsi:type="dcterms:W3CDTF">2018-07-09T13:33:00Z</dcterms:created>
  <dcterms:modified xsi:type="dcterms:W3CDTF">2018-07-09T13:42:00Z</dcterms:modified>
</cp:coreProperties>
</file>