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3F" w:rsidRDefault="004B1D3F" w:rsidP="004B1D3F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4B1D3F" w:rsidRPr="00F447FA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F447FA" w:rsidRPr="00F447FA">
        <w:rPr>
          <w:rFonts w:ascii="Times New Roman" w:hAnsi="Times New Roman" w:cs="Times New Roman"/>
          <w:sz w:val="24"/>
          <w:szCs w:val="24"/>
        </w:rPr>
        <w:t>ANTI-INFLAMMATORY EFFECTS OF BAICALEIN ON RAW 264.7 MOUSE MACROPHAGES INDUCED WITH POLYINOSINIC-POLYCYTIDYLIC ACID</w:t>
      </w:r>
    </w:p>
    <w:p w:rsidR="004B1D3F" w:rsidRDefault="00F447FA" w:rsidP="004B1D3F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F447FA">
        <w:rPr>
          <w:rFonts w:ascii="Times New Roman" w:hAnsi="Times New Roman" w:cs="Times New Roman"/>
          <w:sz w:val="24"/>
          <w:u w:val="single"/>
        </w:rPr>
        <w:t>Young-Jin Kim, Hyun-Ju Kim, Ji Young Lee, Do-Hoon K</w:t>
      </w:r>
      <w:r>
        <w:rPr>
          <w:rFonts w:ascii="Times New Roman" w:hAnsi="Times New Roman" w:cs="Times New Roman"/>
          <w:sz w:val="24"/>
          <w:u w:val="single"/>
        </w:rPr>
        <w:t xml:space="preserve">im, Mi Suk Kang, and Wansu Park </w:t>
      </w: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903E4C" w:rsidP="00B63662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i/>
          <w:iCs/>
          <w:sz w:val="24"/>
          <w:lang w:eastAsia="ko-KR"/>
        </w:rPr>
        <w:t xml:space="preserve">College </w:t>
      </w:r>
      <w:r>
        <w:rPr>
          <w:rFonts w:ascii="Times New Roman" w:hAnsi="Times New Roman" w:cs="Times New Roman"/>
          <w:i/>
          <w:iCs/>
          <w:sz w:val="24"/>
          <w:lang w:eastAsia="ko-KR"/>
        </w:rPr>
        <w:t>of Korean Medicine, Gachon University, Republic of Korea</w:t>
      </w: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4B1D3F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6413DB" w:rsidRDefault="006413DB" w:rsidP="006413DB">
      <w:pPr>
        <w:pStyle w:val="HTML"/>
        <w:jc w:val="both"/>
        <w:rPr>
          <w:rFonts w:ascii="Times New Roman" w:hAnsi="Times New Roman" w:cs="Times New Roman"/>
          <w:sz w:val="24"/>
        </w:rPr>
      </w:pPr>
      <w:r w:rsidRPr="006413DB">
        <w:rPr>
          <w:rFonts w:ascii="Times New Roman" w:hAnsi="Times New Roman" w:cs="Times New Roman"/>
          <w:sz w:val="24"/>
        </w:rPr>
        <w:t>Baicalein (5,</w:t>
      </w:r>
      <w:r>
        <w:rPr>
          <w:rFonts w:ascii="Times New Roman" w:hAnsi="Times New Roman" w:cs="Times New Roman"/>
          <w:sz w:val="24"/>
        </w:rPr>
        <w:t xml:space="preserve"> </w:t>
      </w:r>
      <w:r w:rsidRPr="006413DB">
        <w:rPr>
          <w:rFonts w:ascii="Times New Roman" w:hAnsi="Times New Roman" w:cs="Times New Roman"/>
          <w:sz w:val="24"/>
        </w:rPr>
        <w:t>6,</w:t>
      </w:r>
      <w:r>
        <w:rPr>
          <w:rFonts w:ascii="Times New Roman" w:hAnsi="Times New Roman" w:cs="Times New Roman"/>
          <w:sz w:val="24"/>
        </w:rPr>
        <w:t xml:space="preserve"> </w:t>
      </w:r>
      <w:r w:rsidRPr="006413DB">
        <w:rPr>
          <w:rFonts w:ascii="Times New Roman" w:hAnsi="Times New Roman" w:cs="Times New Roman"/>
          <w:sz w:val="24"/>
        </w:rPr>
        <w:t xml:space="preserve">7-trihydroxyflavone) is a flavone, originally isolated from the roots of </w:t>
      </w:r>
      <w:r w:rsidRPr="006413DB">
        <w:rPr>
          <w:rFonts w:ascii="Times New Roman" w:hAnsi="Times New Roman" w:cs="Times New Roman"/>
          <w:i/>
          <w:sz w:val="24"/>
        </w:rPr>
        <w:t>Scutellaria baicalensis</w:t>
      </w:r>
      <w:r w:rsidRPr="006413DB">
        <w:rPr>
          <w:rFonts w:ascii="Times New Roman" w:hAnsi="Times New Roman" w:cs="Times New Roman"/>
          <w:sz w:val="24"/>
        </w:rPr>
        <w:t xml:space="preserve"> and </w:t>
      </w:r>
      <w:r w:rsidRPr="006413DB">
        <w:rPr>
          <w:rFonts w:ascii="Times New Roman" w:hAnsi="Times New Roman" w:cs="Times New Roman"/>
          <w:i/>
          <w:sz w:val="24"/>
        </w:rPr>
        <w:t>Scutellaria lateriflora</w:t>
      </w:r>
      <w:r w:rsidRPr="006413DB">
        <w:rPr>
          <w:rFonts w:ascii="Times New Roman" w:hAnsi="Times New Roman" w:cs="Times New Roman"/>
          <w:sz w:val="24"/>
        </w:rPr>
        <w:t xml:space="preserve">. It is also reported in </w:t>
      </w:r>
      <w:r w:rsidRPr="006413DB">
        <w:rPr>
          <w:rFonts w:ascii="Times New Roman" w:hAnsi="Times New Roman" w:cs="Times New Roman"/>
          <w:i/>
          <w:sz w:val="24"/>
        </w:rPr>
        <w:t>Oroxylum indicum</w:t>
      </w:r>
      <w:r w:rsidRPr="006413DB">
        <w:rPr>
          <w:rFonts w:ascii="Times New Roman" w:hAnsi="Times New Roman" w:cs="Times New Roman"/>
          <w:sz w:val="24"/>
        </w:rPr>
        <w:t xml:space="preserve"> or Indian trumpetflower. It is the aglycone of baicalin. The roots of </w:t>
      </w:r>
      <w:r w:rsidRPr="006413DB">
        <w:rPr>
          <w:rFonts w:ascii="Times New Roman" w:hAnsi="Times New Roman" w:cs="Times New Roman"/>
          <w:i/>
          <w:sz w:val="24"/>
        </w:rPr>
        <w:t>Scutellaria baicalensis</w:t>
      </w:r>
      <w:r w:rsidRPr="006413DB">
        <w:rPr>
          <w:rFonts w:ascii="Times New Roman" w:hAnsi="Times New Roman" w:cs="Times New Roman"/>
          <w:sz w:val="24"/>
        </w:rPr>
        <w:t xml:space="preserve"> have been used to treat pulmonary infection traditionally in Asia. The water extract of Scutellaria radix is known to have anti-inflammatory effects. However, the effects of baicalein on virus-induced macrophages has not been fully elucidated. In the present study, the anti-inflammatory effects of baicalein on double-stranded RNA</w:t>
      </w:r>
      <w:r w:rsidR="00D008EB">
        <w:rPr>
          <w:rFonts w:ascii="Times New Roman" w:hAnsi="Times New Roman" w:cs="Times New Roman"/>
          <w:sz w:val="24"/>
        </w:rPr>
        <w:t xml:space="preserve"> (</w:t>
      </w:r>
      <w:r w:rsidR="00D008EB" w:rsidRPr="00D008EB">
        <w:rPr>
          <w:rFonts w:ascii="Times New Roman" w:hAnsi="Times New Roman" w:cs="Times New Roman"/>
          <w:sz w:val="24"/>
        </w:rPr>
        <w:t>dsRNA</w:t>
      </w:r>
      <w:r w:rsidR="00D008EB">
        <w:rPr>
          <w:rFonts w:ascii="Times New Roman" w:hAnsi="Times New Roman" w:cs="Times New Roman"/>
          <w:sz w:val="24"/>
        </w:rPr>
        <w:t>)</w:t>
      </w:r>
      <w:r w:rsidRPr="006413DB">
        <w:rPr>
          <w:rFonts w:ascii="Times New Roman" w:hAnsi="Times New Roman" w:cs="Times New Roman"/>
          <w:sz w:val="24"/>
        </w:rPr>
        <w:t xml:space="preserve">-induced macrophages were examined. </w:t>
      </w:r>
      <w:r w:rsidR="00D008EB" w:rsidRPr="00D008EB">
        <w:rPr>
          <w:rFonts w:ascii="Times New Roman" w:hAnsi="Times New Roman" w:cs="Times New Roman"/>
          <w:sz w:val="24"/>
        </w:rPr>
        <w:t xml:space="preserve">Polyinosinic-polycytidylic acid (poly I:C), a synthetic analog of dsRNA, was used to induce RAW 264.7 cells in this study. </w:t>
      </w:r>
      <w:r w:rsidRPr="006413DB">
        <w:rPr>
          <w:rFonts w:ascii="Times New Roman" w:hAnsi="Times New Roman" w:cs="Times New Roman"/>
          <w:sz w:val="24"/>
        </w:rPr>
        <w:t>Baicalein significantly inhibited the production of  interleukin (IL)-1α, IL-6, IL-10, interferon gamma-induced protein 10, granulocyte macrophage-</w:t>
      </w:r>
      <w:r>
        <w:rPr>
          <w:rFonts w:ascii="Times New Roman" w:hAnsi="Times New Roman" w:cs="Times New Roman"/>
          <w:sz w:val="24"/>
        </w:rPr>
        <w:t>colony stimulating factor</w:t>
      </w:r>
      <w:r w:rsidRPr="006413DB">
        <w:rPr>
          <w:rFonts w:ascii="Times New Roman" w:hAnsi="Times New Roman" w:cs="Times New Roman"/>
          <w:sz w:val="24"/>
        </w:rPr>
        <w:t xml:space="preserve">, </w:t>
      </w:r>
      <w:r w:rsidRPr="006413DB">
        <w:rPr>
          <w:rFonts w:ascii="Times New Roman" w:hAnsi="Times New Roman" w:cs="Times New Roman"/>
          <w:sz w:val="24"/>
        </w:rPr>
        <w:t>leukemia</w:t>
      </w:r>
      <w:r w:rsidRPr="006413DB">
        <w:rPr>
          <w:rFonts w:ascii="Times New Roman" w:hAnsi="Times New Roman" w:cs="Times New Roman"/>
          <w:sz w:val="24"/>
        </w:rPr>
        <w:t xml:space="preserve"> inhibitory factor (IL-6 class cytokine), lipopolysaccharide-induced CXC chemokine (LIX), monocyte chemoattractant protein-1, macro</w:t>
      </w:r>
      <w:r>
        <w:rPr>
          <w:rFonts w:ascii="Times New Roman" w:hAnsi="Times New Roman" w:cs="Times New Roman"/>
          <w:sz w:val="24"/>
        </w:rPr>
        <w:t>phage inflammatory protein</w:t>
      </w:r>
      <w:r w:rsidRPr="006413DB">
        <w:rPr>
          <w:rFonts w:ascii="Times New Roman" w:hAnsi="Times New Roman" w:cs="Times New Roman"/>
          <w:sz w:val="24"/>
        </w:rPr>
        <w:t xml:space="preserve">-1α, and vascular endothelial growth factor as well as calcium release and the mRNA expression of signal transducer and activator of transcription 1 (STAT1), STAT3, CHOP (GADD153), and FAS (CD95) in </w:t>
      </w:r>
      <w:r w:rsidR="00D008EB">
        <w:rPr>
          <w:rFonts w:ascii="Times New Roman" w:hAnsi="Times New Roman" w:cs="Times New Roman"/>
          <w:sz w:val="24"/>
        </w:rPr>
        <w:t>poly I:C</w:t>
      </w:r>
      <w:r w:rsidRPr="006413DB">
        <w:rPr>
          <w:rFonts w:ascii="Times New Roman" w:hAnsi="Times New Roman" w:cs="Times New Roman"/>
          <w:sz w:val="24"/>
        </w:rPr>
        <w:t xml:space="preserve">-induced RAW 264.7 cells (P&lt;0.05). Thus, the present results suggest that baicalein has anti-inflammatory properties, associated with its inhibition of cytokines, chemokines and growth factors in </w:t>
      </w:r>
      <w:r w:rsidR="00D008EB">
        <w:rPr>
          <w:rFonts w:ascii="Times New Roman" w:hAnsi="Times New Roman" w:cs="Times New Roman"/>
          <w:sz w:val="24"/>
        </w:rPr>
        <w:t>poly I:C</w:t>
      </w:r>
      <w:r w:rsidRPr="006413DB">
        <w:rPr>
          <w:rFonts w:ascii="Times New Roman" w:hAnsi="Times New Roman" w:cs="Times New Roman"/>
          <w:sz w:val="24"/>
        </w:rPr>
        <w:t>-induced macrophages via the calcium-</w:t>
      </w:r>
      <w:r w:rsidR="00D008EB">
        <w:rPr>
          <w:rFonts w:ascii="Times New Roman" w:hAnsi="Times New Roman" w:cs="Times New Roman"/>
          <w:sz w:val="24"/>
        </w:rPr>
        <w:t>CHOP/</w:t>
      </w:r>
      <w:r w:rsidRPr="006413DB">
        <w:rPr>
          <w:rFonts w:ascii="Times New Roman" w:hAnsi="Times New Roman" w:cs="Times New Roman"/>
          <w:sz w:val="24"/>
        </w:rPr>
        <w:t>STAT pathway.</w:t>
      </w:r>
    </w:p>
    <w:p w:rsidR="006413DB" w:rsidRPr="006413DB" w:rsidRDefault="006413DB" w:rsidP="006413DB">
      <w:pPr>
        <w:pStyle w:val="HTML"/>
        <w:jc w:val="both"/>
        <w:rPr>
          <w:rFonts w:ascii="Times New Roman" w:hAnsi="Times New Roman" w:cs="Times New Roman"/>
          <w:sz w:val="24"/>
        </w:rPr>
      </w:pPr>
      <w:r w:rsidRPr="006413D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  <w:lang w:val="en-US" w:eastAsia="ko-KR"/>
        </w:rPr>
        <w:drawing>
          <wp:inline distT="0" distB="0" distL="0" distR="0" wp14:anchorId="724675EE">
            <wp:extent cx="1627505" cy="107315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13DB" w:rsidRPr="006413DB" w:rsidRDefault="006413DB" w:rsidP="006413DB">
      <w:pPr>
        <w:pStyle w:val="HTML"/>
        <w:jc w:val="both"/>
        <w:rPr>
          <w:rFonts w:ascii="Times New Roman" w:hAnsi="Times New Roman" w:cs="Times New Roman"/>
          <w:sz w:val="24"/>
        </w:rPr>
      </w:pPr>
      <w:r w:rsidRPr="006413DB">
        <w:rPr>
          <w:rFonts w:ascii="Times New Roman" w:hAnsi="Times New Roman" w:cs="Times New Roman"/>
          <w:sz w:val="24"/>
        </w:rPr>
        <w:t>Figure 1. Structural formula of flavonoid baicalein.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Keywords</w:t>
      </w:r>
      <w:r w:rsidR="00D008E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—</w:t>
      </w:r>
      <w:r w:rsidR="006413DB">
        <w:rPr>
          <w:rFonts w:ascii="Times New Roman" w:hAnsi="Times New Roman" w:cs="Times New Roman"/>
          <w:sz w:val="24"/>
        </w:rPr>
        <w:t xml:space="preserve"> </w:t>
      </w:r>
      <w:r w:rsidR="006413DB" w:rsidRPr="006413DB">
        <w:rPr>
          <w:rFonts w:ascii="Times New Roman" w:hAnsi="Times New Roman" w:cs="Times New Roman"/>
          <w:i/>
          <w:sz w:val="24"/>
        </w:rPr>
        <w:t xml:space="preserve">anti-inflammation, </w:t>
      </w:r>
      <w:r w:rsidR="00D008EB">
        <w:rPr>
          <w:rFonts w:ascii="Times New Roman" w:hAnsi="Times New Roman" w:cs="Times New Roman"/>
          <w:i/>
          <w:sz w:val="24"/>
        </w:rPr>
        <w:t>baicalein, dsRNA, macrophage</w:t>
      </w:r>
      <w:r w:rsidR="006413DB">
        <w:rPr>
          <w:rFonts w:ascii="Times New Roman" w:hAnsi="Times New Roman" w:cs="Times New Roman"/>
          <w:sz w:val="24"/>
        </w:rPr>
        <w:t>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B63662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Dr. </w:t>
      </w:r>
      <w:r w:rsidR="00154900">
        <w:rPr>
          <w:rFonts w:ascii="Times New Roman" w:hAnsi="Times New Roman" w:cs="Times New Roman"/>
          <w:iCs/>
          <w:sz w:val="24"/>
        </w:rPr>
        <w:t>W.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154900">
        <w:rPr>
          <w:rFonts w:ascii="Times New Roman" w:hAnsi="Times New Roman" w:cs="Times New Roman"/>
          <w:iCs/>
          <w:sz w:val="24"/>
        </w:rPr>
        <w:t xml:space="preserve">Park </w:t>
      </w:r>
      <w:r w:rsidR="004B1D3F">
        <w:rPr>
          <w:rFonts w:ascii="Times New Roman" w:hAnsi="Times New Roman" w:cs="Times New Roman"/>
          <w:iCs/>
          <w:sz w:val="24"/>
        </w:rPr>
        <w:t>has completed his PhD at the age of 3</w:t>
      </w:r>
      <w:r w:rsidR="00154900">
        <w:rPr>
          <w:rFonts w:ascii="Times New Roman" w:hAnsi="Times New Roman" w:cs="Times New Roman"/>
          <w:iCs/>
          <w:sz w:val="24"/>
        </w:rPr>
        <w:t>3</w:t>
      </w:r>
      <w:r w:rsidR="004B1D3F">
        <w:rPr>
          <w:rFonts w:ascii="Times New Roman" w:hAnsi="Times New Roman" w:cs="Times New Roman"/>
          <w:iCs/>
          <w:sz w:val="24"/>
        </w:rPr>
        <w:t xml:space="preserve"> years from </w:t>
      </w:r>
      <w:r w:rsidR="00154900">
        <w:rPr>
          <w:rFonts w:ascii="Times New Roman" w:hAnsi="Times New Roman" w:cs="Times New Roman"/>
          <w:iCs/>
          <w:sz w:val="24"/>
        </w:rPr>
        <w:t>Kyung Hee</w:t>
      </w:r>
      <w:r w:rsidR="004B1D3F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 w:rsidR="00154900">
        <w:rPr>
          <w:rFonts w:ascii="Times New Roman" w:hAnsi="Times New Roman" w:cs="Times New Roman"/>
          <w:iCs/>
          <w:sz w:val="24"/>
        </w:rPr>
        <w:t>Kyung Hee University</w:t>
      </w:r>
      <w:r w:rsidR="00154900">
        <w:rPr>
          <w:rFonts w:ascii="Times New Roman" w:hAnsi="Times New Roman" w:cs="Times New Roman"/>
          <w:iCs/>
          <w:sz w:val="24"/>
        </w:rPr>
        <w:t xml:space="preserve"> College of Korean Medicine</w:t>
      </w:r>
      <w:r w:rsidR="004B1D3F">
        <w:rPr>
          <w:rFonts w:ascii="Times New Roman" w:hAnsi="Times New Roman" w:cs="Times New Roman"/>
          <w:iCs/>
          <w:sz w:val="24"/>
        </w:rPr>
        <w:t xml:space="preserve">. He is the </w:t>
      </w:r>
      <w:r w:rsidR="00BC1F14">
        <w:rPr>
          <w:rFonts w:ascii="Times New Roman" w:hAnsi="Times New Roman" w:cs="Times New Roman"/>
          <w:iCs/>
          <w:sz w:val="24"/>
        </w:rPr>
        <w:t>chief professor of pathology in College of Korean Medicine, Gachon University</w:t>
      </w:r>
      <w:r w:rsidR="004B1D3F">
        <w:rPr>
          <w:rFonts w:ascii="Times New Roman" w:hAnsi="Times New Roman" w:cs="Times New Roman"/>
          <w:iCs/>
          <w:sz w:val="24"/>
        </w:rPr>
        <w:t xml:space="preserve">. He has published more </w:t>
      </w:r>
      <w:r w:rsidR="004B1D3F">
        <w:rPr>
          <w:rFonts w:ascii="Times New Roman" w:hAnsi="Times New Roman" w:cs="Times New Roman"/>
          <w:iCs/>
          <w:sz w:val="24"/>
        </w:rPr>
        <w:lastRenderedPageBreak/>
        <w:t>than 2</w:t>
      </w:r>
      <w:r w:rsidR="00154900">
        <w:rPr>
          <w:rFonts w:ascii="Times New Roman" w:hAnsi="Times New Roman" w:cs="Times New Roman"/>
          <w:iCs/>
          <w:sz w:val="24"/>
        </w:rPr>
        <w:t>5</w:t>
      </w:r>
      <w:r w:rsidR="004B1D3F">
        <w:rPr>
          <w:rFonts w:ascii="Times New Roman" w:hAnsi="Times New Roman" w:cs="Times New Roman"/>
          <w:iCs/>
          <w:sz w:val="24"/>
        </w:rPr>
        <w:t xml:space="preserve"> papers in reputed journal</w:t>
      </w:r>
      <w:r w:rsidR="006413DB">
        <w:rPr>
          <w:rFonts w:ascii="Times New Roman" w:hAnsi="Times New Roman" w:cs="Times New Roman"/>
          <w:iCs/>
          <w:sz w:val="24"/>
        </w:rPr>
        <w:t xml:space="preserve">s. He has served as the Chief Vice President of </w:t>
      </w:r>
      <w:r>
        <w:rPr>
          <w:rFonts w:ascii="맑은 고딕" w:eastAsia="맑은 고딕" w:hAnsi="맑은 고딕" w:cs="Times New Roman" w:hint="eastAsia"/>
          <w:iCs/>
          <w:sz w:val="24"/>
        </w:rPr>
        <w:t>「</w:t>
      </w:r>
      <w:r w:rsidR="006413DB">
        <w:rPr>
          <w:rFonts w:ascii="Times New Roman" w:hAnsi="Times New Roman" w:cs="Times New Roman"/>
          <w:iCs/>
          <w:sz w:val="24"/>
        </w:rPr>
        <w:t>The Association of Korean Medicine</w:t>
      </w:r>
      <w:r>
        <w:rPr>
          <w:rFonts w:ascii="맑은 고딕" w:eastAsia="맑은 고딕" w:hAnsi="맑은 고딕" w:cs="Times New Roman" w:hint="eastAsia"/>
          <w:iCs/>
          <w:sz w:val="24"/>
        </w:rPr>
        <w:t>」</w:t>
      </w:r>
      <w:r w:rsidR="006413DB">
        <w:rPr>
          <w:rFonts w:ascii="Times New Roman" w:hAnsi="Times New Roman" w:cs="Times New Roman"/>
          <w:iCs/>
          <w:sz w:val="24"/>
        </w:rPr>
        <w:t xml:space="preserve"> in Republic of Korea from 2013 to 2017.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63662" w:rsidRDefault="00B63662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BC1F14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4D1241">
        <w:rPr>
          <w:rFonts w:eastAsia="Times New Roman"/>
          <w:b/>
          <w:i/>
          <w:noProof/>
          <w:sz w:val="28"/>
          <w:szCs w:val="28"/>
          <w:lang w:eastAsia="ko-KR"/>
        </w:rPr>
        <w:drawing>
          <wp:anchor distT="0" distB="0" distL="114300" distR="114300" simplePos="0" relativeHeight="251659264" behindDoc="0" locked="0" layoutInCell="1" allowOverlap="1" wp14:anchorId="1F985DF0" wp14:editId="33587730">
            <wp:simplePos x="0" y="0"/>
            <wp:positionH relativeFrom="margin">
              <wp:align>left</wp:align>
            </wp:positionH>
            <wp:positionV relativeFrom="paragraph">
              <wp:posOffset>4014</wp:posOffset>
            </wp:positionV>
            <wp:extent cx="707366" cy="778556"/>
            <wp:effectExtent l="0" t="0" r="0" b="2540"/>
            <wp:wrapNone/>
            <wp:docPr id="2" name="그림 2" descr="C:\Users\216\Pictures\1-###-명함-반명함사진,신분증,여권\Park, wansu-2016 Jan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16\Pictures\1-###-명함-반명함사진,신분증,여권\Park, wansu-2016 Jan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43" cy="78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D3F">
        <w:rPr>
          <w:noProof/>
          <w:lang w:val="en-US" w:eastAsia="ko-KR"/>
        </w:rPr>
        <w:drawing>
          <wp:inline distT="0" distB="0" distL="0" distR="0">
            <wp:extent cx="627380" cy="616585"/>
            <wp:effectExtent l="0" t="0" r="1270" b="0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B63662" w:rsidP="004B1D3F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Dr. Park, Wansu.</w:t>
      </w:r>
    </w:p>
    <w:p w:rsidR="004B1D3F" w:rsidRDefault="004B1D3F" w:rsidP="004B1D3F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4B1D3F" w:rsidP="004B1D3F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 w:rsidR="00BC1F14">
        <w:rPr>
          <w:rFonts w:ascii="Times New Roman" w:hAnsi="Times New Roman" w:cs="Times New Roman"/>
          <w:iCs/>
          <w:sz w:val="24"/>
        </w:rPr>
        <w:t>pws98@gachon.ac.kr</w:t>
      </w:r>
    </w:p>
    <w:p w:rsidR="004B1D3F" w:rsidRPr="00BC1F14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E35A10" w:rsidRDefault="009E4731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731" w:rsidRDefault="009E4731" w:rsidP="00F447FA">
      <w:pPr>
        <w:spacing w:after="0" w:line="240" w:lineRule="auto"/>
      </w:pPr>
      <w:r>
        <w:separator/>
      </w:r>
    </w:p>
  </w:endnote>
  <w:endnote w:type="continuationSeparator" w:id="0">
    <w:p w:rsidR="009E4731" w:rsidRDefault="009E4731" w:rsidP="00F4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731" w:rsidRDefault="009E4731" w:rsidP="00F447FA">
      <w:pPr>
        <w:spacing w:after="0" w:line="240" w:lineRule="auto"/>
      </w:pPr>
      <w:r>
        <w:separator/>
      </w:r>
    </w:p>
  </w:footnote>
  <w:footnote w:type="continuationSeparator" w:id="0">
    <w:p w:rsidR="009E4731" w:rsidRDefault="009E4731" w:rsidP="00F447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3F"/>
    <w:rsid w:val="00047BF7"/>
    <w:rsid w:val="00134B9A"/>
    <w:rsid w:val="00154900"/>
    <w:rsid w:val="004B1D3F"/>
    <w:rsid w:val="006413DB"/>
    <w:rsid w:val="00903E4C"/>
    <w:rsid w:val="009D40A5"/>
    <w:rsid w:val="009E4731"/>
    <w:rsid w:val="00B63662"/>
    <w:rsid w:val="00BC1F14"/>
    <w:rsid w:val="00D008EB"/>
    <w:rsid w:val="00DD1A3C"/>
    <w:rsid w:val="00F4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2107852-EA66-4D2D-95C7-D9A4637B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D3F"/>
    <w:rPr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semiHidden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미리 서식이 지정된 HTML Char"/>
    <w:basedOn w:val="a0"/>
    <w:link w:val="HTML"/>
    <w:semiHidden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a4">
    <w:name w:val="header"/>
    <w:basedOn w:val="a"/>
    <w:link w:val="Char0"/>
    <w:uiPriority w:val="99"/>
    <w:unhideWhenUsed/>
    <w:rsid w:val="00F447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F447FA"/>
    <w:rPr>
      <w:lang w:val="en-IN"/>
    </w:rPr>
  </w:style>
  <w:style w:type="paragraph" w:styleId="a5">
    <w:name w:val="footer"/>
    <w:basedOn w:val="a"/>
    <w:link w:val="Char1"/>
    <w:uiPriority w:val="99"/>
    <w:unhideWhenUsed/>
    <w:rsid w:val="00F447F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F447FA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박완수</cp:lastModifiedBy>
  <cp:revision>6</cp:revision>
  <dcterms:created xsi:type="dcterms:W3CDTF">2018-04-20T16:10:00Z</dcterms:created>
  <dcterms:modified xsi:type="dcterms:W3CDTF">2018-04-20T16:47:00Z</dcterms:modified>
</cp:coreProperties>
</file>