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B94397" w:rsidP="00B94397">
      <w:pPr>
        <w:pStyle w:val="Heading1"/>
        <w:spacing w:before="170"/>
        <w:ind w:left="0"/>
      </w:pPr>
      <w:r>
        <w:rPr>
          <w:color w:val="337AB7"/>
        </w:rPr>
        <w:t>The role of apiaqupuncture therapy, royal jelly and honey bee’s bread on a woman with left breast cancer – A case therapy</w:t>
      </w:r>
    </w:p>
    <w:p w:rsidR="00E02E8D" w:rsidRDefault="00E02E8D" w:rsidP="00B94397">
      <w:pPr>
        <w:pStyle w:val="Heading1"/>
        <w:spacing w:before="170"/>
        <w:ind w:left="0"/>
      </w:pPr>
    </w:p>
    <w:p w:rsidR="00E02E8D" w:rsidRPr="00E02E8D" w:rsidRDefault="00E02E8D" w:rsidP="00E02E8D">
      <w:pPr>
        <w:pStyle w:val="BodyText"/>
        <w:rPr>
          <w:rFonts w:ascii="Arial"/>
          <w:sz w:val="20"/>
        </w:rPr>
      </w:pPr>
      <w:r w:rsidRPr="00E02E8D">
        <w:rPr>
          <w:rFonts w:ascii="Arial"/>
          <w:sz w:val="20"/>
        </w:rPr>
        <w:t>Prof. Dr. C.P Abdolrasoul Aleezaadeh</w:t>
      </w:r>
    </w:p>
    <w:p w:rsidR="00E02E8D" w:rsidRPr="00E02E8D" w:rsidRDefault="00E02E8D" w:rsidP="00E02E8D">
      <w:pPr>
        <w:pStyle w:val="BodyText"/>
        <w:rPr>
          <w:rFonts w:ascii="Arial"/>
          <w:sz w:val="20"/>
        </w:rPr>
      </w:pPr>
      <w:r w:rsidRPr="00E02E8D">
        <w:rPr>
          <w:rFonts w:ascii="Arial"/>
          <w:sz w:val="20"/>
        </w:rPr>
        <w:t xml:space="preserve">Full Professor (An International Faculty) in: Brooklyn Central University </w:t>
      </w:r>
      <w:r w:rsidRPr="00E02E8D">
        <w:rPr>
          <w:rFonts w:ascii="Arial"/>
          <w:sz w:val="20"/>
        </w:rPr>
        <w:t>–</w:t>
      </w:r>
      <w:r w:rsidRPr="00E02E8D">
        <w:rPr>
          <w:rFonts w:ascii="Arial"/>
          <w:sz w:val="20"/>
        </w:rPr>
        <w:t xml:space="preserve"> the U.S.A</w:t>
      </w:r>
    </w:p>
    <w:p w:rsidR="00E02E8D" w:rsidRDefault="00E02E8D" w:rsidP="00E02E8D">
      <w:pPr>
        <w:pStyle w:val="BodyText"/>
        <w:rPr>
          <w:rFonts w:ascii="Arial"/>
          <w:sz w:val="20"/>
        </w:rPr>
      </w:pPr>
      <w:r w:rsidRPr="00E02E8D">
        <w:rPr>
          <w:rFonts w:ascii="Arial"/>
          <w:sz w:val="20"/>
        </w:rPr>
        <w:t xml:space="preserve">Associate Professor (An Expert Faculty) in: Green Lake and, Pacific Albion Universities </w:t>
      </w:r>
      <w:r w:rsidRPr="00E02E8D">
        <w:rPr>
          <w:rFonts w:ascii="Arial"/>
          <w:sz w:val="20"/>
        </w:rPr>
        <w:t>–</w:t>
      </w:r>
      <w:r w:rsidRPr="00E02E8D">
        <w:rPr>
          <w:rFonts w:ascii="Arial"/>
          <w:sz w:val="20"/>
        </w:rPr>
        <w:t xml:space="preserve"> the U.S.A</w:t>
      </w:r>
    </w:p>
    <w:p w:rsidR="001D561C" w:rsidRPr="00E02E8D" w:rsidRDefault="001D561C" w:rsidP="00E02E8D">
      <w:pPr>
        <w:pStyle w:val="BodyText"/>
        <w:rPr>
          <w:rFonts w:ascii="Arial"/>
          <w:sz w:val="20"/>
        </w:rPr>
      </w:pPr>
      <w:r w:rsidRPr="001D561C">
        <w:rPr>
          <w:rFonts w:ascii="Arial"/>
          <w:sz w:val="20"/>
        </w:rPr>
        <w:t xml:space="preserve">Assistant Professor in: U.A.S.T / P.N.U Universities </w:t>
      </w:r>
      <w:r w:rsidRPr="001D561C">
        <w:rPr>
          <w:rFonts w:ascii="Arial"/>
          <w:sz w:val="20"/>
        </w:rPr>
        <w:t>–</w:t>
      </w:r>
      <w:r w:rsidRPr="001D561C">
        <w:rPr>
          <w:rFonts w:ascii="Arial"/>
          <w:sz w:val="20"/>
        </w:rPr>
        <w:t xml:space="preserve"> I.R. of Iran</w:t>
      </w:r>
    </w:p>
    <w:p w:rsidR="00E02E8D" w:rsidRPr="00E02E8D" w:rsidRDefault="00E02E8D" w:rsidP="00E02E8D">
      <w:pPr>
        <w:pStyle w:val="BodyText"/>
        <w:rPr>
          <w:rFonts w:ascii="Arial"/>
          <w:sz w:val="20"/>
        </w:rPr>
      </w:pPr>
      <w:r w:rsidRPr="00E02E8D">
        <w:rPr>
          <w:rFonts w:ascii="Arial"/>
          <w:sz w:val="20"/>
        </w:rPr>
        <w:t>Clinic 112, Sofia, Bulgaria (http://clinic112.com/aleezaadeh)</w:t>
      </w:r>
    </w:p>
    <w:p w:rsidR="00AE3E37" w:rsidRDefault="00E02E8D" w:rsidP="009E167F">
      <w:pPr>
        <w:pStyle w:val="BodyText"/>
        <w:rPr>
          <w:rFonts w:ascii="Arial"/>
          <w:sz w:val="20"/>
        </w:rPr>
      </w:pPr>
      <w:r w:rsidRPr="00E02E8D">
        <w:rPr>
          <w:rFonts w:ascii="Arial"/>
          <w:sz w:val="20"/>
        </w:rPr>
        <w:t xml:space="preserve">Doctor Base, </w:t>
      </w:r>
      <w:r w:rsidR="00A9053E" w:rsidRPr="00E02E8D">
        <w:rPr>
          <w:rFonts w:ascii="Arial"/>
          <w:sz w:val="20"/>
        </w:rPr>
        <w:t>a</w:t>
      </w:r>
      <w:r w:rsidRPr="00E02E8D">
        <w:rPr>
          <w:rFonts w:ascii="Arial"/>
          <w:sz w:val="20"/>
        </w:rPr>
        <w:t xml:space="preserve"> Kareo (Platform) Company, Berlin Area, Germany</w:t>
      </w:r>
    </w:p>
    <w:p w:rsidR="00A9053E" w:rsidRPr="009E167F" w:rsidRDefault="00A9053E" w:rsidP="009E167F">
      <w:pPr>
        <w:pStyle w:val="BodyText"/>
        <w:rPr>
          <w:rFonts w:ascii="Arial"/>
          <w:sz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D901CE">
      <w:pPr>
        <w:pStyle w:val="Heading3"/>
        <w:spacing w:before="147"/>
        <w:jc w:val="both"/>
      </w:pPr>
      <w:r>
        <w:rPr>
          <w:color w:val="BF5A14"/>
        </w:rPr>
        <w:lastRenderedPageBreak/>
        <w:t>Abstract</w:t>
      </w:r>
    </w:p>
    <w:p w:rsidR="00E14C7D" w:rsidRDefault="00A9710C" w:rsidP="00E14C7D">
      <w:pPr>
        <w:pStyle w:val="BodyText"/>
        <w:spacing w:before="90" w:line="280" w:lineRule="auto"/>
        <w:ind w:left="100"/>
      </w:pPr>
      <w:r w:rsidRPr="00751CF3">
        <w:rPr>
          <w:b/>
          <w:bCs/>
        </w:rPr>
        <w:t>Statement of the Problem:</w:t>
      </w:r>
      <w:r>
        <w:t xml:space="preserve"> </w:t>
      </w:r>
    </w:p>
    <w:p w:rsidR="00593416" w:rsidRDefault="00333E18" w:rsidP="001F132B">
      <w:pPr>
        <w:pStyle w:val="BodyText"/>
        <w:spacing w:before="90" w:line="280" w:lineRule="auto"/>
        <w:ind w:left="100"/>
      </w:pPr>
      <w:r>
        <w:t xml:space="preserve">    </w:t>
      </w:r>
      <w:r w:rsidR="00E14C7D">
        <w:t>Based on the b</w:t>
      </w:r>
      <w:r w:rsidR="00E14C7D">
        <w:t>reast anatomy</w:t>
      </w:r>
      <w:r w:rsidR="00E14C7D">
        <w:t>, e</w:t>
      </w:r>
      <w:r w:rsidR="00E14C7D">
        <w:t>ach breast contains 15 to 20 lobes of glandular tissue, arranged like the petals of a daisy. The lobes are further divided into smaller lobules that produce milk for breast-feeding. Small tubes (ducts) conduct the milk to a reser</w:t>
      </w:r>
      <w:r w:rsidR="00E14C7D">
        <w:t>voir that lies just beneath women</w:t>
      </w:r>
      <w:r w:rsidR="00E14C7D">
        <w:t xml:space="preserve"> nipple.</w:t>
      </w:r>
      <w:r w:rsidR="00E14C7D">
        <w:t xml:space="preserve"> </w:t>
      </w:r>
      <w:r w:rsidR="00B67A66">
        <w:t xml:space="preserve">Also, </w:t>
      </w:r>
      <w:r w:rsidR="00B67A66" w:rsidRPr="00B67A66">
        <w:t>Breast cancer is cancer that develops f</w:t>
      </w:r>
      <w:r w:rsidR="00B67A66">
        <w:t xml:space="preserve">rom breast tissue. </w:t>
      </w:r>
      <w:r w:rsidR="00B67A66" w:rsidRPr="00B67A66">
        <w:t xml:space="preserve">Signs of breast cancer may include a lump in the breast, a change in breast shape, dimpling of the skin, </w:t>
      </w:r>
      <w:r w:rsidR="009D5D3B" w:rsidRPr="00B67A66">
        <w:t>and fluid</w:t>
      </w:r>
      <w:r w:rsidR="00B67A66" w:rsidRPr="00B67A66">
        <w:t xml:space="preserve"> coming from the </w:t>
      </w:r>
      <w:r w:rsidR="00B67A66">
        <w:t>nipple, a newly inverted nipple</w:t>
      </w:r>
      <w:r w:rsidR="00B67A66" w:rsidRPr="00B67A66">
        <w:t xml:space="preserve"> or</w:t>
      </w:r>
      <w:r w:rsidR="00B67A66">
        <w:t>,</w:t>
      </w:r>
      <w:r w:rsidR="00B67A66" w:rsidRPr="00B67A66">
        <w:t xml:space="preserve"> a</w:t>
      </w:r>
      <w:r w:rsidR="00B67A66">
        <w:t xml:space="preserve"> red or scaly patch of skin. </w:t>
      </w:r>
      <w:r w:rsidR="00B67A66" w:rsidRPr="00B67A66">
        <w:t>In those with distant spread of the disease, there may be bone pain, swollen lymph nodes, shortne</w:t>
      </w:r>
      <w:r w:rsidR="00B67A66">
        <w:t>ss of breath, or yellow skin.</w:t>
      </w:r>
    </w:p>
    <w:p w:rsidR="00657EC1" w:rsidRDefault="00A7293D" w:rsidP="00593416">
      <w:pPr>
        <w:pStyle w:val="BodyText"/>
        <w:spacing w:before="90" w:line="280" w:lineRule="auto"/>
        <w:ind w:left="100"/>
        <w:jc w:val="both"/>
      </w:pPr>
      <w:r>
        <w:t xml:space="preserve">    </w:t>
      </w:r>
      <w:r w:rsidR="00F66550">
        <w:t xml:space="preserve">Based on her laboratory pathology analysis sampling – both in macroscopic and, microscopic laboratory pathology report - </w:t>
      </w:r>
      <w:r w:rsidR="00657EC1">
        <w:t>a</w:t>
      </w:r>
      <w:r w:rsidR="00F66550">
        <w:t xml:space="preserve">fter taking about 3670 honey bee stings – or, bee venom therapy – in a 4 month period and, fluid coming – like clotted milk – from the left nipple; plus 1 tsp. royal jelly, in the morning; 30 </w:t>
      </w:r>
      <w:proofErr w:type="spellStart"/>
      <w:r w:rsidR="00F66550">
        <w:t>mins</w:t>
      </w:r>
      <w:proofErr w:type="spellEnd"/>
      <w:r w:rsidR="00F66550">
        <w:t xml:space="preserve">. </w:t>
      </w:r>
      <w:proofErr w:type="gramStart"/>
      <w:r w:rsidR="00F66550">
        <w:t>before</w:t>
      </w:r>
      <w:proofErr w:type="gramEnd"/>
      <w:r w:rsidR="00F66550">
        <w:t xml:space="preserve"> having breakfast and, 2 tsp. 5 </w:t>
      </w:r>
      <w:proofErr w:type="spellStart"/>
      <w:r w:rsidR="00F66550">
        <w:t>mins</w:t>
      </w:r>
      <w:proofErr w:type="spellEnd"/>
      <w:r w:rsidR="00F66550">
        <w:t xml:space="preserve">. </w:t>
      </w:r>
      <w:proofErr w:type="gramStart"/>
      <w:r w:rsidR="00F66550">
        <w:t>after</w:t>
      </w:r>
      <w:proofErr w:type="gramEnd"/>
      <w:r w:rsidR="00F66550">
        <w:t xml:space="preserve"> taking royal jelly; there was occur good prognosis in the malignant lymph nodes edema. It must be tell that this case was a candidate for mastectomy and, its chemotherapy after it.  </w:t>
      </w:r>
    </w:p>
    <w:p w:rsidR="00657EC1" w:rsidRDefault="00657EC1" w:rsidP="00593416">
      <w:pPr>
        <w:pStyle w:val="BodyText"/>
        <w:spacing w:before="90" w:line="280" w:lineRule="auto"/>
        <w:ind w:left="100"/>
        <w:jc w:val="both"/>
      </w:pPr>
    </w:p>
    <w:p w:rsidR="00657EC1" w:rsidRDefault="00657EC1" w:rsidP="00593416">
      <w:pPr>
        <w:pStyle w:val="BodyText"/>
        <w:spacing w:before="90" w:line="280" w:lineRule="auto"/>
        <w:ind w:left="100"/>
        <w:jc w:val="both"/>
      </w:pPr>
    </w:p>
    <w:p w:rsidR="00657EC1" w:rsidRDefault="00657EC1" w:rsidP="00593416">
      <w:pPr>
        <w:pStyle w:val="BodyText"/>
        <w:spacing w:before="90" w:line="280" w:lineRule="auto"/>
        <w:ind w:left="100"/>
        <w:jc w:val="both"/>
      </w:pPr>
    </w:p>
    <w:p w:rsidR="00657EC1" w:rsidRDefault="00657EC1" w:rsidP="00593416">
      <w:pPr>
        <w:pStyle w:val="BodyText"/>
        <w:spacing w:before="90" w:line="280" w:lineRule="auto"/>
        <w:ind w:left="100"/>
        <w:jc w:val="both"/>
      </w:pPr>
    </w:p>
    <w:p w:rsidR="00657EC1" w:rsidRDefault="00657EC1" w:rsidP="00593416">
      <w:pPr>
        <w:pStyle w:val="BodyText"/>
        <w:spacing w:before="90" w:line="280" w:lineRule="auto"/>
        <w:ind w:left="100"/>
        <w:jc w:val="both"/>
      </w:pPr>
    </w:p>
    <w:p w:rsidR="00657EC1" w:rsidRDefault="00657EC1" w:rsidP="00593416">
      <w:pPr>
        <w:pStyle w:val="BodyText"/>
        <w:spacing w:before="90" w:line="280" w:lineRule="auto"/>
        <w:ind w:left="100"/>
        <w:jc w:val="both"/>
      </w:pPr>
    </w:p>
    <w:p w:rsidR="00657EC1" w:rsidRDefault="00657EC1" w:rsidP="00593416">
      <w:pPr>
        <w:pStyle w:val="BodyText"/>
        <w:spacing w:before="90" w:line="280" w:lineRule="auto"/>
        <w:ind w:left="100"/>
        <w:jc w:val="both"/>
      </w:pPr>
    </w:p>
    <w:p w:rsidR="00657EC1" w:rsidRDefault="00657EC1" w:rsidP="00593416">
      <w:pPr>
        <w:pStyle w:val="BodyText"/>
        <w:spacing w:before="90" w:line="280" w:lineRule="auto"/>
        <w:ind w:left="100"/>
        <w:jc w:val="both"/>
      </w:pPr>
    </w:p>
    <w:p w:rsidR="00593416" w:rsidRDefault="00F66550" w:rsidP="00593416">
      <w:pPr>
        <w:pStyle w:val="BodyText"/>
        <w:spacing w:before="90" w:line="280" w:lineRule="auto"/>
        <w:ind w:left="100"/>
        <w:jc w:val="both"/>
      </w:pPr>
      <w:bookmarkStart w:id="0" w:name="_GoBack"/>
      <w:bookmarkEnd w:id="0"/>
      <w:r>
        <w:t xml:space="preserve">  </w:t>
      </w:r>
    </w:p>
    <w:p w:rsidR="00593416" w:rsidRDefault="00593416" w:rsidP="003C722E">
      <w:pPr>
        <w:pStyle w:val="BodyText"/>
        <w:spacing w:before="90" w:line="280" w:lineRule="auto"/>
        <w:ind w:left="100"/>
        <w:jc w:val="both"/>
        <w:rPr>
          <w:color w:val="C00000"/>
        </w:rPr>
      </w:pPr>
      <w:r>
        <w:rPr>
          <w:color w:val="C00000"/>
        </w:rPr>
        <w:lastRenderedPageBreak/>
        <w:t>Image</w:t>
      </w:r>
    </w:p>
    <w:p w:rsidR="00593416" w:rsidRPr="00593416" w:rsidRDefault="00593416" w:rsidP="003C722E">
      <w:pPr>
        <w:pStyle w:val="BodyText"/>
        <w:spacing w:before="90" w:line="280" w:lineRule="auto"/>
        <w:ind w:left="100"/>
        <w:jc w:val="both"/>
        <w:rPr>
          <w:color w:val="C00000"/>
        </w:rPr>
      </w:pPr>
      <w:r>
        <w:rPr>
          <w:noProof/>
        </w:rPr>
        <w:drawing>
          <wp:inline distT="0" distB="0" distL="0" distR="0" wp14:anchorId="67536E91" wp14:editId="15B71745">
            <wp:extent cx="3165475" cy="3024084"/>
            <wp:effectExtent l="0" t="0" r="0" b="5080"/>
            <wp:docPr id="3" name="Picture 3" descr="Breast, including lymph nodes, lobules and du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east, including lymph nodes, lobules and duct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3024084"/>
                    </a:xfrm>
                    <a:prstGeom prst="rect">
                      <a:avLst/>
                    </a:prstGeom>
                    <a:noFill/>
                    <a:ln>
                      <a:noFill/>
                    </a:ln>
                  </pic:spPr>
                </pic:pic>
              </a:graphicData>
            </a:graphic>
          </wp:inline>
        </w:drawing>
      </w:r>
    </w:p>
    <w:p w:rsidR="005973B9" w:rsidRDefault="00F027AB" w:rsidP="005973B9">
      <w:pPr>
        <w:spacing w:line="204" w:lineRule="exact"/>
        <w:rPr>
          <w:rFonts w:ascii="Arial"/>
          <w:b/>
          <w:sz w:val="20"/>
        </w:rPr>
      </w:pPr>
      <w:r>
        <w:rPr>
          <w:rFonts w:ascii="Arial"/>
          <w:b/>
          <w:color w:val="BF5A14"/>
          <w:sz w:val="20"/>
        </w:rPr>
        <w:br/>
        <w:t>Recent Publications</w:t>
      </w:r>
    </w:p>
    <w:p w:rsidR="00F027AB" w:rsidRDefault="00F027AB" w:rsidP="00F027AB">
      <w:pPr>
        <w:pStyle w:val="ListParagraph"/>
        <w:tabs>
          <w:tab w:val="left" w:pos="384"/>
        </w:tabs>
        <w:spacing w:before="103" w:line="216" w:lineRule="exact"/>
        <w:ind w:right="138" w:firstLine="0"/>
        <w:rPr>
          <w:sz w:val="18"/>
        </w:rPr>
      </w:pPr>
      <w:r>
        <w:rPr>
          <w:sz w:val="18"/>
        </w:rPr>
        <w:t>Please, visit the below items in the internet:</w:t>
      </w:r>
    </w:p>
    <w:p w:rsidR="00F027AB" w:rsidRDefault="00F027AB" w:rsidP="00F027AB">
      <w:pPr>
        <w:pStyle w:val="ListParagraph"/>
        <w:numPr>
          <w:ilvl w:val="0"/>
          <w:numId w:val="4"/>
        </w:numPr>
        <w:tabs>
          <w:tab w:val="left" w:pos="384"/>
        </w:tabs>
        <w:spacing w:before="103" w:line="216" w:lineRule="exact"/>
        <w:ind w:right="138"/>
        <w:rPr>
          <w:sz w:val="18"/>
        </w:rPr>
      </w:pPr>
      <w:r>
        <w:rPr>
          <w:sz w:val="18"/>
        </w:rPr>
        <w:t xml:space="preserve">Prof. Dr. C.P </w:t>
      </w:r>
      <w:proofErr w:type="spellStart"/>
      <w:r>
        <w:rPr>
          <w:sz w:val="18"/>
        </w:rPr>
        <w:t>C.P.Eng</w:t>
      </w:r>
      <w:proofErr w:type="spellEnd"/>
      <w:r>
        <w:rPr>
          <w:sz w:val="18"/>
        </w:rPr>
        <w:t xml:space="preserve"> P.M.E A. Aleezaadeh P.M C.P.M</w:t>
      </w:r>
    </w:p>
    <w:p w:rsidR="00F027AB" w:rsidRDefault="00F027AB" w:rsidP="00F027AB">
      <w:pPr>
        <w:pStyle w:val="ListParagraph"/>
        <w:numPr>
          <w:ilvl w:val="0"/>
          <w:numId w:val="4"/>
        </w:numPr>
        <w:tabs>
          <w:tab w:val="left" w:pos="384"/>
        </w:tabs>
        <w:spacing w:before="103" w:line="216" w:lineRule="exact"/>
        <w:ind w:right="138"/>
        <w:rPr>
          <w:sz w:val="18"/>
        </w:rPr>
      </w:pPr>
      <w:r>
        <w:rPr>
          <w:sz w:val="18"/>
        </w:rPr>
        <w:t>Prof. Dr. C.P Abdolrasoul Aleezaadeh</w:t>
      </w:r>
    </w:p>
    <w:p w:rsidR="00F027AB" w:rsidRDefault="00F027AB" w:rsidP="00F027AB">
      <w:pPr>
        <w:pStyle w:val="ListParagraph"/>
        <w:numPr>
          <w:ilvl w:val="0"/>
          <w:numId w:val="4"/>
        </w:numPr>
        <w:tabs>
          <w:tab w:val="left" w:pos="384"/>
        </w:tabs>
        <w:spacing w:before="103" w:line="216" w:lineRule="exact"/>
        <w:ind w:right="138"/>
        <w:rPr>
          <w:sz w:val="18"/>
        </w:rPr>
      </w:pPr>
      <w:r>
        <w:rPr>
          <w:sz w:val="18"/>
        </w:rPr>
        <w:t>Dr. Abdolrasoul Aleezaadeh</w:t>
      </w:r>
    </w:p>
    <w:p w:rsidR="00F027AB" w:rsidRDefault="00F027AB" w:rsidP="00F027AB">
      <w:pPr>
        <w:pStyle w:val="ListParagraph"/>
        <w:numPr>
          <w:ilvl w:val="0"/>
          <w:numId w:val="4"/>
        </w:numPr>
        <w:tabs>
          <w:tab w:val="left" w:pos="384"/>
        </w:tabs>
        <w:spacing w:before="103" w:line="216" w:lineRule="exact"/>
        <w:ind w:right="138"/>
        <w:rPr>
          <w:sz w:val="18"/>
        </w:rPr>
      </w:pPr>
      <w:hyperlink r:id="rId11" w:history="1">
        <w:r w:rsidRPr="00F807A3">
          <w:rPr>
            <w:rStyle w:val="Hyperlink"/>
            <w:sz w:val="18"/>
          </w:rPr>
          <w:t>www.clinic112.com/aleezaadeh</w:t>
        </w:r>
      </w:hyperlink>
    </w:p>
    <w:p w:rsidR="00AE3E37" w:rsidRPr="00F027AB" w:rsidRDefault="00F027AB" w:rsidP="00F027AB">
      <w:pPr>
        <w:pStyle w:val="ListParagraph"/>
        <w:numPr>
          <w:ilvl w:val="0"/>
          <w:numId w:val="4"/>
        </w:numPr>
        <w:tabs>
          <w:tab w:val="left" w:pos="384"/>
        </w:tabs>
        <w:spacing w:before="103" w:line="216" w:lineRule="exact"/>
        <w:ind w:right="138"/>
        <w:rPr>
          <w:sz w:val="18"/>
        </w:rPr>
      </w:pPr>
      <w:r>
        <w:rPr>
          <w:sz w:val="18"/>
        </w:rPr>
        <w:t>And, so on.</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375A" w:rsidRDefault="008756E6" w:rsidP="00404E5B">
      <w:pPr>
        <w:spacing w:before="92"/>
        <w:ind w:right="4234"/>
        <w:rPr>
          <w:noProof/>
        </w:rPr>
      </w:pPr>
      <w:r>
        <w:rPr>
          <w:noProof/>
        </w:rPr>
        <w:t xml:space="preserve">              </w:t>
      </w:r>
      <w:r w:rsidR="00E0375A">
        <w:rPr>
          <w:noProof/>
        </w:rPr>
        <w:drawing>
          <wp:inline distT="0" distB="0" distL="0" distR="0">
            <wp:extent cx="1078230" cy="1442085"/>
            <wp:effectExtent l="0" t="0" r="7620" b="5715"/>
            <wp:docPr id="2" name="Picture 2" descr="C:\Users\Abdolrasoul\Desktop\New Photo of Prof. Dr. C.P  Abdolrasoul Aleezaade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dolrasoul\Desktop\New Photo of Prof. Dr. C.P  Abdolrasoul Aleezaadeh.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78230" cy="1442085"/>
                    </a:xfrm>
                    <a:prstGeom prst="rect">
                      <a:avLst/>
                    </a:prstGeom>
                    <a:noFill/>
                    <a:ln>
                      <a:noFill/>
                    </a:ln>
                  </pic:spPr>
                </pic:pic>
              </a:graphicData>
            </a:graphic>
          </wp:inline>
        </w:drawing>
      </w:r>
    </w:p>
    <w:p w:rsidR="00E0375A" w:rsidRDefault="00E0375A" w:rsidP="00404E5B">
      <w:pPr>
        <w:spacing w:before="92"/>
        <w:ind w:right="4234"/>
        <w:rPr>
          <w:noProof/>
        </w:rPr>
      </w:pPr>
    </w:p>
    <w:p w:rsidR="00AE3E37" w:rsidRDefault="00A9710C" w:rsidP="00E0375A">
      <w:pPr>
        <w:spacing w:before="92"/>
        <w:ind w:right="4234"/>
        <w:rPr>
          <w:rFonts w:ascii="Arial"/>
        </w:rPr>
      </w:pPr>
      <w:r>
        <w:rPr>
          <w:rFonts w:ascii="Arial"/>
          <w:color w:val="BF5A14"/>
        </w:rPr>
        <w:lastRenderedPageBreak/>
        <w:t>Biography</w:t>
      </w:r>
    </w:p>
    <w:p w:rsidR="00E0375A" w:rsidRPr="00AA6BAA" w:rsidRDefault="00E0375A" w:rsidP="00E0375A">
      <w:pPr>
        <w:widowControl/>
        <w:shd w:val="clear" w:color="auto" w:fill="FFFFFF"/>
        <w:rPr>
          <w:rFonts w:asciiTheme="minorBidi" w:eastAsia="Times New Roman" w:hAnsiTheme="minorBidi" w:cstheme="minorBidi"/>
          <w:color w:val="333333"/>
          <w:sz w:val="16"/>
          <w:szCs w:val="16"/>
        </w:rPr>
      </w:pPr>
      <w:r w:rsidRPr="00AA6BAA">
        <w:rPr>
          <w:rFonts w:asciiTheme="minorBidi" w:eastAsia="Times New Roman" w:hAnsiTheme="minorBidi" w:cstheme="minorBidi"/>
          <w:color w:val="333333"/>
          <w:sz w:val="16"/>
          <w:szCs w:val="16"/>
        </w:rPr>
        <w:t>Prof. Dr. C.P Abdolrasoul Aleezaadeh completed his Post Doctorate in (Psychology) at Approach of: Applied Clinical Cognitive Neuropsychology from USA. Prof. Dr. Aleezaadeh Completed his PhD Degrees in Psychology at the USA. He completed his master's Degree in Clinical Psychology at I. R. of the IRAN and bachelor's Degree in General Psychology at I. R. of the IRAN. He is Full Expert International Faculty Professorship Member in the Brooklyn Central University, the USA, Associate Expert International Faculty Professorship Member in the University of Pacific Albion, the USA and, Associate Expert International Faculty Professorship Member in the Green Lake (GreenLake) University, the USA. Now he is working as an Assistant Professor at P.N.U and, U.A.S.T Universities; I.R. of IRAN.</w:t>
      </w:r>
    </w:p>
    <w:p w:rsidR="00E0375A" w:rsidRPr="00AA6BAA" w:rsidRDefault="00E0375A" w:rsidP="00E0375A">
      <w:pPr>
        <w:widowControl/>
        <w:shd w:val="clear" w:color="auto" w:fill="FFFFFF"/>
        <w:rPr>
          <w:rFonts w:asciiTheme="minorBidi" w:eastAsia="Times New Roman" w:hAnsiTheme="minorBidi" w:cstheme="minorBidi"/>
          <w:color w:val="333333"/>
          <w:sz w:val="16"/>
          <w:szCs w:val="16"/>
        </w:rPr>
      </w:pPr>
    </w:p>
    <w:p w:rsidR="00E0375A" w:rsidRPr="00E0375A" w:rsidRDefault="00E0375A" w:rsidP="00E0375A">
      <w:pPr>
        <w:widowControl/>
        <w:shd w:val="clear" w:color="auto" w:fill="FFFFFF"/>
        <w:outlineLvl w:val="3"/>
        <w:rPr>
          <w:rFonts w:asciiTheme="minorBidi" w:eastAsia="Times New Roman" w:hAnsiTheme="minorBidi" w:cstheme="minorBidi"/>
          <w:color w:val="C00000"/>
          <w:sz w:val="16"/>
          <w:szCs w:val="16"/>
        </w:rPr>
      </w:pPr>
      <w:r w:rsidRPr="00E0375A">
        <w:rPr>
          <w:rFonts w:asciiTheme="minorBidi" w:eastAsia="Times New Roman" w:hAnsiTheme="minorBidi" w:cstheme="minorBidi"/>
          <w:color w:val="C00000"/>
          <w:sz w:val="16"/>
          <w:szCs w:val="16"/>
        </w:rPr>
        <w:t>Research Interest</w:t>
      </w:r>
      <w:r>
        <w:rPr>
          <w:rFonts w:asciiTheme="minorBidi" w:eastAsia="Times New Roman" w:hAnsiTheme="minorBidi" w:cstheme="minorBidi"/>
          <w:color w:val="C00000"/>
          <w:sz w:val="16"/>
          <w:szCs w:val="16"/>
        </w:rPr>
        <w:t xml:space="preserve"> (s)</w:t>
      </w:r>
    </w:p>
    <w:p w:rsidR="00E0375A" w:rsidRPr="00AA6BAA" w:rsidRDefault="00E0375A" w:rsidP="00E0375A">
      <w:pPr>
        <w:widowControl/>
        <w:shd w:val="clear" w:color="auto" w:fill="FFFFFF"/>
        <w:rPr>
          <w:rFonts w:asciiTheme="minorBidi" w:eastAsia="Times New Roman" w:hAnsiTheme="minorBidi" w:cstheme="minorBidi"/>
          <w:color w:val="333333"/>
          <w:sz w:val="16"/>
          <w:szCs w:val="16"/>
        </w:rPr>
      </w:pPr>
      <w:r w:rsidRPr="00AA6BAA">
        <w:rPr>
          <w:rFonts w:asciiTheme="minorBidi" w:eastAsia="Times New Roman" w:hAnsiTheme="minorBidi" w:cstheme="minorBidi"/>
          <w:color w:val="333333"/>
          <w:sz w:val="16"/>
          <w:szCs w:val="16"/>
        </w:rPr>
        <w:t>Cognitive Sciences, Cognitive Neurosciences, Neuroimaging, Applied Clinical Neuropsychology, Brain ( Cranial ) Imaging, Traditional Medicine, Homeopathic Medicine and, Combination of Medical And, Psychological trends for eradicating illnesses / sicknesses, Psychology, Cognitive</w:t>
      </w:r>
      <w:r>
        <w:rPr>
          <w:rFonts w:asciiTheme="minorBidi" w:eastAsia="Times New Roman" w:hAnsiTheme="minorBidi" w:cstheme="minorBidi"/>
          <w:color w:val="333333"/>
          <w:sz w:val="16"/>
          <w:szCs w:val="16"/>
        </w:rPr>
        <w:t xml:space="preserve"> Neuropsychology/Neurosciences</w:t>
      </w:r>
    </w:p>
    <w:p w:rsidR="00AE3E37" w:rsidRDefault="00A9710C">
      <w:pPr>
        <w:spacing w:before="62"/>
        <w:ind w:left="4217" w:right="4235"/>
        <w:jc w:val="center"/>
        <w:rPr>
          <w:rFonts w:ascii="Arial"/>
          <w:sz w:val="14"/>
        </w:rPr>
      </w:pPr>
      <w:r>
        <w:rPr>
          <w:rFonts w:ascii="Arial"/>
          <w:sz w:val="14"/>
        </w:rPr>
        <w:t xml:space="preserve">Email: </w:t>
      </w:r>
      <w:hyperlink r:id="rId13" w:history="1">
        <w:r w:rsidR="00F027AB" w:rsidRPr="00F807A3">
          <w:rPr>
            <w:rStyle w:val="Hyperlink"/>
            <w:rFonts w:ascii="Arial"/>
            <w:sz w:val="14"/>
          </w:rPr>
          <w:t>abdolrasoul_alizadeh@yahoo.com</w:t>
        </w:r>
      </w:hyperlink>
      <w:r w:rsidR="00F027AB">
        <w:rPr>
          <w:rFonts w:ascii="Arial"/>
          <w:sz w:val="14"/>
        </w:rPr>
        <w:t xml:space="preserve"> and, abdolrasoul.aleezaadeh@gmail.com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1452" w:rsidRDefault="002B1452">
      <w:r>
        <w:separator/>
      </w:r>
    </w:p>
  </w:endnote>
  <w:endnote w:type="continuationSeparator" w:id="0">
    <w:p w:rsidR="002B1452" w:rsidRDefault="002B1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1452" w:rsidRDefault="002B1452">
      <w:r>
        <w:separator/>
      </w:r>
    </w:p>
  </w:footnote>
  <w:footnote w:type="continuationSeparator" w:id="0">
    <w:p w:rsidR="002B1452" w:rsidRDefault="002B14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3A626F"/>
    <w:multiLevelType w:val="hybridMultilevel"/>
    <w:tmpl w:val="403CCB5E"/>
    <w:lvl w:ilvl="0" w:tplc="03808E6C">
      <w:numFmt w:val="bullet"/>
      <w:lvlText w:val="-"/>
      <w:lvlJc w:val="left"/>
      <w:pPr>
        <w:ind w:left="743" w:hanging="360"/>
      </w:pPr>
      <w:rPr>
        <w:rFonts w:ascii="Calibri" w:eastAsia="Calibri" w:hAnsi="Calibri" w:cs="Calibri" w:hint="default"/>
      </w:rPr>
    </w:lvl>
    <w:lvl w:ilvl="1" w:tplc="04090003" w:tentative="1">
      <w:start w:val="1"/>
      <w:numFmt w:val="bullet"/>
      <w:lvlText w:val="o"/>
      <w:lvlJc w:val="left"/>
      <w:pPr>
        <w:ind w:left="1463" w:hanging="360"/>
      </w:pPr>
      <w:rPr>
        <w:rFonts w:ascii="Courier New" w:hAnsi="Courier New" w:cs="Courier New" w:hint="default"/>
      </w:rPr>
    </w:lvl>
    <w:lvl w:ilvl="2" w:tplc="04090005" w:tentative="1">
      <w:start w:val="1"/>
      <w:numFmt w:val="bullet"/>
      <w:lvlText w:val=""/>
      <w:lvlJc w:val="left"/>
      <w:pPr>
        <w:ind w:left="2183" w:hanging="360"/>
      </w:pPr>
      <w:rPr>
        <w:rFonts w:ascii="Wingdings" w:hAnsi="Wingdings" w:hint="default"/>
      </w:rPr>
    </w:lvl>
    <w:lvl w:ilvl="3" w:tplc="04090001" w:tentative="1">
      <w:start w:val="1"/>
      <w:numFmt w:val="bullet"/>
      <w:lvlText w:val=""/>
      <w:lvlJc w:val="left"/>
      <w:pPr>
        <w:ind w:left="2903" w:hanging="360"/>
      </w:pPr>
      <w:rPr>
        <w:rFonts w:ascii="Symbol" w:hAnsi="Symbol" w:hint="default"/>
      </w:rPr>
    </w:lvl>
    <w:lvl w:ilvl="4" w:tplc="04090003" w:tentative="1">
      <w:start w:val="1"/>
      <w:numFmt w:val="bullet"/>
      <w:lvlText w:val="o"/>
      <w:lvlJc w:val="left"/>
      <w:pPr>
        <w:ind w:left="3623" w:hanging="360"/>
      </w:pPr>
      <w:rPr>
        <w:rFonts w:ascii="Courier New" w:hAnsi="Courier New" w:cs="Courier New" w:hint="default"/>
      </w:rPr>
    </w:lvl>
    <w:lvl w:ilvl="5" w:tplc="04090005" w:tentative="1">
      <w:start w:val="1"/>
      <w:numFmt w:val="bullet"/>
      <w:lvlText w:val=""/>
      <w:lvlJc w:val="left"/>
      <w:pPr>
        <w:ind w:left="4343" w:hanging="360"/>
      </w:pPr>
      <w:rPr>
        <w:rFonts w:ascii="Wingdings" w:hAnsi="Wingdings" w:hint="default"/>
      </w:rPr>
    </w:lvl>
    <w:lvl w:ilvl="6" w:tplc="04090001" w:tentative="1">
      <w:start w:val="1"/>
      <w:numFmt w:val="bullet"/>
      <w:lvlText w:val=""/>
      <w:lvlJc w:val="left"/>
      <w:pPr>
        <w:ind w:left="5063" w:hanging="360"/>
      </w:pPr>
      <w:rPr>
        <w:rFonts w:ascii="Symbol" w:hAnsi="Symbol" w:hint="default"/>
      </w:rPr>
    </w:lvl>
    <w:lvl w:ilvl="7" w:tplc="04090003" w:tentative="1">
      <w:start w:val="1"/>
      <w:numFmt w:val="bullet"/>
      <w:lvlText w:val="o"/>
      <w:lvlJc w:val="left"/>
      <w:pPr>
        <w:ind w:left="5783" w:hanging="360"/>
      </w:pPr>
      <w:rPr>
        <w:rFonts w:ascii="Courier New" w:hAnsi="Courier New" w:cs="Courier New" w:hint="default"/>
      </w:rPr>
    </w:lvl>
    <w:lvl w:ilvl="8" w:tplc="04090005" w:tentative="1">
      <w:start w:val="1"/>
      <w:numFmt w:val="bullet"/>
      <w:lvlText w:val=""/>
      <w:lvlJc w:val="left"/>
      <w:pPr>
        <w:ind w:left="6503"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D561C"/>
    <w:rsid w:val="001E763C"/>
    <w:rsid w:val="001F132B"/>
    <w:rsid w:val="00292ED9"/>
    <w:rsid w:val="002B1452"/>
    <w:rsid w:val="00314AFB"/>
    <w:rsid w:val="00333E18"/>
    <w:rsid w:val="003B76D9"/>
    <w:rsid w:val="003C722E"/>
    <w:rsid w:val="00404E5B"/>
    <w:rsid w:val="00414F7B"/>
    <w:rsid w:val="004355DC"/>
    <w:rsid w:val="004749B4"/>
    <w:rsid w:val="00494130"/>
    <w:rsid w:val="004E2DCB"/>
    <w:rsid w:val="004F3523"/>
    <w:rsid w:val="00536F2F"/>
    <w:rsid w:val="00593416"/>
    <w:rsid w:val="005973B9"/>
    <w:rsid w:val="005B3A56"/>
    <w:rsid w:val="006060CE"/>
    <w:rsid w:val="0063497F"/>
    <w:rsid w:val="00657EC1"/>
    <w:rsid w:val="00751CF3"/>
    <w:rsid w:val="0078738A"/>
    <w:rsid w:val="00873DF0"/>
    <w:rsid w:val="008756E6"/>
    <w:rsid w:val="009772E2"/>
    <w:rsid w:val="009B2D44"/>
    <w:rsid w:val="009D5D3B"/>
    <w:rsid w:val="009E167F"/>
    <w:rsid w:val="00A07E82"/>
    <w:rsid w:val="00A7293D"/>
    <w:rsid w:val="00A9053E"/>
    <w:rsid w:val="00A9710C"/>
    <w:rsid w:val="00AE3E37"/>
    <w:rsid w:val="00B21A57"/>
    <w:rsid w:val="00B67A66"/>
    <w:rsid w:val="00B94397"/>
    <w:rsid w:val="00BA1754"/>
    <w:rsid w:val="00C33602"/>
    <w:rsid w:val="00CD6F55"/>
    <w:rsid w:val="00D62425"/>
    <w:rsid w:val="00D901CE"/>
    <w:rsid w:val="00DE3104"/>
    <w:rsid w:val="00E02E8D"/>
    <w:rsid w:val="00E0375A"/>
    <w:rsid w:val="00E14C7D"/>
    <w:rsid w:val="00F027AB"/>
    <w:rsid w:val="00F66550"/>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abdolrasoul_alizadeh@yahoo.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linic112.com/aleezaade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Pages>
  <Words>515</Words>
  <Characters>2941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Abdolrasoul</cp:lastModifiedBy>
  <cp:revision>21</cp:revision>
  <dcterms:created xsi:type="dcterms:W3CDTF">2019-01-01T08:13:00Z</dcterms:created>
  <dcterms:modified xsi:type="dcterms:W3CDTF">2019-01-01T09:55:00Z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