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C76" w:rsidRDefault="00610C76" w:rsidP="004353F5">
      <w:pPr>
        <w:rPr>
          <w:rFonts w:asciiTheme="majorBidi" w:eastAsia="MinionPro-Regular" w:hAnsiTheme="majorBidi" w:cstheme="majorBidi"/>
          <w:color w:val="000000" w:themeColor="text1"/>
          <w:sz w:val="24"/>
          <w:szCs w:val="24"/>
        </w:rPr>
      </w:pPr>
    </w:p>
    <w:p w:rsidR="00461BC8" w:rsidRPr="00191916" w:rsidRDefault="00461BC8" w:rsidP="00461BC8">
      <w:pPr>
        <w:autoSpaceDE w:val="0"/>
        <w:autoSpaceDN w:val="0"/>
        <w:adjustRightInd w:val="0"/>
        <w:spacing w:line="48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</w:pPr>
      <w:r w:rsidRPr="000C1CD0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lang w:val="en-GB"/>
        </w:rPr>
        <w:t>IN-VITRO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DIFFERENTIATION OF </w:t>
      </w:r>
      <w:r w:rsidRPr="00191916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>MESENCHYMAL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STEM CELLS</w:t>
      </w:r>
      <w:r w:rsidRPr="0042689A"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TO PANCREATIC ISLET Β- LIKE CELLS WITH </w:t>
      </w:r>
      <w:r w:rsidRPr="0042689A">
        <w:rPr>
          <w:rFonts w:asciiTheme="majorBidi" w:eastAsia="Times New Roman" w:hAnsiTheme="majorBidi" w:cstheme="majorBidi"/>
          <w:b/>
          <w:bCs/>
          <w:i/>
          <w:iCs/>
          <w:sz w:val="24"/>
          <w:szCs w:val="24"/>
          <w:lang w:val="en-GB"/>
        </w:rPr>
        <w:t>IN VIVO</w:t>
      </w:r>
      <w:r>
        <w:rPr>
          <w:rFonts w:asciiTheme="majorBidi" w:eastAsia="Times New Roman" w:hAnsiTheme="majorBidi" w:cstheme="majorBidi"/>
          <w:b/>
          <w:bCs/>
          <w:sz w:val="24"/>
          <w:szCs w:val="24"/>
          <w:lang w:val="en-GB"/>
        </w:rPr>
        <w:t xml:space="preserve"> INSULIN SECRETION   </w:t>
      </w:r>
    </w:p>
    <w:p w:rsidR="00461BC8" w:rsidRDefault="00461BC8" w:rsidP="00461BC8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AD413F" w:rsidRDefault="00AD413F" w:rsidP="00461BC8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AD413F" w:rsidRPr="0058750E" w:rsidRDefault="00AD413F" w:rsidP="00AD413F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58750E">
        <w:rPr>
          <w:rFonts w:asciiTheme="majorBidi" w:hAnsiTheme="majorBidi" w:cstheme="majorBidi"/>
          <w:b/>
          <w:bCs/>
          <w:sz w:val="24"/>
          <w:szCs w:val="24"/>
        </w:rPr>
        <w:t>Nihad Elsadig Babiker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1,2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Alsadig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Gassoum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2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343569">
        <w:rPr>
          <w:rFonts w:asciiTheme="majorBidi" w:hAnsiTheme="majorBidi" w:cstheme="majorBidi"/>
          <w:b/>
          <w:bCs/>
          <w:sz w:val="24"/>
          <w:szCs w:val="24"/>
        </w:rPr>
        <w:t>Imad</w:t>
      </w:r>
      <w:proofErr w:type="spellEnd"/>
      <w:r w:rsidR="0034356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343569">
        <w:rPr>
          <w:rFonts w:asciiTheme="majorBidi" w:hAnsiTheme="majorBidi" w:cstheme="majorBidi"/>
          <w:b/>
          <w:bCs/>
          <w:sz w:val="24"/>
          <w:szCs w:val="24"/>
        </w:rPr>
        <w:t>Fadl-Elmula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Mohamed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   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Abdelrahman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Arbab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2,5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Sawsan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Ahmed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Hamed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ALDeaf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2</w:t>
      </w:r>
      <w:r w:rsidRPr="0058750E">
        <w:rPr>
          <w:rFonts w:asciiTheme="majorBidi" w:hAnsiTheme="majorBidi" w:cstheme="majorBidi"/>
          <w:b/>
          <w:bCs/>
          <w:sz w:val="16"/>
          <w:szCs w:val="16"/>
        </w:rPr>
        <w:t xml:space="preserve"> 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Pr="0058750E">
        <w:rPr>
          <w:rFonts w:asciiTheme="majorBidi" w:hAnsiTheme="majorBidi" w:cstheme="majorBidi"/>
          <w:b/>
          <w:bCs/>
          <w:sz w:val="24"/>
          <w:szCs w:val="24"/>
        </w:rPr>
        <w:t>Mohamad</w:t>
      </w:r>
      <w:proofErr w:type="spellEnd"/>
      <w:r w:rsidRPr="0058750E">
        <w:rPr>
          <w:rFonts w:asciiTheme="majorBidi" w:hAnsiTheme="majorBidi" w:cstheme="majorBidi"/>
          <w:b/>
          <w:bCs/>
          <w:sz w:val="24"/>
          <w:szCs w:val="24"/>
        </w:rPr>
        <w:t xml:space="preserve"> Ahmed Ali El-Sheikh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4</w:t>
      </w:r>
      <w:r w:rsidRPr="0058750E">
        <w:rPr>
          <w:rFonts w:asciiTheme="majorBidi" w:hAnsiTheme="majorBidi" w:cstheme="majorBidi"/>
          <w:b/>
          <w:bCs/>
          <w:sz w:val="24"/>
          <w:szCs w:val="24"/>
        </w:rPr>
        <w:t>, Hassan Hussein Musa</w:t>
      </w:r>
      <w:r w:rsidRPr="00F95712">
        <w:rPr>
          <w:rFonts w:asciiTheme="majorBidi" w:hAnsiTheme="majorBidi" w:cstheme="majorBidi"/>
          <w:b/>
          <w:bCs/>
          <w:sz w:val="16"/>
          <w:szCs w:val="16"/>
          <w:vertAlign w:val="superscript"/>
        </w:rPr>
        <w:t>1</w:t>
      </w:r>
    </w:p>
    <w:p w:rsidR="00AD413F" w:rsidRPr="00AD413F" w:rsidRDefault="00AD413F" w:rsidP="00461BC8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  <w:lang w:val="en-US"/>
        </w:rPr>
      </w:pPr>
    </w:p>
    <w:p w:rsidR="00ED6B2B" w:rsidRPr="00F2666E" w:rsidRDefault="00610C76" w:rsidP="00677CC1">
      <w:pPr>
        <w:pStyle w:val="NoSpacing"/>
        <w:spacing w:line="48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</w:t>
      </w:r>
      <w:r w:rsidRPr="00F2666E">
        <w:rPr>
          <w:rFonts w:asciiTheme="majorBidi" w:hAnsiTheme="majorBidi" w:cstheme="majorBidi"/>
          <w:b/>
          <w:bCs/>
          <w:sz w:val="32"/>
          <w:szCs w:val="32"/>
          <w:lang w:val="en-US"/>
        </w:rPr>
        <w:t>Abstract</w:t>
      </w:r>
      <w:bookmarkStart w:id="0" w:name="_GoBack"/>
      <w:bookmarkEnd w:id="0"/>
    </w:p>
    <w:p w:rsidR="00610C76" w:rsidRPr="005A3661" w:rsidRDefault="00610C76" w:rsidP="005A3661">
      <w:pPr>
        <w:spacing w:after="0" w:line="240" w:lineRule="auto"/>
        <w:contextualSpacing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5A3661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Regenerative medicine has recent advances in stem cell research. The last couple of decades </w:t>
      </w:r>
      <w:r w:rsidR="00334D0C" w:rsidRPr="005A3661">
        <w:rPr>
          <w:rFonts w:asciiTheme="majorBidi" w:hAnsiTheme="majorBidi" w:cstheme="majorBidi"/>
          <w:color w:val="000000"/>
          <w:sz w:val="24"/>
          <w:szCs w:val="24"/>
        </w:rPr>
        <w:t>have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 shown glimpses of the exciting potential of stem cells in tissue regeneration </w:t>
      </w:r>
      <w:r w:rsidR="00BA65E7" w:rsidRPr="005A3661">
        <w:rPr>
          <w:rFonts w:asciiTheme="majorBidi" w:hAnsiTheme="majorBidi" w:cstheme="majorBidi"/>
          <w:color w:val="000000"/>
          <w:sz w:val="24"/>
          <w:szCs w:val="24"/>
        </w:rPr>
        <w:t>and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 restoration of diseased organs and systems </w:t>
      </w:r>
      <w:r w:rsidRPr="005A3661">
        <w:rPr>
          <w:rFonts w:asciiTheme="majorBidi" w:hAnsiTheme="majorBidi" w:cstheme="majorBidi"/>
          <w:color w:val="000000" w:themeColor="text1"/>
          <w:sz w:val="24"/>
          <w:szCs w:val="24"/>
        </w:rPr>
        <w:t>but the stem cell therapy is not yet considered as a routine form of clinical treatment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3B0FF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T</w:t>
      </w:r>
      <w:r w:rsidR="001E22E4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he aim of the present study was</w:t>
      </w:r>
      <w:r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to </w:t>
      </w:r>
      <w:r w:rsidR="00A355AF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transfer the technology of stem cells research in Sudan</w:t>
      </w:r>
      <w:r w:rsidR="001E22E4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</w:p>
    <w:p w:rsidR="00750513" w:rsidRPr="005A3661" w:rsidRDefault="00610C76" w:rsidP="003B0FF3">
      <w:pPr>
        <w:spacing w:after="0" w:line="24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5A366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Material and Methods: 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The study was conducted at the </w:t>
      </w:r>
      <w:r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National Center for Neurological Sciences (NCNS), Khartoum, Sudan. </w:t>
      </w:r>
      <w:r w:rsidR="00750513"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>MSCs was isolated from c</w:t>
      </w:r>
      <w:r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ord blood </w:t>
      </w:r>
      <w:r w:rsidR="00750513"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 xml:space="preserve">and adipose tissue, and then </w:t>
      </w:r>
      <w:r w:rsidRPr="005A3661">
        <w:rPr>
          <w:rFonts w:asciiTheme="majorBidi" w:hAnsiTheme="majorBidi" w:cstheme="majorBidi"/>
          <w:sz w:val="24"/>
          <w:szCs w:val="24"/>
        </w:rPr>
        <w:t>differentiate</w:t>
      </w:r>
      <w:r w:rsidR="00750513" w:rsidRPr="005A3661">
        <w:rPr>
          <w:rFonts w:asciiTheme="majorBidi" w:hAnsiTheme="majorBidi" w:cstheme="majorBidi"/>
          <w:sz w:val="24"/>
          <w:szCs w:val="24"/>
        </w:rPr>
        <w:t xml:space="preserve">d </w:t>
      </w:r>
      <w:r w:rsidRPr="005A3661">
        <w:rPr>
          <w:rFonts w:asciiTheme="majorBidi" w:hAnsiTheme="majorBidi" w:cstheme="majorBidi"/>
          <w:sz w:val="24"/>
          <w:szCs w:val="24"/>
        </w:rPr>
        <w:t>into islet β- like cells</w:t>
      </w:r>
      <w:r w:rsidR="00750513" w:rsidRPr="005A3661">
        <w:rPr>
          <w:rFonts w:asciiTheme="majorBidi" w:hAnsiTheme="majorBidi" w:cstheme="majorBidi"/>
          <w:sz w:val="24"/>
          <w:szCs w:val="24"/>
        </w:rPr>
        <w:t xml:space="preserve"> using </w:t>
      </w:r>
      <w:r w:rsidR="00750513" w:rsidRPr="005A3661">
        <w:rPr>
          <w:rFonts w:ascii="Times New Roman" w:hAnsi="Times New Roman" w:cs="Times New Roman"/>
          <w:sz w:val="24"/>
          <w:szCs w:val="24"/>
        </w:rPr>
        <w:t>3</w:t>
      </w:r>
      <w:r w:rsidR="00750513" w:rsidRPr="005A3661">
        <w:rPr>
          <w:rFonts w:asciiTheme="majorBidi" w:hAnsiTheme="majorBidi" w:cstheme="majorBidi"/>
          <w:sz w:val="24"/>
          <w:szCs w:val="24"/>
        </w:rPr>
        <w:t>-step protocol</w:t>
      </w:r>
      <w:r w:rsidRPr="005A3661">
        <w:rPr>
          <w:rFonts w:asciiTheme="majorBidi" w:hAnsiTheme="majorBidi" w:cstheme="majorBidi"/>
          <w:sz w:val="24"/>
          <w:szCs w:val="24"/>
        </w:rPr>
        <w:t>.</w:t>
      </w:r>
      <w:r w:rsidR="00750513" w:rsidRPr="005A3661">
        <w:rPr>
          <w:rFonts w:asciiTheme="majorBidi" w:hAnsiTheme="majorBidi" w:cstheme="majorBidi"/>
          <w:sz w:val="24"/>
          <w:szCs w:val="24"/>
        </w:rPr>
        <w:t xml:space="preserve"> The </w:t>
      </w:r>
      <w:r w:rsidR="00750513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therapeutic effect of islet </w:t>
      </w:r>
      <w:r w:rsidR="00750513" w:rsidRPr="005A3661">
        <w:rPr>
          <w:rFonts w:asciiTheme="majorBidi" w:eastAsia="Times New Roman" w:hAnsiTheme="majorBidi" w:cstheme="majorBidi"/>
          <w:sz w:val="24"/>
          <w:szCs w:val="24"/>
          <w:lang w:eastAsia="ar-SA"/>
        </w:rPr>
        <w:t>β</w:t>
      </w:r>
      <w:r w:rsidR="00750513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-like cells was determined </w:t>
      </w:r>
      <w:r w:rsidR="00750513" w:rsidRPr="005A3661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in vivo </w:t>
      </w:r>
      <w:r w:rsidR="00750513" w:rsidRPr="005A3661">
        <w:rPr>
          <w:rFonts w:asciiTheme="majorBidi" w:eastAsia="Times New Roman" w:hAnsiTheme="majorBidi" w:cstheme="majorBidi"/>
          <w:iCs/>
          <w:color w:val="000000"/>
          <w:sz w:val="24"/>
          <w:szCs w:val="24"/>
        </w:rPr>
        <w:t xml:space="preserve">using </w:t>
      </w:r>
      <w:r w:rsidR="00750513" w:rsidRPr="005A3661">
        <w:rPr>
          <w:rFonts w:asciiTheme="majorBidi" w:hAnsiTheme="majorBidi" w:cstheme="majorBidi"/>
          <w:sz w:val="24"/>
          <w:szCs w:val="24"/>
        </w:rPr>
        <w:t>diabetics albino Wister rats</w:t>
      </w:r>
      <w:r w:rsidR="005A3661" w:rsidRPr="005A3661">
        <w:rPr>
          <w:rFonts w:asciiTheme="majorBidi" w:hAnsiTheme="majorBidi" w:cstheme="majorBidi"/>
          <w:sz w:val="24"/>
          <w:szCs w:val="24"/>
        </w:rPr>
        <w:t>.</w:t>
      </w:r>
    </w:p>
    <w:p w:rsidR="00610C76" w:rsidRPr="005A3661" w:rsidRDefault="00610C76" w:rsidP="005A366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5A3661">
        <w:rPr>
          <w:rFonts w:asciiTheme="majorBidi" w:hAnsiTheme="majorBidi" w:cstheme="majorBidi"/>
          <w:b/>
          <w:bCs/>
          <w:color w:val="000000"/>
          <w:sz w:val="24"/>
          <w:szCs w:val="24"/>
        </w:rPr>
        <w:t>Results:</w:t>
      </w:r>
      <w:r w:rsidR="00614274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="00F04C22" w:rsidRPr="005A3661">
        <w:rPr>
          <w:rFonts w:asciiTheme="majorBidi" w:hAnsiTheme="majorBidi" w:cstheme="majorBidi"/>
          <w:bCs/>
          <w:color w:val="000000"/>
          <w:sz w:val="24"/>
          <w:szCs w:val="24"/>
        </w:rPr>
        <w:t xml:space="preserve">MSCs were isolated after 3 weeks culturing, </w:t>
      </w:r>
      <w:r w:rsidR="00F04C22" w:rsidRPr="005A3661">
        <w:rPr>
          <w:rFonts w:asciiTheme="majorBidi" w:hAnsiTheme="majorBidi" w:cstheme="majorBidi"/>
          <w:sz w:val="24"/>
          <w:szCs w:val="24"/>
        </w:rPr>
        <w:t>t</w:t>
      </w:r>
      <w:r w:rsidRPr="005A3661">
        <w:rPr>
          <w:rFonts w:asciiTheme="majorBidi" w:hAnsiTheme="majorBidi" w:cstheme="majorBidi"/>
          <w:sz w:val="24"/>
          <w:szCs w:val="24"/>
        </w:rPr>
        <w:t xml:space="preserve">he phenotype of </w:t>
      </w:r>
      <w:r w:rsidR="00F04C22" w:rsidRPr="005A3661">
        <w:rPr>
          <w:rFonts w:asciiTheme="majorBidi" w:hAnsiTheme="majorBidi" w:cstheme="majorBidi"/>
          <w:sz w:val="24"/>
          <w:szCs w:val="24"/>
        </w:rPr>
        <w:t>cells showed positive CD13 and negative</w:t>
      </w:r>
      <w:r w:rsidRPr="005A3661">
        <w:rPr>
          <w:rFonts w:asciiTheme="majorBidi" w:hAnsiTheme="majorBidi" w:cstheme="majorBidi"/>
          <w:sz w:val="24"/>
          <w:szCs w:val="24"/>
        </w:rPr>
        <w:t xml:space="preserve"> CD34, CD45 and HLADR </w:t>
      </w:r>
      <w:r w:rsidR="00BA65E7" w:rsidRPr="005A3661">
        <w:rPr>
          <w:rFonts w:asciiTheme="majorBidi" w:hAnsiTheme="majorBidi" w:cstheme="majorBidi"/>
          <w:sz w:val="24"/>
          <w:szCs w:val="24"/>
        </w:rPr>
        <w:t xml:space="preserve">in </w:t>
      </w:r>
      <w:r w:rsidR="00F04C22" w:rsidRPr="005A3661">
        <w:rPr>
          <w:rFonts w:asciiTheme="majorBidi" w:hAnsiTheme="majorBidi" w:cstheme="majorBidi"/>
          <w:sz w:val="24"/>
          <w:szCs w:val="24"/>
        </w:rPr>
        <w:t>cord blood</w:t>
      </w:r>
      <w:r w:rsidR="00BA65E7" w:rsidRPr="005A3661">
        <w:rPr>
          <w:rFonts w:asciiTheme="majorBidi" w:hAnsiTheme="majorBidi" w:cstheme="majorBidi"/>
          <w:sz w:val="24"/>
          <w:szCs w:val="24"/>
        </w:rPr>
        <w:t xml:space="preserve">, and positive </w:t>
      </w:r>
      <w:r w:rsidRPr="005A3661">
        <w:rPr>
          <w:rFonts w:asciiTheme="majorBidi" w:hAnsiTheme="majorBidi" w:cstheme="majorBidi"/>
          <w:sz w:val="24"/>
          <w:szCs w:val="24"/>
        </w:rPr>
        <w:t>C</w:t>
      </w:r>
      <w:r w:rsidR="00F04C22" w:rsidRPr="005A3661">
        <w:rPr>
          <w:rFonts w:asciiTheme="majorBidi" w:hAnsiTheme="majorBidi" w:cstheme="majorBidi"/>
          <w:sz w:val="24"/>
          <w:szCs w:val="24"/>
        </w:rPr>
        <w:t xml:space="preserve">D34 and CD13 </w:t>
      </w:r>
      <w:r w:rsidR="00BA65E7" w:rsidRPr="005A3661">
        <w:rPr>
          <w:rFonts w:asciiTheme="majorBidi" w:hAnsiTheme="majorBidi" w:cstheme="majorBidi"/>
          <w:sz w:val="24"/>
          <w:szCs w:val="24"/>
        </w:rPr>
        <w:t xml:space="preserve">and negative </w:t>
      </w:r>
      <w:r w:rsidRPr="005A3661">
        <w:rPr>
          <w:rFonts w:asciiTheme="majorBidi" w:hAnsiTheme="majorBidi" w:cstheme="majorBidi"/>
          <w:sz w:val="24"/>
          <w:szCs w:val="24"/>
        </w:rPr>
        <w:t xml:space="preserve">CD45 and HLADR </w:t>
      </w:r>
      <w:r w:rsidR="00BA65E7" w:rsidRPr="005A3661">
        <w:rPr>
          <w:rFonts w:asciiTheme="majorBidi" w:hAnsiTheme="majorBidi" w:cstheme="majorBidi"/>
          <w:sz w:val="24"/>
          <w:szCs w:val="24"/>
        </w:rPr>
        <w:t>in adipose tissue</w:t>
      </w:r>
      <w:r w:rsidR="00F04C22" w:rsidRPr="005A3661">
        <w:rPr>
          <w:rFonts w:asciiTheme="majorBidi" w:hAnsiTheme="majorBidi" w:cstheme="majorBidi"/>
          <w:sz w:val="24"/>
          <w:szCs w:val="24"/>
        </w:rPr>
        <w:t>.</w:t>
      </w:r>
      <w:r w:rsidR="003B0FF3">
        <w:rPr>
          <w:rFonts w:asciiTheme="majorBidi" w:hAnsiTheme="majorBidi" w:cstheme="majorBidi"/>
          <w:sz w:val="24"/>
          <w:szCs w:val="24"/>
        </w:rPr>
        <w:t xml:space="preserve"> </w:t>
      </w:r>
      <w:r w:rsidR="00BA65E7" w:rsidRPr="005A3661">
        <w:rPr>
          <w:rFonts w:ascii="Times New Roman" w:hAnsi="Times New Roman" w:cs="Times New Roman"/>
          <w:sz w:val="24"/>
          <w:szCs w:val="24"/>
        </w:rPr>
        <w:t>The i</w:t>
      </w:r>
      <w:r w:rsidRPr="005A3661">
        <w:rPr>
          <w:rFonts w:ascii="Times New Roman" w:hAnsi="Times New Roman" w:cs="Times New Roman"/>
          <w:sz w:val="24"/>
          <w:szCs w:val="24"/>
        </w:rPr>
        <w:t xml:space="preserve">solated MSC </w:t>
      </w:r>
      <w:r w:rsidR="00BA65E7" w:rsidRPr="005A3661">
        <w:rPr>
          <w:rFonts w:ascii="Times New Roman" w:hAnsi="Times New Roman" w:cs="Times New Roman"/>
          <w:sz w:val="24"/>
          <w:szCs w:val="24"/>
        </w:rPr>
        <w:t xml:space="preserve">was </w:t>
      </w:r>
      <w:r w:rsidRPr="005A3661">
        <w:rPr>
          <w:rFonts w:ascii="Times New Roman" w:hAnsi="Times New Roman" w:cs="Times New Roman"/>
          <w:sz w:val="24"/>
          <w:szCs w:val="24"/>
        </w:rPr>
        <w:t xml:space="preserve">differentiated into </w:t>
      </w:r>
      <w:r w:rsidRPr="005A3661">
        <w:rPr>
          <w:rFonts w:asciiTheme="majorBidi" w:hAnsiTheme="majorBidi" w:cstheme="majorBidi"/>
          <w:sz w:val="24"/>
          <w:szCs w:val="24"/>
        </w:rPr>
        <w:t>islet β- like cells</w:t>
      </w:r>
      <w:r w:rsidR="00BA65E7" w:rsidRPr="005A3661">
        <w:rPr>
          <w:rFonts w:asciiTheme="majorBidi" w:hAnsiTheme="majorBidi" w:cstheme="majorBidi"/>
          <w:sz w:val="24"/>
          <w:szCs w:val="24"/>
        </w:rPr>
        <w:t xml:space="preserve">, in step1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 xml:space="preserve">no changes in the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morphology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="00BA65E7" w:rsidRPr="005A3661">
        <w:rPr>
          <w:rFonts w:ascii="Times New Roman" w:eastAsia="Times New Roman" w:hAnsi="Times New Roman" w:cs="Times New Roman"/>
          <w:sz w:val="24"/>
          <w:szCs w:val="24"/>
        </w:rPr>
        <w:t>cells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in step 2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decreased the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proliferation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 xml:space="preserve"> rate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and the MSCs shape </w:t>
      </w:r>
      <w:r w:rsidR="00BA65E7" w:rsidRPr="005A3661">
        <w:rPr>
          <w:rFonts w:ascii="Times New Roman" w:eastAsia="Times New Roman" w:hAnsi="Times New Roman" w:cs="Times New Roman"/>
          <w:sz w:val="24"/>
          <w:szCs w:val="24"/>
        </w:rPr>
        <w:t xml:space="preserve">became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>short and round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, and</w:t>
      </w:r>
      <w:r w:rsidR="006142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n step 3 clusters of islet -like cell were formed. The differentiated cells were positive for </w:t>
      </w:r>
      <w:proofErr w:type="spellStart"/>
      <w:r w:rsidRPr="005A3661">
        <w:rPr>
          <w:rFonts w:ascii="Times New Roman" w:eastAsia="Times New Roman" w:hAnsi="Times New Roman" w:cs="Times New Roman"/>
          <w:sz w:val="24"/>
          <w:szCs w:val="24"/>
        </w:rPr>
        <w:t>diathizone</w:t>
      </w:r>
      <w:proofErr w:type="spellEnd"/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stain and displayed positive </w:t>
      </w:r>
      <w:proofErr w:type="spellStart"/>
      <w:r w:rsidRPr="005A3661">
        <w:rPr>
          <w:rFonts w:ascii="Times New Roman" w:eastAsia="Times New Roman" w:hAnsi="Times New Roman" w:cs="Times New Roman"/>
          <w:sz w:val="24"/>
          <w:szCs w:val="24"/>
        </w:rPr>
        <w:t>imuno</w:t>
      </w:r>
      <w:proofErr w:type="spellEnd"/>
      <w:r w:rsidRPr="005A3661">
        <w:rPr>
          <w:rFonts w:ascii="Times New Roman" w:eastAsia="Times New Roman" w:hAnsi="Times New Roman" w:cs="Times New Roman"/>
          <w:sz w:val="24"/>
          <w:szCs w:val="24"/>
        </w:rPr>
        <w:t>-reactivity to antihuman insulin antibody.</w:t>
      </w:r>
      <w:r w:rsidR="00A81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4C22" w:rsidRPr="005A366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nsulin secretion by </w:t>
      </w:r>
      <w:r w:rsidRPr="005A3661">
        <w:rPr>
          <w:rFonts w:asciiTheme="majorBidi" w:hAnsiTheme="majorBidi" w:cstheme="majorBidi"/>
          <w:sz w:val="24"/>
          <w:szCs w:val="24"/>
        </w:rPr>
        <w:t>islet β- like cells in high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 glucose concentration medium showed positive result with &gt;3.5 u/ml scale reading.</w:t>
      </w:r>
      <w:r w:rsidR="00A81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5A3661">
        <w:rPr>
          <w:rFonts w:ascii="Times New Roman" w:eastAsia="Times New Roman" w:hAnsi="Times New Roman" w:cs="Times New Roman"/>
          <w:i/>
          <w:sz w:val="24"/>
          <w:szCs w:val="24"/>
        </w:rPr>
        <w:t xml:space="preserve">in vivo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result </w:t>
      </w:r>
      <w:r w:rsidRPr="005A3661">
        <w:rPr>
          <w:rFonts w:asciiTheme="majorBidi" w:hAnsiTheme="majorBidi" w:cstheme="majorBidi"/>
          <w:sz w:val="24"/>
          <w:szCs w:val="24"/>
        </w:rPr>
        <w:t>of diabetic rats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A65E7" w:rsidRPr="005A3661">
        <w:rPr>
          <w:rFonts w:ascii="Times New Roman" w:eastAsia="Times New Roman" w:hAnsi="Times New Roman" w:cs="Times New Roman"/>
          <w:sz w:val="24"/>
          <w:szCs w:val="24"/>
        </w:rPr>
        <w:t>shown</w:t>
      </w:r>
      <w:r w:rsidR="00D913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the response in the test group after 24h, one week later the glucose level decreased from 400mg/dl to 96mg/dl </w:t>
      </w:r>
      <w:r w:rsidRPr="005A3661">
        <w:rPr>
          <w:rFonts w:ascii="Times New Roman" w:hAnsi="Times New Roman" w:cs="Times New Roman"/>
          <w:sz w:val="24"/>
          <w:szCs w:val="24"/>
        </w:rPr>
        <w:t>(P=</w:t>
      </w:r>
      <w:r w:rsidRPr="005A3661">
        <w:rPr>
          <w:rFonts w:ascii="Times New Roman" w:hAnsi="Times New Roman" w:cs="Times New Roman" w:hint="cs"/>
          <w:sz w:val="24"/>
          <w:szCs w:val="24"/>
          <w:rtl/>
        </w:rPr>
        <w:t>0</w:t>
      </w:r>
      <w:r w:rsidRPr="005A3661">
        <w:rPr>
          <w:rFonts w:ascii="Times New Roman" w:hAnsi="Times New Roman" w:cs="Times New Roman"/>
          <w:sz w:val="24"/>
          <w:szCs w:val="24"/>
        </w:rPr>
        <w:t>.021)</w:t>
      </w:r>
      <w:r w:rsidRPr="005A3661">
        <w:rPr>
          <w:rFonts w:ascii="Times New Roman" w:eastAsia="Times New Roman" w:hAnsi="Times New Roman" w:cs="Times New Roman"/>
          <w:sz w:val="24"/>
          <w:szCs w:val="24"/>
        </w:rPr>
        <w:t xml:space="preserve">, while in the control group the glucose raised up to 600mg/dl.  </w:t>
      </w:r>
    </w:p>
    <w:p w:rsidR="00610C76" w:rsidRPr="005A3661" w:rsidRDefault="00610C76" w:rsidP="005A3661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5A3661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="00D659C7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>The study show</w:t>
      </w:r>
      <w:r w:rsidR="001E69F8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  <w:r w:rsidR="00D659C7" w:rsidRPr="005A366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that </w:t>
      </w:r>
      <w:r w:rsidRPr="005A3661">
        <w:rPr>
          <w:rFonts w:asciiTheme="majorBidi" w:hAnsiTheme="majorBidi" w:cstheme="majorBidi"/>
          <w:sz w:val="24"/>
          <w:szCs w:val="24"/>
        </w:rPr>
        <w:t xml:space="preserve">MSCs can </w:t>
      </w:r>
      <w:r w:rsidR="00A355AF" w:rsidRPr="005A3661">
        <w:rPr>
          <w:rFonts w:asciiTheme="majorBidi" w:hAnsiTheme="majorBidi" w:cstheme="majorBidi"/>
          <w:sz w:val="24"/>
          <w:szCs w:val="24"/>
        </w:rPr>
        <w:t xml:space="preserve">be </w:t>
      </w:r>
      <w:r w:rsidRPr="005A3661">
        <w:rPr>
          <w:rFonts w:asciiTheme="majorBidi" w:hAnsiTheme="majorBidi" w:cstheme="majorBidi"/>
          <w:sz w:val="24"/>
          <w:szCs w:val="24"/>
        </w:rPr>
        <w:t>differentiate</w:t>
      </w:r>
      <w:r w:rsidR="00A355AF" w:rsidRPr="005A3661">
        <w:rPr>
          <w:rFonts w:asciiTheme="majorBidi" w:hAnsiTheme="majorBidi" w:cstheme="majorBidi"/>
          <w:sz w:val="24"/>
          <w:szCs w:val="24"/>
        </w:rPr>
        <w:t>d</w:t>
      </w:r>
      <w:r w:rsidRPr="005A3661">
        <w:rPr>
          <w:rFonts w:asciiTheme="majorBidi" w:hAnsiTheme="majorBidi" w:cstheme="majorBidi"/>
          <w:sz w:val="24"/>
          <w:szCs w:val="24"/>
        </w:rPr>
        <w:t xml:space="preserve"> into islet β- like cells </w:t>
      </w:r>
      <w:r w:rsidRPr="005A3661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Pr="005A3661">
        <w:rPr>
          <w:rFonts w:asciiTheme="majorBidi" w:hAnsiTheme="majorBidi" w:cstheme="majorBidi"/>
          <w:sz w:val="24"/>
          <w:szCs w:val="24"/>
        </w:rPr>
        <w:t xml:space="preserve"> and function as insulin producing cells both </w:t>
      </w:r>
      <w:r w:rsidRPr="005A3661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Pr="005A3661">
        <w:rPr>
          <w:rFonts w:asciiTheme="majorBidi" w:hAnsiTheme="majorBidi" w:cstheme="majorBidi"/>
          <w:sz w:val="24"/>
          <w:szCs w:val="24"/>
        </w:rPr>
        <w:t xml:space="preserve"> and </w:t>
      </w:r>
      <w:r w:rsidRPr="005A3661">
        <w:rPr>
          <w:rFonts w:asciiTheme="majorBidi" w:hAnsiTheme="majorBidi" w:cstheme="majorBidi"/>
          <w:i/>
          <w:iCs/>
          <w:sz w:val="24"/>
          <w:szCs w:val="24"/>
        </w:rPr>
        <w:t>in vivo</w:t>
      </w:r>
      <w:r w:rsidR="00A355AF" w:rsidRPr="005A3661">
        <w:rPr>
          <w:rFonts w:asciiTheme="majorBidi" w:hAnsiTheme="majorBidi" w:cstheme="majorBidi"/>
          <w:sz w:val="24"/>
          <w:szCs w:val="24"/>
        </w:rPr>
        <w:t>,</w:t>
      </w:r>
      <w:r w:rsidRPr="005A3661">
        <w:rPr>
          <w:rFonts w:asciiTheme="majorBidi" w:hAnsiTheme="majorBidi" w:cstheme="majorBidi"/>
          <w:sz w:val="24"/>
          <w:szCs w:val="24"/>
        </w:rPr>
        <w:t xml:space="preserve"> these cells are </w:t>
      </w:r>
      <w:r w:rsidRPr="005A3661">
        <w:rPr>
          <w:rFonts w:asciiTheme="majorBidi" w:hAnsiTheme="majorBidi" w:cstheme="majorBidi"/>
          <w:color w:val="000000"/>
          <w:sz w:val="24"/>
          <w:szCs w:val="24"/>
        </w:rPr>
        <w:t xml:space="preserve">promising source of stem cells for β- cells regeneration. </w:t>
      </w:r>
    </w:p>
    <w:p w:rsidR="005A3661" w:rsidRPr="005A3661" w:rsidRDefault="005A3661" w:rsidP="005A3661">
      <w:pPr>
        <w:spacing w:after="0" w:line="240" w:lineRule="auto"/>
        <w:contextualSpacing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610C76" w:rsidRPr="004C436C" w:rsidRDefault="00610C76" w:rsidP="00610C76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DD1456" w:rsidRDefault="00DD1456" w:rsidP="004353F5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DD1456" w:rsidRDefault="00DD1456" w:rsidP="004353F5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DD1456" w:rsidRDefault="00DD1456" w:rsidP="004353F5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4E1E1C" w:rsidRDefault="00D94D5F" w:rsidP="004353F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94D5F">
        <w:rPr>
          <w:rFonts w:asciiTheme="majorBidi" w:hAnsiTheme="majorBidi" w:cstheme="majorBidi"/>
          <w:b/>
          <w:bCs/>
          <w:sz w:val="24"/>
          <w:szCs w:val="24"/>
        </w:rPr>
        <w:t xml:space="preserve">Recent Publications </w:t>
      </w:r>
    </w:p>
    <w:p w:rsidR="00DD1456" w:rsidRPr="00DD1456" w:rsidRDefault="00DD1456" w:rsidP="00DD14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DD1456">
        <w:rPr>
          <w:rFonts w:asciiTheme="majorBidi" w:hAnsiTheme="majorBidi" w:cstheme="majorBidi"/>
          <w:sz w:val="24"/>
          <w:szCs w:val="24"/>
        </w:rPr>
        <w:t>Babiker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NE,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Gassoum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A, Musa HH,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HamedALDeaf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SA,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Abdelraheem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NE,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AbdelrahmanArbab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M, et al., (2018). </w:t>
      </w:r>
      <w:r w:rsidRPr="00DD1456">
        <w:rPr>
          <w:rFonts w:asciiTheme="majorBidi" w:hAnsiTheme="majorBidi" w:cstheme="majorBidi"/>
          <w:i/>
          <w:iCs/>
          <w:sz w:val="24"/>
          <w:szCs w:val="24"/>
        </w:rPr>
        <w:t xml:space="preserve">In vitro </w:t>
      </w:r>
      <w:r w:rsidRPr="00DD1456">
        <w:rPr>
          <w:rFonts w:asciiTheme="majorBidi" w:hAnsiTheme="majorBidi" w:cstheme="majorBidi"/>
          <w:sz w:val="24"/>
          <w:szCs w:val="24"/>
        </w:rPr>
        <w:t>Differentiation of Adipose-Derived Mesenchymal Stem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D1456">
        <w:rPr>
          <w:rFonts w:asciiTheme="majorBidi" w:hAnsiTheme="majorBidi" w:cstheme="majorBidi"/>
          <w:sz w:val="24"/>
          <w:szCs w:val="24"/>
        </w:rPr>
        <w:t xml:space="preserve">Cell into Insulin-Producing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Cells.</w:t>
      </w:r>
      <w:r w:rsidRPr="00DD1456">
        <w:rPr>
          <w:rFonts w:asciiTheme="majorBidi" w:hAnsiTheme="majorBidi" w:cstheme="majorBidi"/>
          <w:i/>
          <w:iCs/>
          <w:sz w:val="24"/>
          <w:szCs w:val="24"/>
        </w:rPr>
        <w:t>Int</w:t>
      </w:r>
      <w:proofErr w:type="spellEnd"/>
      <w:r w:rsidRPr="00DD1456">
        <w:rPr>
          <w:rFonts w:asciiTheme="majorBidi" w:hAnsiTheme="majorBidi" w:cstheme="majorBidi"/>
          <w:i/>
          <w:iCs/>
          <w:sz w:val="24"/>
          <w:szCs w:val="24"/>
        </w:rPr>
        <w:t xml:space="preserve"> J Stem Cell Res Transplant.</w:t>
      </w:r>
      <w:r w:rsidRPr="00DD1456">
        <w:rPr>
          <w:rFonts w:asciiTheme="majorBidi" w:hAnsiTheme="majorBidi" w:cstheme="majorBidi"/>
          <w:sz w:val="24"/>
          <w:szCs w:val="24"/>
        </w:rPr>
        <w:t>6(1), 287-293.</w:t>
      </w:r>
    </w:p>
    <w:p w:rsidR="00DD1456" w:rsidRDefault="00DD1456" w:rsidP="00DD1456">
      <w:pPr>
        <w:rPr>
          <w:rFonts w:asciiTheme="majorBidi" w:hAnsiTheme="majorBidi" w:cstheme="majorBidi"/>
          <w:sz w:val="24"/>
          <w:szCs w:val="24"/>
        </w:rPr>
      </w:pPr>
    </w:p>
    <w:p w:rsidR="00DD1456" w:rsidRDefault="00DD1456" w:rsidP="00DD1456">
      <w:pPr>
        <w:rPr>
          <w:rFonts w:asciiTheme="majorBidi" w:hAnsiTheme="majorBidi" w:cstheme="majorBidi"/>
          <w:sz w:val="24"/>
          <w:szCs w:val="24"/>
        </w:rPr>
      </w:pPr>
    </w:p>
    <w:p w:rsidR="00DD1456" w:rsidRDefault="00DD1456" w:rsidP="00DD145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1456">
        <w:rPr>
          <w:rFonts w:asciiTheme="majorBidi" w:hAnsiTheme="majorBidi" w:cstheme="majorBidi"/>
          <w:sz w:val="24"/>
          <w:szCs w:val="24"/>
        </w:rPr>
        <w:t xml:space="preserve">Nihad Elsadig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Babiker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Alsadig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Gassoum2,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Nahla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E.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Abdelraheem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,  Mohamed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AbdelrahmanArbab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Sawsan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Ahmed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HamedALDeaf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, </w:t>
      </w:r>
      <w:proofErr w:type="spellStart"/>
      <w:r w:rsidRPr="00DD1456">
        <w:rPr>
          <w:rFonts w:asciiTheme="majorBidi" w:hAnsiTheme="majorBidi" w:cstheme="majorBidi"/>
          <w:sz w:val="24"/>
          <w:szCs w:val="24"/>
        </w:rPr>
        <w:t>Mohamad</w:t>
      </w:r>
      <w:proofErr w:type="spellEnd"/>
      <w:r w:rsidRPr="00DD1456">
        <w:rPr>
          <w:rFonts w:asciiTheme="majorBidi" w:hAnsiTheme="majorBidi" w:cstheme="majorBidi"/>
          <w:sz w:val="24"/>
          <w:szCs w:val="24"/>
        </w:rPr>
        <w:t xml:space="preserve"> Ahmed Ali El-Sheikh,  Hassan Hussein Musa.(2017). The progress of stem cells in the treatment of diabetes mellitus type 1.ISSN: 2199-4633</w:t>
      </w:r>
    </w:p>
    <w:p w:rsidR="000A6A38" w:rsidRDefault="000A6A38" w:rsidP="000A6A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0A6A38" w:rsidRDefault="000A6A38" w:rsidP="000A6A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0A6A38" w:rsidRDefault="000A6A38" w:rsidP="000A6A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DD1456" w:rsidRPr="00CB735E" w:rsidRDefault="007B7880" w:rsidP="00CB73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1C6C38" w:rsidRPr="00CB735E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1695783" cy="2258171"/>
            <wp:effectExtent l="19050" t="0" r="0" b="0"/>
            <wp:docPr id="1" name="Picture 1" descr="C:\Users\dell\Desktop\IMG-2018120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IMG-20181201-WA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885" cy="2258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735E">
        <w:rPr>
          <w:rFonts w:asciiTheme="majorBidi" w:hAnsiTheme="majorBidi" w:cstheme="majorBidi"/>
          <w:noProof/>
          <w:sz w:val="24"/>
          <w:szCs w:val="24"/>
        </w:rPr>
        <w:t xml:space="preserve">   </w:t>
      </w:r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 xml:space="preserve">Dr. Nihad Elsadig </w:t>
      </w:r>
      <w:proofErr w:type="spellStart"/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>Babiker</w:t>
      </w:r>
      <w:proofErr w:type="spellEnd"/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 xml:space="preserve"> received her PhD in hematology and immune hematology from Khartoum University (Sudan). She trained in </w:t>
      </w:r>
      <w:r w:rsidR="000A6A38" w:rsidRPr="00CB735E">
        <w:rPr>
          <w:rFonts w:ascii="Times New Roman" w:hAnsi="Times New Roman" w:cs="Times New Roman"/>
          <w:sz w:val="24"/>
          <w:szCs w:val="24"/>
        </w:rPr>
        <w:t xml:space="preserve">stem cell technology - </w:t>
      </w:r>
      <w:proofErr w:type="spellStart"/>
      <w:r w:rsidR="000A6A38" w:rsidRPr="00CB735E">
        <w:rPr>
          <w:rFonts w:ascii="Times New Roman" w:hAnsi="Times New Roman" w:cs="Times New Roman"/>
          <w:sz w:val="24"/>
          <w:szCs w:val="24"/>
        </w:rPr>
        <w:t>Sughow</w:t>
      </w:r>
      <w:proofErr w:type="spellEnd"/>
      <w:r w:rsidR="000A6A38" w:rsidRPr="00CB735E">
        <w:rPr>
          <w:rFonts w:ascii="Times New Roman" w:hAnsi="Times New Roman" w:cs="Times New Roman"/>
          <w:sz w:val="24"/>
          <w:szCs w:val="24"/>
        </w:rPr>
        <w:t xml:space="preserve"> University (china)</w:t>
      </w:r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>, and in</w:t>
      </w:r>
      <w:r w:rsidR="00CB735E" w:rsidRPr="00CB73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Technical </w:t>
      </w:r>
      <w:r w:rsidR="000A6A38" w:rsidRPr="00CB735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immunology- </w:t>
      </w:r>
      <w:proofErr w:type="spellStart"/>
      <w:r w:rsidR="000A6A38" w:rsidRPr="00CB735E">
        <w:rPr>
          <w:rFonts w:ascii="Times New Roman" w:hAnsi="Times New Roman" w:cs="Times New Roman"/>
          <w:sz w:val="24"/>
          <w:szCs w:val="24"/>
        </w:rPr>
        <w:t>Sughow</w:t>
      </w:r>
      <w:proofErr w:type="spellEnd"/>
      <w:r w:rsidR="000A6A38" w:rsidRPr="00CB735E">
        <w:rPr>
          <w:rFonts w:ascii="Times New Roman" w:hAnsi="Times New Roman" w:cs="Times New Roman"/>
          <w:sz w:val="24"/>
          <w:szCs w:val="24"/>
        </w:rPr>
        <w:t xml:space="preserve"> University (china).</w:t>
      </w:r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 xml:space="preserve"> Currently</w:t>
      </w:r>
      <w:r w:rsidR="000A6A38" w:rsidRPr="00CB735E">
        <w:rPr>
          <w:rFonts w:ascii="Times New Roman" w:hAnsi="Times New Roman" w:cs="Times New Roman"/>
          <w:sz w:val="24"/>
          <w:szCs w:val="24"/>
        </w:rPr>
        <w:t xml:space="preserve"> </w:t>
      </w:r>
      <w:r w:rsidR="00CB735E" w:rsidRPr="00CB735E">
        <w:rPr>
          <w:rFonts w:ascii="Times New Roman" w:hAnsi="Times New Roman" w:cs="Times New Roman"/>
          <w:color w:val="000000"/>
          <w:sz w:val="24"/>
          <w:szCs w:val="24"/>
        </w:rPr>
        <w:t>she</w:t>
      </w:r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 w:rsidR="00CB735E" w:rsidRPr="00CB735E">
        <w:rPr>
          <w:rFonts w:ascii="Times New Roman" w:hAnsi="Times New Roman" w:cs="Times New Roman"/>
          <w:color w:val="000000"/>
          <w:sz w:val="24"/>
          <w:szCs w:val="24"/>
        </w:rPr>
        <w:t xml:space="preserve"> a dean</w:t>
      </w:r>
      <w:r w:rsidR="00CB735E" w:rsidRPr="00CB735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at Darfur University College </w:t>
      </w:r>
      <w:proofErr w:type="spellStart"/>
      <w:r w:rsidR="00CB735E" w:rsidRPr="00CB735E">
        <w:rPr>
          <w:rFonts w:ascii="Times New Roman" w:hAnsi="Times New Roman" w:cs="Times New Roman"/>
          <w:bCs/>
          <w:color w:val="000000"/>
          <w:sz w:val="24"/>
          <w:szCs w:val="24"/>
        </w:rPr>
        <w:t>Nyala</w:t>
      </w:r>
      <w:proofErr w:type="spellEnd"/>
      <w:r w:rsidR="00CB735E" w:rsidRPr="00CB735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Sudan and </w:t>
      </w:r>
      <w:r w:rsidR="00CB735E" w:rsidRPr="00CB735E">
        <w:rPr>
          <w:rFonts w:ascii="Times New Roman" w:hAnsi="Times New Roman" w:cs="Times New Roman"/>
          <w:color w:val="000000"/>
          <w:sz w:val="24"/>
          <w:szCs w:val="24"/>
        </w:rPr>
        <w:t xml:space="preserve">she is a </w:t>
      </w:r>
      <w:r w:rsidR="000A6A38" w:rsidRPr="00CB735E">
        <w:rPr>
          <w:rFonts w:ascii="Times New Roman" w:hAnsi="Times New Roman" w:cs="Times New Roman"/>
          <w:sz w:val="24"/>
          <w:szCs w:val="24"/>
        </w:rPr>
        <w:t xml:space="preserve">Researcher at The National Center for Neurological Sciences </w:t>
      </w:r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>and director of</w:t>
      </w:r>
      <w:r w:rsidR="000A6A38" w:rsidRPr="00CB735E">
        <w:rPr>
          <w:rFonts w:ascii="Times New Roman" w:hAnsi="Times New Roman" w:cs="Times New Roman"/>
          <w:sz w:val="24"/>
          <w:szCs w:val="24"/>
        </w:rPr>
        <w:t xml:space="preserve"> </w:t>
      </w:r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>Stem cells Research Laboratory at NCNS. She has special interest in capacity building for</w:t>
      </w:r>
      <w:r w:rsidR="000A6A38" w:rsidRPr="00CB735E">
        <w:rPr>
          <w:rFonts w:ascii="Times New Roman" w:hAnsi="Times New Roman" w:cs="Times New Roman"/>
          <w:sz w:val="24"/>
          <w:szCs w:val="24"/>
        </w:rPr>
        <w:t xml:space="preserve"> </w:t>
      </w:r>
      <w:r w:rsidR="000A6A38" w:rsidRPr="00CB735E">
        <w:rPr>
          <w:rFonts w:ascii="Times New Roman" w:hAnsi="Times New Roman" w:cs="Times New Roman"/>
          <w:color w:val="000000"/>
          <w:sz w:val="24"/>
          <w:szCs w:val="24"/>
        </w:rPr>
        <w:t>Young Scientist</w:t>
      </w:r>
    </w:p>
    <w:p w:rsidR="00DD1456" w:rsidRPr="00CB735E" w:rsidRDefault="00DD1456" w:rsidP="00CB735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1456" w:rsidRDefault="00DD1456" w:rsidP="004353F5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DD1456" w:rsidRPr="00D94D5F" w:rsidRDefault="00E75A94" w:rsidP="004353F5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 mail: nihadelsadig@yahoo.com</w:t>
      </w:r>
    </w:p>
    <w:sectPr w:rsidR="00DD1456" w:rsidRPr="00D94D5F" w:rsidSect="00DE27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73A40"/>
    <w:multiLevelType w:val="hybridMultilevel"/>
    <w:tmpl w:val="0EAC2584"/>
    <w:lvl w:ilvl="0" w:tplc="5D7CEF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7D3CF6"/>
    <w:multiLevelType w:val="hybridMultilevel"/>
    <w:tmpl w:val="B1A22736"/>
    <w:lvl w:ilvl="0" w:tplc="C728F406">
      <w:start w:val="1"/>
      <w:numFmt w:val="decimal"/>
      <w:lvlText w:val="%1-"/>
      <w:lvlJc w:val="left"/>
      <w:pPr>
        <w:ind w:left="720" w:hanging="360"/>
      </w:pPr>
      <w:rPr>
        <w:rFonts w:asciiTheme="majorBidi" w:eastAsiaTheme="minorEastAsia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E7516"/>
    <w:multiLevelType w:val="hybridMultilevel"/>
    <w:tmpl w:val="FF82C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D41D8"/>
    <w:rsid w:val="00005FD1"/>
    <w:rsid w:val="000255C6"/>
    <w:rsid w:val="00032224"/>
    <w:rsid w:val="00071B2C"/>
    <w:rsid w:val="00077B06"/>
    <w:rsid w:val="000811C6"/>
    <w:rsid w:val="00081CF4"/>
    <w:rsid w:val="000A16C6"/>
    <w:rsid w:val="000A6A38"/>
    <w:rsid w:val="000E7576"/>
    <w:rsid w:val="000F3E50"/>
    <w:rsid w:val="00100FC5"/>
    <w:rsid w:val="001119AB"/>
    <w:rsid w:val="00137325"/>
    <w:rsid w:val="00154763"/>
    <w:rsid w:val="00181CF5"/>
    <w:rsid w:val="001A1503"/>
    <w:rsid w:val="001B6B98"/>
    <w:rsid w:val="001C6C38"/>
    <w:rsid w:val="001E22E4"/>
    <w:rsid w:val="001E2677"/>
    <w:rsid w:val="001E69F8"/>
    <w:rsid w:val="002029CF"/>
    <w:rsid w:val="0021194A"/>
    <w:rsid w:val="00215EC8"/>
    <w:rsid w:val="002430CC"/>
    <w:rsid w:val="00245821"/>
    <w:rsid w:val="00277D07"/>
    <w:rsid w:val="00294130"/>
    <w:rsid w:val="002A68BD"/>
    <w:rsid w:val="00305649"/>
    <w:rsid w:val="003155C7"/>
    <w:rsid w:val="0032206F"/>
    <w:rsid w:val="00334D0C"/>
    <w:rsid w:val="00343569"/>
    <w:rsid w:val="00346919"/>
    <w:rsid w:val="003508B0"/>
    <w:rsid w:val="00361DFE"/>
    <w:rsid w:val="00370F2F"/>
    <w:rsid w:val="00371523"/>
    <w:rsid w:val="00385DDA"/>
    <w:rsid w:val="003B0FF3"/>
    <w:rsid w:val="003C1D23"/>
    <w:rsid w:val="003C5920"/>
    <w:rsid w:val="004020DB"/>
    <w:rsid w:val="004209A2"/>
    <w:rsid w:val="00422ABC"/>
    <w:rsid w:val="004250AF"/>
    <w:rsid w:val="004342A8"/>
    <w:rsid w:val="004353F5"/>
    <w:rsid w:val="00456FDE"/>
    <w:rsid w:val="00461BC8"/>
    <w:rsid w:val="004E1E1C"/>
    <w:rsid w:val="005131C3"/>
    <w:rsid w:val="0051361D"/>
    <w:rsid w:val="0051560C"/>
    <w:rsid w:val="0051747B"/>
    <w:rsid w:val="00535D21"/>
    <w:rsid w:val="005449C4"/>
    <w:rsid w:val="005965B9"/>
    <w:rsid w:val="005A3661"/>
    <w:rsid w:val="005A403F"/>
    <w:rsid w:val="005C0DDB"/>
    <w:rsid w:val="005C475F"/>
    <w:rsid w:val="005C4B45"/>
    <w:rsid w:val="005E22FF"/>
    <w:rsid w:val="005E232F"/>
    <w:rsid w:val="00610C76"/>
    <w:rsid w:val="006126F7"/>
    <w:rsid w:val="00614274"/>
    <w:rsid w:val="0061475C"/>
    <w:rsid w:val="006153DD"/>
    <w:rsid w:val="0064436C"/>
    <w:rsid w:val="00677CC1"/>
    <w:rsid w:val="0068080C"/>
    <w:rsid w:val="0068357E"/>
    <w:rsid w:val="006A3503"/>
    <w:rsid w:val="006A4C12"/>
    <w:rsid w:val="006A4D09"/>
    <w:rsid w:val="006B27D6"/>
    <w:rsid w:val="006B2D9B"/>
    <w:rsid w:val="006C254E"/>
    <w:rsid w:val="006C6A71"/>
    <w:rsid w:val="006E100F"/>
    <w:rsid w:val="00750513"/>
    <w:rsid w:val="00752117"/>
    <w:rsid w:val="0075354D"/>
    <w:rsid w:val="00790011"/>
    <w:rsid w:val="007B028D"/>
    <w:rsid w:val="007B314C"/>
    <w:rsid w:val="007B7880"/>
    <w:rsid w:val="007D3FEF"/>
    <w:rsid w:val="007D5898"/>
    <w:rsid w:val="007F3E52"/>
    <w:rsid w:val="008116B9"/>
    <w:rsid w:val="00867B4C"/>
    <w:rsid w:val="008A1356"/>
    <w:rsid w:val="008C019A"/>
    <w:rsid w:val="008C0371"/>
    <w:rsid w:val="008D2C3D"/>
    <w:rsid w:val="008D41D8"/>
    <w:rsid w:val="009166E1"/>
    <w:rsid w:val="00927044"/>
    <w:rsid w:val="009356FF"/>
    <w:rsid w:val="00935705"/>
    <w:rsid w:val="009431C6"/>
    <w:rsid w:val="00954A10"/>
    <w:rsid w:val="009A30B1"/>
    <w:rsid w:val="009E3341"/>
    <w:rsid w:val="00A068CA"/>
    <w:rsid w:val="00A3278A"/>
    <w:rsid w:val="00A3451D"/>
    <w:rsid w:val="00A355AF"/>
    <w:rsid w:val="00A442C7"/>
    <w:rsid w:val="00A47D57"/>
    <w:rsid w:val="00A50730"/>
    <w:rsid w:val="00A63E9B"/>
    <w:rsid w:val="00A72C5B"/>
    <w:rsid w:val="00A72C5D"/>
    <w:rsid w:val="00A81860"/>
    <w:rsid w:val="00A95792"/>
    <w:rsid w:val="00AC61D7"/>
    <w:rsid w:val="00AD2550"/>
    <w:rsid w:val="00AD413F"/>
    <w:rsid w:val="00AE5BB6"/>
    <w:rsid w:val="00AF2D69"/>
    <w:rsid w:val="00B11497"/>
    <w:rsid w:val="00B25F90"/>
    <w:rsid w:val="00B31992"/>
    <w:rsid w:val="00B3247F"/>
    <w:rsid w:val="00B862C9"/>
    <w:rsid w:val="00BA65E7"/>
    <w:rsid w:val="00BB5F5A"/>
    <w:rsid w:val="00BC41DA"/>
    <w:rsid w:val="00BF3DB8"/>
    <w:rsid w:val="00C01251"/>
    <w:rsid w:val="00C0571C"/>
    <w:rsid w:val="00C15C59"/>
    <w:rsid w:val="00C25DD3"/>
    <w:rsid w:val="00C25FEB"/>
    <w:rsid w:val="00C9349D"/>
    <w:rsid w:val="00CB735E"/>
    <w:rsid w:val="00CF3B1A"/>
    <w:rsid w:val="00CF6CB5"/>
    <w:rsid w:val="00D2446F"/>
    <w:rsid w:val="00D3073F"/>
    <w:rsid w:val="00D466AA"/>
    <w:rsid w:val="00D5220D"/>
    <w:rsid w:val="00D659C7"/>
    <w:rsid w:val="00D8380E"/>
    <w:rsid w:val="00D9130C"/>
    <w:rsid w:val="00D94D5F"/>
    <w:rsid w:val="00DB59E1"/>
    <w:rsid w:val="00DC654F"/>
    <w:rsid w:val="00DD1456"/>
    <w:rsid w:val="00DE2751"/>
    <w:rsid w:val="00DE31C7"/>
    <w:rsid w:val="00DF5AD5"/>
    <w:rsid w:val="00E56FCF"/>
    <w:rsid w:val="00E62BAE"/>
    <w:rsid w:val="00E75A94"/>
    <w:rsid w:val="00E8665F"/>
    <w:rsid w:val="00E9591E"/>
    <w:rsid w:val="00EB2A81"/>
    <w:rsid w:val="00ED6B2B"/>
    <w:rsid w:val="00EE64BB"/>
    <w:rsid w:val="00EF4D94"/>
    <w:rsid w:val="00F00922"/>
    <w:rsid w:val="00F02DDA"/>
    <w:rsid w:val="00F039FA"/>
    <w:rsid w:val="00F04C22"/>
    <w:rsid w:val="00F14741"/>
    <w:rsid w:val="00F34864"/>
    <w:rsid w:val="00F7659F"/>
    <w:rsid w:val="00F85C80"/>
    <w:rsid w:val="00FC0DB0"/>
    <w:rsid w:val="00FC7D17"/>
    <w:rsid w:val="00FD1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E1E1C"/>
    <w:pPr>
      <w:spacing w:after="0" w:line="240" w:lineRule="auto"/>
    </w:pPr>
    <w:rPr>
      <w:rFonts w:ascii="Calibri" w:eastAsia="Calibri" w:hAnsi="Calibri" w:cs="Arial"/>
      <w:lang w:val="en-GB"/>
    </w:rPr>
  </w:style>
  <w:style w:type="character" w:customStyle="1" w:styleId="CharAttribute1">
    <w:name w:val="CharAttribute1"/>
    <w:rsid w:val="004E1E1C"/>
    <w:rPr>
      <w:rFonts w:ascii="Times New Roman" w:eastAsia="Times New Roman"/>
      <w:sz w:val="28"/>
    </w:rPr>
  </w:style>
  <w:style w:type="character" w:customStyle="1" w:styleId="CharAttribute11">
    <w:name w:val="CharAttribute11"/>
    <w:rsid w:val="004E1E1C"/>
    <w:rPr>
      <w:rFonts w:ascii="Times New Roman" w:eastAsia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181C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18</cp:revision>
  <dcterms:created xsi:type="dcterms:W3CDTF">2017-12-14T12:02:00Z</dcterms:created>
  <dcterms:modified xsi:type="dcterms:W3CDTF">2018-12-02T04:56:00Z</dcterms:modified>
</cp:coreProperties>
</file>