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03" w:rsidRDefault="004D4A62" w:rsidP="00AE7A81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 w:rsidR="00AE7A81">
        <w:rPr>
          <w:rFonts w:ascii="Times New Roman" w:eastAsia="Times New Roman" w:hAnsi="Times New Roman" w:cs="Times New Roman"/>
          <w:noProof/>
          <w:sz w:val="25"/>
          <w:szCs w:val="25"/>
          <w:lang w:val="en-GB" w:eastAsia="en-GB"/>
        </w:rPr>
        <w:drawing>
          <wp:inline distT="0" distB="0" distL="0" distR="0" wp14:anchorId="0C0687AF" wp14:editId="71900935">
            <wp:extent cx="1904035" cy="2463767"/>
            <wp:effectExtent l="0" t="0" r="1270" b="0"/>
            <wp:docPr id="2" name="Picture 2" descr="C:\Users\yasmine\Downloads\IMG-9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smine\Downloads\IMG-91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761" cy="246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503" w:rsidRDefault="00FE5503" w:rsidP="00FE550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E5503" w:rsidRPr="00FE5503" w:rsidRDefault="004D4A62" w:rsidP="00FE55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FE5503">
        <w:rPr>
          <w:rFonts w:asciiTheme="majorBidi" w:hAnsiTheme="majorBidi" w:cstheme="majorBidi"/>
          <w:b/>
          <w:bCs/>
          <w:sz w:val="28"/>
          <w:szCs w:val="28"/>
        </w:rPr>
        <w:t xml:space="preserve">The Effect of Nanoparticle </w:t>
      </w:r>
      <w:proofErr w:type="spellStart"/>
      <w:r w:rsidR="00FE5503">
        <w:rPr>
          <w:rFonts w:asciiTheme="majorBidi" w:hAnsiTheme="majorBidi" w:cstheme="majorBidi"/>
          <w:b/>
          <w:bCs/>
          <w:sz w:val="28"/>
          <w:szCs w:val="28"/>
        </w:rPr>
        <w:t>Labeled</w:t>
      </w:r>
      <w:proofErr w:type="spellEnd"/>
      <w:r w:rsidR="00FE5503">
        <w:rPr>
          <w:rFonts w:asciiTheme="majorBidi" w:hAnsiTheme="majorBidi" w:cstheme="majorBidi"/>
          <w:b/>
          <w:bCs/>
          <w:sz w:val="28"/>
          <w:szCs w:val="28"/>
        </w:rPr>
        <w:t xml:space="preserve"> Bone Marrow-Derived </w:t>
      </w:r>
      <w:proofErr w:type="spellStart"/>
      <w:r w:rsidR="00FE5503">
        <w:rPr>
          <w:rFonts w:asciiTheme="majorBidi" w:hAnsiTheme="majorBidi" w:cstheme="majorBidi"/>
          <w:b/>
          <w:bCs/>
          <w:sz w:val="28"/>
          <w:szCs w:val="28"/>
        </w:rPr>
        <w:t>Mesenchymal</w:t>
      </w:r>
      <w:proofErr w:type="spellEnd"/>
      <w:r w:rsidR="00FE5503">
        <w:rPr>
          <w:rFonts w:asciiTheme="majorBidi" w:hAnsiTheme="majorBidi" w:cstheme="majorBidi"/>
          <w:b/>
          <w:bCs/>
          <w:sz w:val="28"/>
          <w:szCs w:val="28"/>
        </w:rPr>
        <w:t xml:space="preserve"> Stem Cells as a Therapeutic Strategy for Experimentally Induced Liver Fibrosis in Albino Rats 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96401E" w:rsidRDefault="0096401E" w:rsidP="0096401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Y.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Khalifa</w:t>
      </w:r>
      <w:r w:rsidR="0096401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r w:rsidR="005E213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,b</w:t>
      </w:r>
      <w:bookmarkStart w:id="0" w:name="_GoBack"/>
      <w:bookmarkEnd w:id="0"/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G.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Mourad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a,b</w:t>
      </w:r>
      <w:r>
        <w:rPr>
          <w:rFonts w:asciiTheme="majorBidi" w:hAnsiTheme="majorBidi" w:cstheme="majorBidi"/>
          <w:b/>
          <w:bCs/>
          <w:sz w:val="24"/>
          <w:szCs w:val="24"/>
        </w:rPr>
        <w:t>,W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Stephanos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S.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Omar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 R.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Mehanna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b,c</w:t>
      </w:r>
      <w:proofErr w:type="spellEnd"/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6401E" w:rsidRDefault="0096401E" w:rsidP="0096401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E5503" w:rsidRDefault="00FE5503" w:rsidP="0096401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  <w:proofErr w:type="spellStart"/>
      <w:proofErr w:type="gramStart"/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aHistology</w:t>
      </w:r>
      <w:proofErr w:type="spellEnd"/>
      <w:proofErr w:type="gramEnd"/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and Cell Biology Department, Faculty of Medicine</w:t>
      </w:r>
    </w:p>
    <w:p w:rsidR="00FE5503" w:rsidRDefault="00FE5503" w:rsidP="0096401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  <w:proofErr w:type="spellStart"/>
      <w:proofErr w:type="gramStart"/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bCenter</w:t>
      </w:r>
      <w:proofErr w:type="spellEnd"/>
      <w:proofErr w:type="gramEnd"/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of Excellence for Research in Regenerative Medicine and Applications (CERRMA), Faculty of Medicine</w:t>
      </w:r>
    </w:p>
    <w:p w:rsidR="00FE5503" w:rsidRDefault="00FE5503" w:rsidP="0096401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  <w:proofErr w:type="spellStart"/>
      <w:proofErr w:type="gramStart"/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cMedical</w:t>
      </w:r>
      <w:proofErr w:type="spellEnd"/>
      <w:proofErr w:type="gramEnd"/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Physiology Department, Faculty of Medicine</w:t>
      </w:r>
    </w:p>
    <w:p w:rsidR="0096401E" w:rsidRDefault="0096401E" w:rsidP="0096401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</w:p>
    <w:p w:rsidR="0096401E" w:rsidRDefault="0096401E" w:rsidP="0096401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Pr="0096401E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Alexandria University</w:t>
      </w:r>
    </w:p>
    <w:p w:rsidR="0096401E" w:rsidRDefault="0096401E" w:rsidP="0096401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:    </w:t>
      </w: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Egypt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lang w:val="en-US"/>
        </w:rPr>
      </w:pPr>
    </w:p>
    <w:p w:rsidR="0096401E" w:rsidRPr="006829C9" w:rsidRDefault="0096401E" w:rsidP="009640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Objectives: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This study aims at exploring the therapeutic efficacy of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superparamagnetic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iron oxide nanoparticles (SPIO)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labeled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bone marrow derived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mesenchymal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stem cells (BM-MSCs) on carbon tetrachloride (CCl</w:t>
      </w:r>
      <w:r>
        <w:rPr>
          <w:rFonts w:asciiTheme="majorBidi" w:hAnsiTheme="majorBidi" w:cstheme="majorBidi"/>
          <w:color w:val="000000"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) induced liver fibrosis in adult female albino rats. 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FE5503" w:rsidRDefault="00FE5503" w:rsidP="00FE5503">
      <w:pPr>
        <w:autoSpaceDE w:val="0"/>
        <w:autoSpaceDN w:val="0"/>
        <w:adjustRightInd w:val="0"/>
        <w:spacing w:before="20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Material and methods: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MSCs were obtained from 10 male Sprague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Dawley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rats and 50 female rats were assigned into 2 groups; control group (CG) and experimental group (EG). EG was subdivided into three subgroups. </w:t>
      </w:r>
      <w:r>
        <w:rPr>
          <w:rFonts w:asciiTheme="majorBidi" w:hAnsiTheme="majorBidi" w:cstheme="majorBidi"/>
          <w:sz w:val="28"/>
          <w:szCs w:val="28"/>
        </w:rPr>
        <w:t xml:space="preserve">Induction group by </w:t>
      </w:r>
      <w:proofErr w:type="spellStart"/>
      <w:r>
        <w:rPr>
          <w:rFonts w:asciiTheme="majorBidi" w:hAnsiTheme="majorBidi" w:cstheme="majorBidi"/>
          <w:sz w:val="28"/>
          <w:szCs w:val="28"/>
        </w:rPr>
        <w:t>intraperitoneal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injection of CCl</w:t>
      </w:r>
      <w:r>
        <w:rPr>
          <w:rFonts w:asciiTheme="majorBidi" w:hAnsiTheme="majorBidi" w:cstheme="majorBidi"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 for 8 weeks, MSCs treated + CCl</w:t>
      </w:r>
      <w:r>
        <w:rPr>
          <w:rFonts w:asciiTheme="majorBidi" w:hAnsiTheme="majorBidi" w:cstheme="majorBidi"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 group (MSCs+CCl</w:t>
      </w:r>
      <w:r>
        <w:rPr>
          <w:rFonts w:asciiTheme="majorBidi" w:hAnsiTheme="majorBidi" w:cstheme="majorBidi"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G) </w:t>
      </w:r>
      <w:proofErr w:type="gramStart"/>
      <w:r>
        <w:rPr>
          <w:rFonts w:asciiTheme="majorBidi" w:hAnsiTheme="majorBidi" w:cstheme="majorBidi"/>
          <w:sz w:val="28"/>
          <w:szCs w:val="28"/>
        </w:rPr>
        <w:t>received  SPIO</w:t>
      </w:r>
      <w:proofErr w:type="gramEnd"/>
      <w:r>
        <w:rPr>
          <w:rFonts w:asciiTheme="majorBidi" w:hAnsiTheme="majorBidi" w:cstheme="majorBidi"/>
          <w:sz w:val="28"/>
          <w:szCs w:val="28"/>
        </w:rPr>
        <w:t>- BM-MSCs simultaneously with CCl</w:t>
      </w:r>
      <w:r>
        <w:rPr>
          <w:rFonts w:asciiTheme="majorBidi" w:hAnsiTheme="majorBidi" w:cstheme="majorBidi"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 administration to assess the effect of SPIO-BM-MSCs on the prevention of progression of liver fibrosis with the persistence of the cause. MSCs treated </w:t>
      </w:r>
      <w:r>
        <w:rPr>
          <w:rFonts w:asciiTheme="majorBidi" w:hAnsiTheme="majorBidi" w:cstheme="majorBidi"/>
          <w:sz w:val="28"/>
          <w:szCs w:val="28"/>
        </w:rPr>
        <w:lastRenderedPageBreak/>
        <w:t>group (</w:t>
      </w:r>
      <w:proofErr w:type="spellStart"/>
      <w:r>
        <w:rPr>
          <w:rFonts w:asciiTheme="majorBidi" w:hAnsiTheme="majorBidi" w:cstheme="majorBidi"/>
          <w:sz w:val="28"/>
          <w:szCs w:val="28"/>
        </w:rPr>
        <w:t>MSCsG</w:t>
      </w:r>
      <w:proofErr w:type="spellEnd"/>
      <w:r>
        <w:rPr>
          <w:rFonts w:asciiTheme="majorBidi" w:hAnsiTheme="majorBidi" w:cstheme="majorBidi"/>
          <w:sz w:val="28"/>
          <w:szCs w:val="28"/>
        </w:rPr>
        <w:t>), received SPIO-BM-MSCs after withdrawal of CCl</w:t>
      </w:r>
      <w:r>
        <w:rPr>
          <w:rFonts w:asciiTheme="majorBidi" w:hAnsiTheme="majorBidi" w:cstheme="majorBidi"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. The rats were sacrificed after 8 weeks and </w:t>
      </w:r>
      <w:proofErr w:type="gramStart"/>
      <w:r>
        <w:rPr>
          <w:rFonts w:asciiTheme="majorBidi" w:hAnsiTheme="majorBidi" w:cstheme="majorBidi"/>
          <w:sz w:val="28"/>
          <w:szCs w:val="28"/>
        </w:rPr>
        <w:t>assessed  by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histological examination, liver function tests, transforming growth factor-beta (TGF-ß1) immunofluorescence staining, PCR for quantification of the gene expression levels of matrix metalloproteinase-1(MMP-1) and tissue inhibitor of metalloproteinase-1 (TIMP-1).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Results: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SPIO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labeled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MSCs were engrafted in the fibrotic liver and MSCs improved liver </w:t>
      </w:r>
      <w:proofErr w:type="gramStart"/>
      <w:r>
        <w:rPr>
          <w:rFonts w:asciiTheme="majorBidi" w:hAnsiTheme="majorBidi" w:cstheme="majorBidi"/>
          <w:color w:val="000000"/>
          <w:sz w:val="28"/>
          <w:szCs w:val="28"/>
        </w:rPr>
        <w:t>functions,</w:t>
      </w:r>
      <w:proofErr w:type="gramEnd"/>
      <w:r>
        <w:rPr>
          <w:rFonts w:asciiTheme="majorBidi" w:hAnsiTheme="majorBidi" w:cstheme="majorBidi"/>
          <w:color w:val="000000"/>
          <w:sz w:val="28"/>
          <w:szCs w:val="28"/>
        </w:rPr>
        <w:t xml:space="preserve"> enhanced the gene expression of </w:t>
      </w:r>
      <w:r>
        <w:rPr>
          <w:rFonts w:asciiTheme="majorBidi" w:hAnsiTheme="majorBidi" w:cstheme="majorBidi"/>
          <w:sz w:val="28"/>
          <w:szCs w:val="28"/>
        </w:rPr>
        <w:t>MMP-1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, whereas </w:t>
      </w:r>
      <w:r>
        <w:rPr>
          <w:rFonts w:asciiTheme="majorBidi" w:hAnsiTheme="majorBidi" w:cstheme="majorBidi"/>
          <w:sz w:val="28"/>
          <w:szCs w:val="28"/>
        </w:rPr>
        <w:t xml:space="preserve">TIMP-1 gene expression was depressed.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Histological and morphometric studies confirmed these results. 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Conclusion: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BM-MSCs prove to be a promising therapy for liver fibrosis.</w:t>
      </w: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Times" w:cs="Times"/>
          <w:b/>
          <w:bCs/>
          <w:color w:val="000000"/>
          <w:sz w:val="28"/>
          <w:szCs w:val="28"/>
        </w:rPr>
      </w:pPr>
    </w:p>
    <w:p w:rsidR="00FE5503" w:rsidRDefault="00FE5503" w:rsidP="00FE550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Keywords: </w:t>
      </w:r>
      <w:r>
        <w:rPr>
          <w:rFonts w:asciiTheme="majorBidi" w:hAnsiTheme="majorBidi" w:cstheme="majorBidi"/>
          <w:sz w:val="28"/>
          <w:szCs w:val="28"/>
        </w:rPr>
        <w:t>BM-MSCs, CCl</w:t>
      </w:r>
      <w:r>
        <w:rPr>
          <w:rFonts w:asciiTheme="majorBidi" w:hAnsiTheme="majorBidi" w:cstheme="majorBidi"/>
          <w:sz w:val="28"/>
          <w:szCs w:val="28"/>
          <w:vertAlign w:val="subscript"/>
        </w:rPr>
        <w:t xml:space="preserve">4, </w:t>
      </w:r>
      <w:r>
        <w:rPr>
          <w:rFonts w:asciiTheme="majorBidi" w:hAnsiTheme="majorBidi" w:cstheme="majorBidi"/>
          <w:sz w:val="28"/>
          <w:szCs w:val="28"/>
        </w:rPr>
        <w:t>SPIO, TGF-ß1, MMP-1, TIMP-1.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510D9F" w:rsidRPr="00510D9F" w:rsidRDefault="00076E7F" w:rsidP="00510D9F">
      <w:pPr>
        <w:jc w:val="lowKashida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Mrs </w:t>
      </w:r>
      <w:proofErr w:type="spellStart"/>
      <w:r>
        <w:rPr>
          <w:rFonts w:ascii="Times New Roman" w:hAnsi="Times New Roman" w:cs="Times New Roman"/>
          <w:sz w:val="28"/>
          <w:szCs w:val="32"/>
        </w:rPr>
        <w:t>Khalifa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is an a</w:t>
      </w:r>
      <w:r w:rsidRPr="00076E7F">
        <w:rPr>
          <w:rFonts w:ascii="Times New Roman" w:hAnsi="Times New Roman" w:cs="Times New Roman"/>
          <w:sz w:val="28"/>
          <w:szCs w:val="32"/>
        </w:rPr>
        <w:t>ssistant lecturer of Histology and Cell Biology (23/9/2014- now), Department of Histology and Cell Biology, Faculty of Medicine, Alexandria University, Egypt</w:t>
      </w:r>
      <w:r>
        <w:rPr>
          <w:rFonts w:ascii="Times New Roman" w:hAnsi="Times New Roman" w:cs="Times New Roman"/>
          <w:sz w:val="28"/>
          <w:szCs w:val="32"/>
        </w:rPr>
        <w:t>. She is a m</w:t>
      </w:r>
      <w:r w:rsidRPr="00076E7F">
        <w:rPr>
          <w:rFonts w:ascii="Times New Roman" w:hAnsi="Times New Roman" w:cs="Times New Roman"/>
          <w:sz w:val="28"/>
          <w:szCs w:val="32"/>
        </w:rPr>
        <w:t xml:space="preserve">ember of the stem cell research group, Faculty of Medicine, Alexandria University, Egypt. </w:t>
      </w:r>
      <w:proofErr w:type="gramStart"/>
      <w:r w:rsidRPr="00076E7F">
        <w:rPr>
          <w:rFonts w:ascii="Times New Roman" w:hAnsi="Times New Roman" w:cs="Times New Roman"/>
          <w:sz w:val="28"/>
          <w:szCs w:val="32"/>
        </w:rPr>
        <w:t>(Oct 2015- present)</w:t>
      </w:r>
      <w:r>
        <w:rPr>
          <w:rFonts w:ascii="Times New Roman" w:hAnsi="Times New Roman" w:cs="Times New Roman"/>
          <w:sz w:val="28"/>
          <w:szCs w:val="32"/>
        </w:rPr>
        <w:t>.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</w:t>
      </w:r>
      <w:r w:rsidR="00510D9F">
        <w:rPr>
          <w:rFonts w:ascii="Times New Roman" w:hAnsi="Times New Roman" w:cs="Times New Roman"/>
          <w:sz w:val="28"/>
          <w:szCs w:val="32"/>
        </w:rPr>
        <w:t xml:space="preserve"> In </w:t>
      </w:r>
      <w:r w:rsidR="00510D9F" w:rsidRPr="00510D9F">
        <w:rPr>
          <w:rFonts w:ascii="Times New Roman" w:hAnsi="Times New Roman" w:cs="Times New Roman"/>
          <w:sz w:val="28"/>
          <w:szCs w:val="32"/>
        </w:rPr>
        <w:t>September 2014, she was r</w:t>
      </w:r>
      <w:r w:rsidR="00510D9F" w:rsidRPr="00510D9F">
        <w:rPr>
          <w:rFonts w:ascii="Times New Roman" w:hAnsi="Times New Roman" w:cs="Times New Roman"/>
          <w:sz w:val="28"/>
          <w:szCs w:val="32"/>
        </w:rPr>
        <w:t>egistered for Doctorate Degree (</w:t>
      </w:r>
      <w:r w:rsidR="00510D9F" w:rsidRPr="00510D9F">
        <w:rPr>
          <w:rFonts w:ascii="Times New Roman" w:hAnsi="Times New Roman" w:cs="Times New Roman"/>
          <w:sz w:val="28"/>
          <w:szCs w:val="32"/>
        </w:rPr>
        <w:t>MD)</w:t>
      </w:r>
      <w:r w:rsidR="00510D9F">
        <w:rPr>
          <w:rFonts w:ascii="Times New Roman" w:hAnsi="Times New Roman" w:cs="Times New Roman"/>
          <w:sz w:val="28"/>
          <w:szCs w:val="32"/>
        </w:rPr>
        <w:t xml:space="preserve"> </w:t>
      </w:r>
      <w:r w:rsidR="00510D9F" w:rsidRPr="00510D9F">
        <w:rPr>
          <w:rFonts w:ascii="Times New Roman" w:hAnsi="Times New Roman" w:cs="Times New Roman"/>
          <w:sz w:val="28"/>
          <w:szCs w:val="32"/>
        </w:rPr>
        <w:t>in Histology &amp; Cell biology,</w:t>
      </w:r>
      <w:r w:rsidR="00510D9F" w:rsidRPr="00510D9F">
        <w:rPr>
          <w:rFonts w:ascii="Times New Roman" w:hAnsi="Times New Roman" w:cs="Times New Roman"/>
          <w:sz w:val="28"/>
          <w:szCs w:val="32"/>
        </w:rPr>
        <w:t xml:space="preserve">   Faculty of Medicine, University of Alexandria.</w:t>
      </w:r>
      <w:r w:rsidR="00510D9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510D9F">
        <w:rPr>
          <w:rFonts w:ascii="Times New Roman" w:hAnsi="Times New Roman" w:cs="Times New Roman"/>
          <w:sz w:val="28"/>
          <w:szCs w:val="32"/>
        </w:rPr>
        <w:t>Mrs.</w:t>
      </w:r>
      <w:proofErr w:type="spellEnd"/>
      <w:r w:rsidR="00510D9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510D9F">
        <w:rPr>
          <w:rFonts w:ascii="Times New Roman" w:hAnsi="Times New Roman" w:cs="Times New Roman"/>
          <w:sz w:val="28"/>
          <w:szCs w:val="32"/>
        </w:rPr>
        <w:t>Khalifa</w:t>
      </w:r>
      <w:proofErr w:type="spellEnd"/>
      <w:r w:rsidR="00510D9F">
        <w:rPr>
          <w:rFonts w:ascii="Times New Roman" w:hAnsi="Times New Roman" w:cs="Times New Roman"/>
          <w:sz w:val="28"/>
          <w:szCs w:val="32"/>
        </w:rPr>
        <w:t xml:space="preserve"> has </w:t>
      </w:r>
      <w:r w:rsidR="00510D9F" w:rsidRPr="00510D9F">
        <w:rPr>
          <w:rFonts w:ascii="Times New Roman" w:hAnsi="Times New Roman" w:cs="Times New Roman"/>
          <w:sz w:val="28"/>
          <w:szCs w:val="32"/>
        </w:rPr>
        <w:t>l</w:t>
      </w:r>
      <w:r w:rsidR="00510D9F" w:rsidRPr="00510D9F">
        <w:rPr>
          <w:rFonts w:ascii="Times New Roman" w:hAnsi="Times New Roman" w:cs="Times New Roman"/>
          <w:sz w:val="28"/>
          <w:szCs w:val="32"/>
        </w:rPr>
        <w:t>aboratory Experience</w:t>
      </w:r>
      <w:r w:rsidR="00510D9F" w:rsidRPr="00510D9F">
        <w:rPr>
          <w:rFonts w:ascii="Times New Roman" w:hAnsi="Times New Roman" w:cs="Times New Roman"/>
          <w:sz w:val="28"/>
          <w:szCs w:val="32"/>
        </w:rPr>
        <w:t xml:space="preserve"> in:</w:t>
      </w:r>
    </w:p>
    <w:p w:rsidR="00510D9F" w:rsidRPr="00510D9F" w:rsidRDefault="00510D9F" w:rsidP="00510D9F">
      <w:pPr>
        <w:numPr>
          <w:ilvl w:val="0"/>
          <w:numId w:val="3"/>
        </w:numPr>
        <w:spacing w:after="0" w:line="240" w:lineRule="auto"/>
        <w:jc w:val="lowKashida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 xml:space="preserve">Rat bone marrow </w:t>
      </w:r>
      <w:proofErr w:type="spellStart"/>
      <w:r w:rsidRPr="00510D9F">
        <w:rPr>
          <w:rFonts w:ascii="Times New Roman" w:hAnsi="Times New Roman" w:cs="Times New Roman"/>
          <w:sz w:val="28"/>
          <w:szCs w:val="32"/>
        </w:rPr>
        <w:t>mesenchymal</w:t>
      </w:r>
      <w:proofErr w:type="spellEnd"/>
      <w:r w:rsidRPr="00510D9F">
        <w:rPr>
          <w:rFonts w:ascii="Times New Roman" w:hAnsi="Times New Roman" w:cs="Times New Roman"/>
          <w:sz w:val="28"/>
          <w:szCs w:val="32"/>
        </w:rPr>
        <w:t xml:space="preserve"> stem cell isolation and culture.</w:t>
      </w:r>
    </w:p>
    <w:p w:rsidR="00510D9F" w:rsidRPr="00510D9F" w:rsidRDefault="00510D9F" w:rsidP="00510D9F">
      <w:pPr>
        <w:numPr>
          <w:ilvl w:val="0"/>
          <w:numId w:val="3"/>
        </w:numPr>
        <w:spacing w:after="0" w:line="240" w:lineRule="auto"/>
        <w:jc w:val="lowKashida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 xml:space="preserve">Labelling </w:t>
      </w:r>
      <w:proofErr w:type="spellStart"/>
      <w:r w:rsidRPr="00510D9F">
        <w:rPr>
          <w:rFonts w:ascii="Times New Roman" w:hAnsi="Times New Roman" w:cs="Times New Roman"/>
          <w:sz w:val="28"/>
          <w:szCs w:val="32"/>
        </w:rPr>
        <w:t>mesenchymal</w:t>
      </w:r>
      <w:proofErr w:type="spellEnd"/>
      <w:r w:rsidRPr="00510D9F">
        <w:rPr>
          <w:rFonts w:ascii="Times New Roman" w:hAnsi="Times New Roman" w:cs="Times New Roman"/>
          <w:sz w:val="28"/>
          <w:szCs w:val="32"/>
        </w:rPr>
        <w:t xml:space="preserve"> stem cells with </w:t>
      </w:r>
      <w:proofErr w:type="spellStart"/>
      <w:r w:rsidRPr="00510D9F">
        <w:rPr>
          <w:rFonts w:ascii="Times New Roman" w:hAnsi="Times New Roman" w:cs="Times New Roman"/>
          <w:sz w:val="28"/>
          <w:szCs w:val="32"/>
        </w:rPr>
        <w:t>superparamagnetic</w:t>
      </w:r>
      <w:proofErr w:type="spellEnd"/>
      <w:r w:rsidRPr="00510D9F">
        <w:rPr>
          <w:rFonts w:ascii="Times New Roman" w:hAnsi="Times New Roman" w:cs="Times New Roman"/>
          <w:sz w:val="28"/>
          <w:szCs w:val="32"/>
        </w:rPr>
        <w:t xml:space="preserve"> iron oxide nanoparticles.</w:t>
      </w:r>
    </w:p>
    <w:p w:rsidR="00510D9F" w:rsidRPr="00510D9F" w:rsidRDefault="00510D9F" w:rsidP="00510D9F">
      <w:pPr>
        <w:numPr>
          <w:ilvl w:val="0"/>
          <w:numId w:val="3"/>
        </w:numPr>
        <w:spacing w:after="0" w:line="240" w:lineRule="auto"/>
        <w:jc w:val="lowKashida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>Freezing and thawing of Rat bone marrow MSCs.</w:t>
      </w:r>
    </w:p>
    <w:p w:rsidR="00510D9F" w:rsidRPr="00510D9F" w:rsidRDefault="00510D9F" w:rsidP="00510D9F">
      <w:pPr>
        <w:numPr>
          <w:ilvl w:val="0"/>
          <w:numId w:val="3"/>
        </w:numPr>
        <w:spacing w:after="0" w:line="240" w:lineRule="auto"/>
        <w:jc w:val="lowKashida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 xml:space="preserve">Isolation of </w:t>
      </w:r>
      <w:proofErr w:type="spellStart"/>
      <w:r w:rsidRPr="00510D9F">
        <w:rPr>
          <w:rFonts w:ascii="Times New Roman" w:hAnsi="Times New Roman" w:cs="Times New Roman"/>
          <w:sz w:val="28"/>
          <w:szCs w:val="32"/>
        </w:rPr>
        <w:t>exosomes</w:t>
      </w:r>
      <w:proofErr w:type="spellEnd"/>
      <w:r w:rsidRPr="00510D9F">
        <w:rPr>
          <w:rFonts w:ascii="Times New Roman" w:hAnsi="Times New Roman" w:cs="Times New Roman"/>
          <w:sz w:val="28"/>
          <w:szCs w:val="32"/>
        </w:rPr>
        <w:t xml:space="preserve"> of Rat bone marrow MSCs</w:t>
      </w:r>
    </w:p>
    <w:p w:rsidR="00510D9F" w:rsidRPr="00510D9F" w:rsidRDefault="00510D9F" w:rsidP="00510D9F">
      <w:pPr>
        <w:numPr>
          <w:ilvl w:val="0"/>
          <w:numId w:val="3"/>
        </w:numPr>
        <w:spacing w:after="0" w:line="240" w:lineRule="auto"/>
        <w:jc w:val="lowKashida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>Experience with light microscope, electron microscope, phase contrast microscope and confocal microscope.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076E7F" w:rsidRPr="00510D9F" w:rsidRDefault="00076E7F" w:rsidP="00682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>Cell therapy</w:t>
      </w:r>
    </w:p>
    <w:p w:rsidR="00076E7F" w:rsidRPr="00510D9F" w:rsidRDefault="00076E7F" w:rsidP="00682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>Tissue engineering</w:t>
      </w:r>
    </w:p>
    <w:p w:rsidR="00076E7F" w:rsidRPr="00510D9F" w:rsidRDefault="00076E7F" w:rsidP="00682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510D9F">
        <w:rPr>
          <w:rFonts w:ascii="Times New Roman" w:hAnsi="Times New Roman" w:cs="Times New Roman"/>
          <w:sz w:val="28"/>
          <w:szCs w:val="32"/>
        </w:rPr>
        <w:t>Regenerative medicine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076E7F" w:rsidRPr="00076E7F" w:rsidRDefault="00076E7F" w:rsidP="00076E7F">
      <w:pPr>
        <w:pStyle w:val="ListParagraph"/>
        <w:numPr>
          <w:ilvl w:val="0"/>
          <w:numId w:val="2"/>
        </w:numPr>
        <w:spacing w:after="0"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076E7F">
        <w:rPr>
          <w:rFonts w:asciiTheme="majorBidi" w:hAnsiTheme="majorBidi" w:cstheme="majorBidi"/>
          <w:b/>
          <w:bCs/>
          <w:sz w:val="24"/>
          <w:szCs w:val="24"/>
        </w:rPr>
        <w:t>Prof. Dr.</w:t>
      </w:r>
      <w:r w:rsidRPr="00076E7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76E7F">
        <w:rPr>
          <w:rFonts w:asciiTheme="majorBidi" w:hAnsiTheme="majorBidi" w:cstheme="majorBidi"/>
          <w:b/>
          <w:bCs/>
          <w:sz w:val="24"/>
          <w:szCs w:val="24"/>
        </w:rPr>
        <w:t>Safinaz</w:t>
      </w:r>
      <w:proofErr w:type="spellEnd"/>
      <w:r w:rsidRPr="00076E7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76E7F">
        <w:rPr>
          <w:rFonts w:asciiTheme="majorBidi" w:hAnsiTheme="majorBidi" w:cstheme="majorBidi"/>
          <w:b/>
          <w:bCs/>
          <w:sz w:val="24"/>
          <w:szCs w:val="24"/>
        </w:rPr>
        <w:t>Safwat</w:t>
      </w:r>
      <w:proofErr w:type="spellEnd"/>
    </w:p>
    <w:p w:rsidR="00076E7F" w:rsidRPr="00076E7F" w:rsidRDefault="00076E7F" w:rsidP="00076E7F">
      <w:pPr>
        <w:jc w:val="lowKashida"/>
        <w:rPr>
          <w:rFonts w:asciiTheme="majorBidi" w:hAnsiTheme="majorBidi" w:cstheme="majorBidi"/>
          <w:sz w:val="24"/>
          <w:szCs w:val="24"/>
        </w:rPr>
      </w:pPr>
      <w:proofErr w:type="gramStart"/>
      <w:r w:rsidRPr="00076E7F">
        <w:rPr>
          <w:rFonts w:asciiTheme="majorBidi" w:hAnsiTheme="majorBidi" w:cstheme="majorBidi"/>
          <w:sz w:val="24"/>
          <w:szCs w:val="24"/>
        </w:rPr>
        <w:t>Professor and head of the department of Histology and Cell Biology, Faculty of Medicine, University of Alexandria, Egypt.</w:t>
      </w:r>
      <w:proofErr w:type="gramEnd"/>
    </w:p>
    <w:p w:rsidR="00076E7F" w:rsidRPr="00076E7F" w:rsidRDefault="00076E7F" w:rsidP="00076E7F">
      <w:pPr>
        <w:jc w:val="lowKashida"/>
        <w:rPr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lastRenderedPageBreak/>
        <w:t>Mobile: +2-01223116529</w:t>
      </w:r>
    </w:p>
    <w:p w:rsidR="00076E7F" w:rsidRPr="00076E7F" w:rsidRDefault="00076E7F" w:rsidP="00076E7F">
      <w:pPr>
        <w:jc w:val="lowKashida"/>
        <w:rPr>
          <w:rStyle w:val="Hyperlink"/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t xml:space="preserve">Email: </w:t>
      </w:r>
      <w:hyperlink r:id="rId9" w:history="1">
        <w:r w:rsidRPr="00076E7F">
          <w:rPr>
            <w:rStyle w:val="Hyperlink"/>
            <w:rFonts w:asciiTheme="majorBidi" w:hAnsiTheme="majorBidi" w:cstheme="majorBidi"/>
            <w:sz w:val="24"/>
            <w:szCs w:val="24"/>
          </w:rPr>
          <w:t>safinaz_safwat@yahoo.com</w:t>
        </w:r>
      </w:hyperlink>
    </w:p>
    <w:p w:rsidR="00076E7F" w:rsidRPr="00076E7F" w:rsidRDefault="00076E7F" w:rsidP="00076E7F">
      <w:pPr>
        <w:pStyle w:val="ListParagraph"/>
        <w:numPr>
          <w:ilvl w:val="0"/>
          <w:numId w:val="2"/>
        </w:numPr>
        <w:spacing w:after="0"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076E7F">
        <w:rPr>
          <w:rFonts w:asciiTheme="majorBidi" w:hAnsiTheme="majorBidi" w:cstheme="majorBidi"/>
          <w:b/>
          <w:bCs/>
          <w:sz w:val="24"/>
          <w:szCs w:val="24"/>
        </w:rPr>
        <w:t>Prof. Dr.</w:t>
      </w:r>
      <w:r w:rsidRPr="00076E7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76E7F">
        <w:rPr>
          <w:rFonts w:asciiTheme="majorBidi" w:hAnsiTheme="majorBidi" w:cstheme="majorBidi"/>
          <w:b/>
          <w:bCs/>
          <w:sz w:val="24"/>
          <w:szCs w:val="24"/>
        </w:rPr>
        <w:t>Ghada</w:t>
      </w:r>
      <w:proofErr w:type="spellEnd"/>
      <w:r w:rsidRPr="00076E7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76E7F">
        <w:rPr>
          <w:rFonts w:asciiTheme="majorBidi" w:hAnsiTheme="majorBidi" w:cstheme="majorBidi"/>
          <w:b/>
          <w:bCs/>
          <w:sz w:val="24"/>
          <w:szCs w:val="24"/>
        </w:rPr>
        <w:t>Mourad</w:t>
      </w:r>
      <w:proofErr w:type="spellEnd"/>
      <w:r w:rsidRPr="00076E7F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076E7F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076E7F" w:rsidRPr="00076E7F" w:rsidRDefault="00076E7F" w:rsidP="00076E7F">
      <w:pPr>
        <w:rPr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t>Professor of Histology and Cell Biology</w:t>
      </w:r>
    </w:p>
    <w:p w:rsidR="00076E7F" w:rsidRPr="00076E7F" w:rsidRDefault="00076E7F" w:rsidP="00076E7F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076E7F">
        <w:rPr>
          <w:rFonts w:asciiTheme="majorBidi" w:hAnsiTheme="majorBidi" w:cstheme="majorBidi"/>
          <w:sz w:val="24"/>
          <w:szCs w:val="24"/>
        </w:rPr>
        <w:t xml:space="preserve">Executive Manager of </w:t>
      </w:r>
      <w:proofErr w:type="spellStart"/>
      <w:r w:rsidRPr="00076E7F">
        <w:rPr>
          <w:rFonts w:asciiTheme="majorBidi" w:hAnsiTheme="majorBidi" w:cstheme="majorBidi"/>
          <w:sz w:val="24"/>
          <w:szCs w:val="24"/>
        </w:rPr>
        <w:t>Center</w:t>
      </w:r>
      <w:proofErr w:type="spellEnd"/>
      <w:r w:rsidRPr="00076E7F">
        <w:rPr>
          <w:rFonts w:asciiTheme="majorBidi" w:hAnsiTheme="majorBidi" w:cstheme="majorBidi"/>
          <w:sz w:val="24"/>
          <w:szCs w:val="24"/>
        </w:rPr>
        <w:t xml:space="preserve"> of Excellence for Research in Regenerative Medicine and Applications, CERRMA, Faculty of Medicine, University of Alexandria, Egypt.</w:t>
      </w:r>
      <w:proofErr w:type="gramEnd"/>
    </w:p>
    <w:p w:rsidR="00076E7F" w:rsidRPr="00076E7F" w:rsidRDefault="00076E7F" w:rsidP="00076E7F">
      <w:pPr>
        <w:jc w:val="lowKashida"/>
        <w:rPr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t>Mobile: +2- 01006633742</w:t>
      </w:r>
    </w:p>
    <w:p w:rsidR="00076E7F" w:rsidRPr="00076E7F" w:rsidRDefault="00076E7F" w:rsidP="00076E7F">
      <w:pPr>
        <w:jc w:val="lowKashida"/>
        <w:rPr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t xml:space="preserve">Email: </w:t>
      </w:r>
      <w:hyperlink r:id="rId10" w:history="1">
        <w:r w:rsidRPr="00076E7F">
          <w:rPr>
            <w:rStyle w:val="Hyperlink"/>
            <w:rFonts w:asciiTheme="majorBidi" w:hAnsiTheme="majorBidi" w:cstheme="majorBidi"/>
            <w:sz w:val="24"/>
            <w:szCs w:val="24"/>
          </w:rPr>
          <w:t>gmourad61@gmail.com</w:t>
        </w:r>
      </w:hyperlink>
      <w:r w:rsidRPr="00076E7F">
        <w:rPr>
          <w:rFonts w:asciiTheme="majorBidi" w:hAnsiTheme="majorBidi" w:cstheme="majorBidi"/>
          <w:sz w:val="24"/>
          <w:szCs w:val="24"/>
        </w:rPr>
        <w:t xml:space="preserve"> </w:t>
      </w:r>
    </w:p>
    <w:p w:rsidR="00076E7F" w:rsidRPr="00076E7F" w:rsidRDefault="00076E7F" w:rsidP="00076E7F">
      <w:pPr>
        <w:jc w:val="lowKashida"/>
        <w:rPr>
          <w:rFonts w:asciiTheme="majorBidi" w:hAnsiTheme="majorBidi" w:cstheme="majorBidi"/>
          <w:sz w:val="24"/>
          <w:szCs w:val="24"/>
        </w:rPr>
      </w:pPr>
    </w:p>
    <w:p w:rsidR="00076E7F" w:rsidRPr="00076E7F" w:rsidRDefault="00076E7F" w:rsidP="00076E7F">
      <w:pPr>
        <w:pStyle w:val="c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ajorBidi" w:hAnsiTheme="majorBidi" w:cstheme="majorBidi"/>
          <w:b/>
          <w:bCs/>
        </w:rPr>
      </w:pPr>
      <w:r w:rsidRPr="00076E7F">
        <w:rPr>
          <w:rFonts w:asciiTheme="majorBidi" w:hAnsiTheme="majorBidi" w:cstheme="majorBidi"/>
          <w:b/>
          <w:bCs/>
        </w:rPr>
        <w:t xml:space="preserve">Dr. </w:t>
      </w:r>
      <w:proofErr w:type="spellStart"/>
      <w:r w:rsidRPr="00076E7F">
        <w:rPr>
          <w:rFonts w:asciiTheme="majorBidi" w:hAnsiTheme="majorBidi" w:cstheme="majorBidi"/>
          <w:b/>
          <w:bCs/>
        </w:rPr>
        <w:t>Noha</w:t>
      </w:r>
      <w:proofErr w:type="spellEnd"/>
      <w:r w:rsidRPr="00076E7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76E7F">
        <w:rPr>
          <w:rFonts w:asciiTheme="majorBidi" w:hAnsiTheme="majorBidi" w:cstheme="majorBidi"/>
          <w:b/>
          <w:bCs/>
        </w:rPr>
        <w:t>Attia</w:t>
      </w:r>
      <w:proofErr w:type="spellEnd"/>
    </w:p>
    <w:p w:rsidR="00076E7F" w:rsidRPr="00076E7F" w:rsidRDefault="00076E7F" w:rsidP="00076E7F">
      <w:pPr>
        <w:pStyle w:val="c3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proofErr w:type="gramStart"/>
      <w:r w:rsidRPr="00076E7F">
        <w:rPr>
          <w:rFonts w:asciiTheme="majorBidi" w:hAnsiTheme="majorBidi" w:cstheme="majorBidi"/>
        </w:rPr>
        <w:t>Lecturer of Histology &amp; Cell Biology, Alexandria Faculty of medicine, Egypt.</w:t>
      </w:r>
      <w:proofErr w:type="gramEnd"/>
    </w:p>
    <w:p w:rsidR="00076E7F" w:rsidRPr="00076E7F" w:rsidRDefault="00076E7F" w:rsidP="00076E7F">
      <w:pPr>
        <w:pStyle w:val="c3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proofErr w:type="gramStart"/>
      <w:r w:rsidRPr="00076E7F">
        <w:rPr>
          <w:rFonts w:asciiTheme="majorBidi" w:hAnsiTheme="majorBidi" w:cstheme="majorBidi"/>
        </w:rPr>
        <w:t>Coordinator of the tissue culture lab, Alexandria Center of excellence in regenerative medicine applications (CERRMA).</w:t>
      </w:r>
      <w:proofErr w:type="gramEnd"/>
    </w:p>
    <w:p w:rsidR="00076E7F" w:rsidRPr="00076E7F" w:rsidRDefault="00076E7F" w:rsidP="00076E7F">
      <w:pPr>
        <w:pStyle w:val="c3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r w:rsidRPr="00076E7F">
        <w:rPr>
          <w:rFonts w:asciiTheme="majorBidi" w:hAnsiTheme="majorBidi" w:cstheme="majorBidi"/>
        </w:rPr>
        <w:t xml:space="preserve">Researcher, </w:t>
      </w:r>
      <w:proofErr w:type="spellStart"/>
      <w:r w:rsidRPr="00076E7F">
        <w:rPr>
          <w:rFonts w:asciiTheme="majorBidi" w:hAnsiTheme="majorBidi" w:cstheme="majorBidi"/>
        </w:rPr>
        <w:t>NanoBioCel</w:t>
      </w:r>
      <w:proofErr w:type="spellEnd"/>
      <w:r w:rsidRPr="00076E7F">
        <w:rPr>
          <w:rFonts w:asciiTheme="majorBidi" w:hAnsiTheme="majorBidi" w:cstheme="majorBidi"/>
        </w:rPr>
        <w:t xml:space="preserve"> group, UPV/EHU, Spain</w:t>
      </w:r>
    </w:p>
    <w:p w:rsidR="00076E7F" w:rsidRPr="00076E7F" w:rsidRDefault="00076E7F" w:rsidP="00076E7F">
      <w:pPr>
        <w:jc w:val="lowKashida"/>
        <w:rPr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t>Mobile: +2- 01114950969</w:t>
      </w:r>
    </w:p>
    <w:p w:rsidR="00076E7F" w:rsidRPr="00076E7F" w:rsidRDefault="00076E7F" w:rsidP="00076E7F">
      <w:pPr>
        <w:ind w:right="-1054"/>
        <w:jc w:val="lowKashida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076E7F">
        <w:rPr>
          <w:rFonts w:asciiTheme="majorBidi" w:hAnsiTheme="majorBidi" w:cstheme="majorBidi"/>
          <w:sz w:val="24"/>
          <w:szCs w:val="24"/>
        </w:rPr>
        <w:t xml:space="preserve">Email: </w:t>
      </w:r>
      <w:hyperlink r:id="rId11" w:history="1">
        <w:r w:rsidRPr="00076E7F">
          <w:rPr>
            <w:rStyle w:val="Hyperlink"/>
            <w:rFonts w:asciiTheme="majorBidi" w:hAnsiTheme="majorBidi" w:cstheme="majorBidi"/>
            <w:sz w:val="24"/>
            <w:szCs w:val="24"/>
          </w:rPr>
          <w:t>noha.attia@alexmed.edu.eg</w:t>
        </w:r>
      </w:hyperlink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</w:p>
    <w:p w:rsidR="004D4A62" w:rsidRDefault="00EC005E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hyperlink r:id="rId12" w:history="1">
        <w:r w:rsidRPr="001077AC">
          <w:rPr>
            <w:rStyle w:val="Hyperlink"/>
            <w:rFonts w:ascii="Times New Roman" w:eastAsia="Times New Roman" w:hAnsi="Times New Roman" w:cs="Times New Roman"/>
            <w:i/>
            <w:sz w:val="25"/>
            <w:szCs w:val="25"/>
            <w:lang w:eastAsia="en-IN"/>
          </w:rPr>
          <w:t>Yasmine.hossam84@gmail.com</w:t>
        </w:r>
      </w:hyperlink>
    </w:p>
    <w:p w:rsidR="00EC005E" w:rsidRDefault="00EC005E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</w:p>
    <w:p w:rsidR="004D4A62" w:rsidRPr="00076E7F" w:rsidRDefault="00EC005E" w:rsidP="006829C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76E7F">
        <w:rPr>
          <w:rFonts w:asciiTheme="majorBidi" w:hAnsiTheme="majorBidi" w:cstheme="majorBidi"/>
          <w:sz w:val="24"/>
          <w:szCs w:val="24"/>
        </w:rPr>
        <w:t>07754122379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2AE" w:rsidRDefault="009312AE" w:rsidP="00AE7A81">
      <w:pPr>
        <w:spacing w:after="0" w:line="240" w:lineRule="auto"/>
      </w:pPr>
      <w:r>
        <w:separator/>
      </w:r>
    </w:p>
  </w:endnote>
  <w:endnote w:type="continuationSeparator" w:id="0">
    <w:p w:rsidR="009312AE" w:rsidRDefault="009312AE" w:rsidP="00AE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2AE" w:rsidRDefault="009312AE" w:rsidP="00AE7A81">
      <w:pPr>
        <w:spacing w:after="0" w:line="240" w:lineRule="auto"/>
      </w:pPr>
      <w:r>
        <w:separator/>
      </w:r>
    </w:p>
  </w:footnote>
  <w:footnote w:type="continuationSeparator" w:id="0">
    <w:p w:rsidR="009312AE" w:rsidRDefault="009312AE" w:rsidP="00AE7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E2573"/>
    <w:multiLevelType w:val="hybridMultilevel"/>
    <w:tmpl w:val="A07C2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352535"/>
    <w:multiLevelType w:val="hybridMultilevel"/>
    <w:tmpl w:val="1C8685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EA73F45"/>
    <w:multiLevelType w:val="hybridMultilevel"/>
    <w:tmpl w:val="8B56FA86"/>
    <w:lvl w:ilvl="0" w:tplc="70DAFB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76E7F"/>
    <w:rsid w:val="00141B95"/>
    <w:rsid w:val="003C741E"/>
    <w:rsid w:val="004D4A62"/>
    <w:rsid w:val="00510D9F"/>
    <w:rsid w:val="005116CB"/>
    <w:rsid w:val="005E2137"/>
    <w:rsid w:val="006829C9"/>
    <w:rsid w:val="009312AE"/>
    <w:rsid w:val="0096401E"/>
    <w:rsid w:val="00A3017E"/>
    <w:rsid w:val="00AE7A81"/>
    <w:rsid w:val="00EC005E"/>
    <w:rsid w:val="00FC37DB"/>
    <w:rsid w:val="00FE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005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6E7F"/>
    <w:pPr>
      <w:ind w:left="720"/>
      <w:contextualSpacing/>
    </w:pPr>
    <w:rPr>
      <w:rFonts w:ascii="Calibri" w:eastAsia="Times New Roman" w:hAnsi="Calibri" w:cs="Arial"/>
      <w:lang w:val="en-US"/>
    </w:rPr>
  </w:style>
  <w:style w:type="paragraph" w:customStyle="1" w:styleId="c3">
    <w:name w:val="c3"/>
    <w:basedOn w:val="Normal"/>
    <w:rsid w:val="0007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E7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81"/>
  </w:style>
  <w:style w:type="paragraph" w:styleId="Footer">
    <w:name w:val="footer"/>
    <w:basedOn w:val="Normal"/>
    <w:link w:val="FooterChar"/>
    <w:uiPriority w:val="99"/>
    <w:unhideWhenUsed/>
    <w:rsid w:val="00AE7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005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6E7F"/>
    <w:pPr>
      <w:ind w:left="720"/>
      <w:contextualSpacing/>
    </w:pPr>
    <w:rPr>
      <w:rFonts w:ascii="Calibri" w:eastAsia="Times New Roman" w:hAnsi="Calibri" w:cs="Arial"/>
      <w:lang w:val="en-US"/>
    </w:rPr>
  </w:style>
  <w:style w:type="paragraph" w:customStyle="1" w:styleId="c3">
    <w:name w:val="c3"/>
    <w:basedOn w:val="Normal"/>
    <w:rsid w:val="0007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E7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81"/>
  </w:style>
  <w:style w:type="paragraph" w:styleId="Footer">
    <w:name w:val="footer"/>
    <w:basedOn w:val="Normal"/>
    <w:link w:val="FooterChar"/>
    <w:uiPriority w:val="99"/>
    <w:unhideWhenUsed/>
    <w:rsid w:val="00AE7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Yasmine.hossam8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oha.attia@alexmed.edu.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mourad6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finaz_safwat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yasmine</cp:lastModifiedBy>
  <cp:revision>8</cp:revision>
  <dcterms:created xsi:type="dcterms:W3CDTF">2018-07-06T08:48:00Z</dcterms:created>
  <dcterms:modified xsi:type="dcterms:W3CDTF">2019-05-10T21:14:00Z</dcterms:modified>
</cp:coreProperties>
</file>