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2DCD4B" w14:textId="77777777" w:rsidR="004D4A62" w:rsidRPr="00B67073" w:rsidRDefault="00B67073" w:rsidP="00FC37DB">
      <w:pPr>
        <w:spacing w:after="0" w:line="240" w:lineRule="auto"/>
        <w:jc w:val="both"/>
        <w:rPr>
          <w:rFonts w:ascii="Times New Roman" w:eastAsia="Times New Roman" w:hAnsi="Times New Roman" w:cs="Times New Roman"/>
          <w:b/>
          <w:i/>
          <w:sz w:val="25"/>
          <w:szCs w:val="25"/>
          <w:u w:val="single"/>
          <w:lang w:eastAsia="en-IN"/>
        </w:rPr>
      </w:pPr>
      <w:r w:rsidRPr="00B67073">
        <w:rPr>
          <w:rFonts w:ascii="Times New Roman" w:eastAsia="Times New Roman" w:hAnsi="Times New Roman" w:cs="Times New Roman"/>
          <w:b/>
          <w:sz w:val="25"/>
          <w:szCs w:val="25"/>
          <w:u w:val="single"/>
          <w:lang w:eastAsia="en-IN"/>
        </w:rPr>
        <w:t>Invited Planery Speaker</w:t>
      </w:r>
      <w:r w:rsidR="004D4A62" w:rsidRPr="00B67073">
        <w:rPr>
          <w:rFonts w:ascii="Times New Roman" w:eastAsia="Times New Roman" w:hAnsi="Times New Roman" w:cs="Times New Roman"/>
          <w:b/>
          <w:sz w:val="25"/>
          <w:szCs w:val="25"/>
          <w:u w:val="single"/>
          <w:lang w:eastAsia="en-IN"/>
        </w:rPr>
        <w:t xml:space="preserve">                                                                                                                    </w:t>
      </w:r>
    </w:p>
    <w:p w14:paraId="322960BB" w14:textId="77777777" w:rsidR="004D4A62" w:rsidRDefault="00204402" w:rsidP="00FC37DB">
      <w:pPr>
        <w:spacing w:after="0" w:line="240" w:lineRule="auto"/>
        <w:jc w:val="both"/>
        <w:rPr>
          <w:rFonts w:ascii="Times New Roman" w:eastAsia="Times New Roman" w:hAnsi="Times New Roman" w:cs="Times New Roman"/>
          <w:i/>
          <w:sz w:val="25"/>
          <w:szCs w:val="25"/>
          <w:lang w:eastAsia="en-IN"/>
        </w:rPr>
      </w:pPr>
      <w:r w:rsidRPr="00204402">
        <w:rPr>
          <w:rFonts w:ascii="Times New Roman" w:eastAsia="Times New Roman" w:hAnsi="Times New Roman" w:cs="Times New Roman"/>
          <w:noProof/>
          <w:sz w:val="25"/>
          <w:szCs w:val="25"/>
          <w:lang w:val="en-US"/>
        </w:rPr>
        <w:drawing>
          <wp:anchor distT="0" distB="0" distL="114300" distR="114300" simplePos="0" relativeHeight="251658240" behindDoc="0" locked="0" layoutInCell="1" allowOverlap="1" wp14:anchorId="69C52B20" wp14:editId="4C146C66">
            <wp:simplePos x="0" y="0"/>
            <wp:positionH relativeFrom="column">
              <wp:posOffset>4476750</wp:posOffset>
            </wp:positionH>
            <wp:positionV relativeFrom="paragraph">
              <wp:posOffset>38735</wp:posOffset>
            </wp:positionV>
            <wp:extent cx="1126120" cy="1188720"/>
            <wp:effectExtent l="0" t="0" r="0" b="0"/>
            <wp:wrapSquare wrapText="bothSides"/>
            <wp:docPr id="2" name="Picture 2" descr="F:\Personal\Photo\Profile pic\IMG_0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ersonal\Photo\Profile pic\IMG_051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6120" cy="1188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4A62">
        <w:rPr>
          <w:rFonts w:ascii="Times New Roman" w:eastAsia="Times New Roman" w:hAnsi="Times New Roman" w:cs="Times New Roman"/>
          <w:i/>
          <w:sz w:val="25"/>
          <w:szCs w:val="25"/>
          <w:lang w:eastAsia="en-IN"/>
        </w:rPr>
        <w:t xml:space="preserve">                                            </w:t>
      </w:r>
      <w:bookmarkStart w:id="0" w:name="_GoBack"/>
      <w:bookmarkEnd w:id="0"/>
      <w:r w:rsidR="004D4A62">
        <w:rPr>
          <w:rFonts w:ascii="Times New Roman" w:eastAsia="Times New Roman" w:hAnsi="Times New Roman" w:cs="Times New Roman"/>
          <w:i/>
          <w:sz w:val="25"/>
          <w:szCs w:val="25"/>
          <w:lang w:eastAsia="en-IN"/>
        </w:rPr>
        <w:t xml:space="preserve">                                                                         </w:t>
      </w:r>
    </w:p>
    <w:p w14:paraId="7870BF66" w14:textId="77777777" w:rsidR="004D4A62" w:rsidRPr="00204402" w:rsidRDefault="004D4A62" w:rsidP="00FC37DB">
      <w:pPr>
        <w:spacing w:after="0" w:line="240" w:lineRule="auto"/>
        <w:jc w:val="both"/>
        <w:rPr>
          <w:rFonts w:ascii="Times New Roman" w:eastAsia="Times New Roman" w:hAnsi="Times New Roman" w:cs="Times New Roman"/>
          <w:i/>
          <w:sz w:val="25"/>
          <w:szCs w:val="25"/>
          <w:lang w:eastAsia="en-IN"/>
        </w:rPr>
      </w:pPr>
    </w:p>
    <w:p w14:paraId="186B9841" w14:textId="77777777" w:rsidR="00FC37DB" w:rsidRPr="00204402" w:rsidRDefault="00FC37DB" w:rsidP="00FC37DB">
      <w:pPr>
        <w:spacing w:after="0" w:line="240" w:lineRule="auto"/>
        <w:jc w:val="both"/>
        <w:rPr>
          <w:rFonts w:ascii="Times New Roman" w:eastAsia="Times New Roman" w:hAnsi="Times New Roman" w:cs="Times New Roman"/>
          <w:sz w:val="25"/>
          <w:szCs w:val="25"/>
          <w:lang w:eastAsia="en-IN"/>
        </w:rPr>
      </w:pPr>
      <w:r w:rsidRPr="00204402">
        <w:rPr>
          <w:rFonts w:ascii="Times New Roman" w:eastAsia="Times New Roman" w:hAnsi="Times New Roman" w:cs="Times New Roman"/>
          <w:i/>
          <w:sz w:val="25"/>
          <w:szCs w:val="25"/>
          <w:lang w:eastAsia="en-IN"/>
        </w:rPr>
        <w:t>Title of the Abstract</w:t>
      </w:r>
      <w:r w:rsidRPr="00204402">
        <w:rPr>
          <w:rFonts w:ascii="Times New Roman" w:eastAsia="Times New Roman" w:hAnsi="Times New Roman" w:cs="Times New Roman"/>
          <w:sz w:val="25"/>
          <w:szCs w:val="25"/>
          <w:lang w:eastAsia="en-IN"/>
        </w:rPr>
        <w:t>:</w:t>
      </w:r>
      <w:r w:rsidR="00204402" w:rsidRPr="00204402">
        <w:rPr>
          <w:rFonts w:ascii="Calibri" w:hAnsi="Calibri"/>
          <w:color w:val="000000"/>
          <w:sz w:val="25"/>
          <w:szCs w:val="25"/>
          <w:shd w:val="clear" w:color="auto" w:fill="FFFFFF"/>
        </w:rPr>
        <w:t xml:space="preserve"> </w:t>
      </w:r>
      <w:r w:rsidR="00204402" w:rsidRPr="00204402">
        <w:rPr>
          <w:rFonts w:ascii="Times New Roman" w:hAnsi="Times New Roman" w:cs="Times New Roman"/>
          <w:color w:val="000000"/>
          <w:sz w:val="25"/>
          <w:szCs w:val="25"/>
          <w:shd w:val="clear" w:color="auto" w:fill="FFFFFF"/>
        </w:rPr>
        <w:t>Single cell nano-electroporation to laser induced photoporation: Novel approaches for cell therapy and diagnostics</w:t>
      </w:r>
    </w:p>
    <w:p w14:paraId="72BCB42D" w14:textId="77777777"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Author Name</w:t>
      </w:r>
      <w:r>
        <w:rPr>
          <w:rFonts w:ascii="Times New Roman" w:eastAsia="Times New Roman" w:hAnsi="Times New Roman" w:cs="Times New Roman"/>
          <w:sz w:val="25"/>
          <w:szCs w:val="25"/>
          <w:lang w:eastAsia="en-IN"/>
        </w:rPr>
        <w:t>:</w:t>
      </w:r>
      <w:r w:rsidR="00204402">
        <w:rPr>
          <w:rFonts w:ascii="Times New Roman" w:eastAsia="Times New Roman" w:hAnsi="Times New Roman" w:cs="Times New Roman"/>
          <w:sz w:val="25"/>
          <w:szCs w:val="25"/>
          <w:lang w:eastAsia="en-IN"/>
        </w:rPr>
        <w:t xml:space="preserve"> Tuhin Subhra Santra</w:t>
      </w:r>
    </w:p>
    <w:p w14:paraId="4C5915E3" w14:textId="77777777"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204402">
        <w:rPr>
          <w:rFonts w:ascii="Times New Roman" w:eastAsia="Times New Roman" w:hAnsi="Times New Roman" w:cs="Times New Roman"/>
          <w:sz w:val="25"/>
          <w:szCs w:val="25"/>
          <w:lang w:eastAsia="en-IN"/>
        </w:rPr>
        <w:t xml:space="preserve"> Assistant Professor</w:t>
      </w:r>
    </w:p>
    <w:p w14:paraId="10A982E7" w14:textId="77777777"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204402">
        <w:rPr>
          <w:rFonts w:ascii="Times New Roman" w:eastAsia="Times New Roman" w:hAnsi="Times New Roman" w:cs="Times New Roman"/>
          <w:sz w:val="25"/>
          <w:szCs w:val="25"/>
          <w:lang w:eastAsia="en-IN"/>
        </w:rPr>
        <w:t xml:space="preserve"> Indian Institute of Technology Madras</w:t>
      </w:r>
      <w:r w:rsidR="00204402" w:rsidRPr="0020440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520F9ECD" w14:textId="77777777"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6829C9">
        <w:rPr>
          <w:rFonts w:ascii="Times New Roman" w:eastAsia="Times New Roman" w:hAnsi="Times New Roman" w:cs="Times New Roman"/>
          <w:sz w:val="25"/>
          <w:szCs w:val="25"/>
          <w:lang w:eastAsia="en-IN"/>
        </w:rPr>
        <w:t xml:space="preserve">    </w:t>
      </w:r>
      <w:r w:rsidR="00204402">
        <w:rPr>
          <w:rFonts w:ascii="Times New Roman" w:eastAsia="Times New Roman" w:hAnsi="Times New Roman" w:cs="Times New Roman"/>
          <w:sz w:val="25"/>
          <w:szCs w:val="25"/>
          <w:lang w:eastAsia="en-IN"/>
        </w:rPr>
        <w:t>India</w:t>
      </w:r>
      <w:r w:rsidR="006829C9">
        <w:rPr>
          <w:rFonts w:ascii="Times New Roman" w:eastAsia="Times New Roman" w:hAnsi="Times New Roman" w:cs="Times New Roman"/>
          <w:sz w:val="25"/>
          <w:szCs w:val="25"/>
          <w:lang w:eastAsia="en-IN"/>
        </w:rPr>
        <w:t xml:space="preserve">                                                                                                </w:t>
      </w:r>
    </w:p>
    <w:p w14:paraId="3C4BF1DE" w14:textId="77777777"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14:paraId="488AB1DB" w14:textId="77777777" w:rsidR="006829C9" w:rsidRPr="006829C9"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r>
        <w:rPr>
          <w:rFonts w:ascii="Times New Roman" w:eastAsia="Times New Roman" w:hAnsi="Times New Roman" w:cs="Times New Roman"/>
          <w:i/>
          <w:sz w:val="25"/>
          <w:szCs w:val="25"/>
          <w:u w:val="single"/>
          <w:lang w:eastAsia="en-IN"/>
        </w:rPr>
        <w:br/>
      </w:r>
    </w:p>
    <w:p w14:paraId="0BD60118" w14:textId="77777777" w:rsidR="00B26AF7" w:rsidRPr="00E47182" w:rsidRDefault="00BA3825" w:rsidP="00BA3825">
      <w:pPr>
        <w:jc w:val="both"/>
        <w:rPr>
          <w:rFonts w:ascii="Times New Roman" w:hAnsi="Times New Roman" w:cs="Times New Roman"/>
          <w:sz w:val="24"/>
          <w:szCs w:val="24"/>
        </w:rPr>
      </w:pPr>
      <w:r w:rsidRPr="00E47182">
        <w:rPr>
          <w:rFonts w:ascii="Times New Roman" w:hAnsi="Times New Roman" w:cs="Times New Roman"/>
          <w:sz w:val="24"/>
          <w:szCs w:val="24"/>
        </w:rPr>
        <w:t xml:space="preserve">The ability to precisely deliver of foreign cargo into single living cells is of great interest in cell biology </w:t>
      </w:r>
      <w:r w:rsidR="00B02CD0">
        <w:rPr>
          <w:rFonts w:ascii="Times New Roman" w:hAnsi="Times New Roman" w:cs="Times New Roman"/>
          <w:sz w:val="24"/>
          <w:szCs w:val="24"/>
        </w:rPr>
        <w:t>and</w:t>
      </w:r>
      <w:r w:rsidRPr="00E47182">
        <w:rPr>
          <w:rFonts w:ascii="Times New Roman" w:hAnsi="Times New Roman" w:cs="Times New Roman"/>
          <w:sz w:val="24"/>
          <w:szCs w:val="24"/>
        </w:rPr>
        <w:t xml:space="preserve"> therapeutics</w:t>
      </w:r>
      <w:r w:rsidR="00B02CD0">
        <w:rPr>
          <w:rFonts w:ascii="Times New Roman" w:hAnsi="Times New Roman" w:cs="Times New Roman"/>
          <w:sz w:val="24"/>
          <w:szCs w:val="24"/>
        </w:rPr>
        <w:t xml:space="preserve"> research.</w:t>
      </w:r>
      <w:r w:rsidR="00766124" w:rsidRPr="00766124">
        <w:rPr>
          <w:rFonts w:ascii="Times New Roman" w:eastAsia="Times New Roman" w:hAnsi="Times New Roman" w:cs="Times New Roman"/>
          <w:spacing w:val="-4"/>
          <w:sz w:val="24"/>
          <w:szCs w:val="24"/>
        </w:rPr>
        <w:t xml:space="preserve"> </w:t>
      </w:r>
      <w:r w:rsidR="00766124" w:rsidRPr="00D40466">
        <w:rPr>
          <w:rFonts w:ascii="Times New Roman" w:eastAsia="Times New Roman" w:hAnsi="Times New Roman" w:cs="Times New Roman"/>
          <w:spacing w:val="-4"/>
          <w:sz w:val="24"/>
          <w:szCs w:val="24"/>
        </w:rPr>
        <w:t xml:space="preserve">Conventional bulk electroporation is widely used but has been known to cause high percentage of cell death and require high voltage sources. Microfluidic electroporation platforms can provide high delivery efficiency with high cell viability through better-controlled electric fields applied to cells. </w:t>
      </w:r>
      <w:r w:rsidR="00766124">
        <w:rPr>
          <w:rFonts w:ascii="Times New Roman" w:eastAsia="Times New Roman" w:hAnsi="Times New Roman" w:cs="Times New Roman"/>
          <w:spacing w:val="-4"/>
          <w:sz w:val="24"/>
          <w:szCs w:val="24"/>
        </w:rPr>
        <w:t>Here we develop</w:t>
      </w:r>
      <w:r w:rsidR="00766124" w:rsidRPr="00D40466">
        <w:rPr>
          <w:rFonts w:ascii="Times New Roman" w:eastAsia="Times New Roman" w:hAnsi="Times New Roman" w:cs="Times New Roman"/>
          <w:spacing w:val="-4"/>
          <w:sz w:val="24"/>
          <w:szCs w:val="24"/>
        </w:rPr>
        <w:t xml:space="preserve"> </w:t>
      </w:r>
      <w:r w:rsidR="00766124">
        <w:rPr>
          <w:rFonts w:ascii="Times New Roman" w:eastAsia="Times New Roman" w:hAnsi="Times New Roman" w:cs="Times New Roman"/>
          <w:spacing w:val="-4"/>
          <w:sz w:val="24"/>
          <w:szCs w:val="24"/>
        </w:rPr>
        <w:t xml:space="preserve">micro/nano fabricated </w:t>
      </w:r>
      <w:r w:rsidR="00766124" w:rsidRPr="00D40466">
        <w:rPr>
          <w:rFonts w:ascii="Times New Roman" w:eastAsia="Times New Roman" w:hAnsi="Times New Roman" w:cs="Times New Roman"/>
          <w:spacing w:val="-4"/>
          <w:sz w:val="24"/>
          <w:szCs w:val="24"/>
        </w:rPr>
        <w:t>single cell electroporation pl</w:t>
      </w:r>
      <w:r w:rsidR="00766124">
        <w:rPr>
          <w:rFonts w:ascii="Times New Roman" w:eastAsia="Times New Roman" w:hAnsi="Times New Roman" w:cs="Times New Roman"/>
          <w:spacing w:val="-4"/>
          <w:sz w:val="24"/>
          <w:szCs w:val="24"/>
        </w:rPr>
        <w:t xml:space="preserve">atforms, which is </w:t>
      </w:r>
      <w:r w:rsidR="00766124" w:rsidRPr="00D40466">
        <w:rPr>
          <w:rFonts w:ascii="Times New Roman" w:eastAsia="Times New Roman" w:hAnsi="Times New Roman" w:cs="Times New Roman"/>
          <w:spacing w:val="-4"/>
          <w:sz w:val="24"/>
          <w:szCs w:val="24"/>
        </w:rPr>
        <w:t>an efficient and fast method for multi-nanolocalized single cell nano</w:t>
      </w:r>
      <w:r w:rsidR="00766124">
        <w:rPr>
          <w:rFonts w:ascii="Times New Roman" w:eastAsia="Times New Roman" w:hAnsi="Times New Roman" w:cs="Times New Roman"/>
          <w:spacing w:val="-4"/>
          <w:sz w:val="24"/>
          <w:szCs w:val="24"/>
        </w:rPr>
        <w:t>-</w:t>
      </w:r>
      <w:r w:rsidR="00766124" w:rsidRPr="00D40466">
        <w:rPr>
          <w:rFonts w:ascii="Times New Roman" w:eastAsia="Times New Roman" w:hAnsi="Times New Roman" w:cs="Times New Roman"/>
          <w:spacing w:val="-4"/>
          <w:sz w:val="24"/>
          <w:szCs w:val="24"/>
        </w:rPr>
        <w:t>electroporation, where electroporation take</w:t>
      </w:r>
      <w:r w:rsidR="00766124">
        <w:rPr>
          <w:rFonts w:ascii="Times New Roman" w:eastAsia="Times New Roman" w:hAnsi="Times New Roman" w:cs="Times New Roman"/>
          <w:spacing w:val="-4"/>
          <w:sz w:val="24"/>
          <w:szCs w:val="24"/>
        </w:rPr>
        <w:t>s</w:t>
      </w:r>
      <w:r w:rsidR="00766124" w:rsidRPr="00D40466">
        <w:rPr>
          <w:rFonts w:ascii="Times New Roman" w:eastAsia="Times New Roman" w:hAnsi="Times New Roman" w:cs="Times New Roman"/>
          <w:spacing w:val="-4"/>
          <w:sz w:val="24"/>
          <w:szCs w:val="24"/>
        </w:rPr>
        <w:t xml:space="preserve"> place on a multiple r</w:t>
      </w:r>
      <w:r w:rsidR="00766124">
        <w:rPr>
          <w:rFonts w:ascii="Times New Roman" w:eastAsia="Times New Roman" w:hAnsi="Times New Roman" w:cs="Times New Roman"/>
          <w:spacing w:val="-4"/>
          <w:sz w:val="24"/>
          <w:szCs w:val="24"/>
        </w:rPr>
        <w:t>egion of individual</w:t>
      </w:r>
      <w:r w:rsidR="00766124" w:rsidRPr="00D40466">
        <w:rPr>
          <w:rFonts w:ascii="Times New Roman" w:eastAsia="Times New Roman" w:hAnsi="Times New Roman" w:cs="Times New Roman"/>
          <w:spacing w:val="-4"/>
          <w:sz w:val="24"/>
          <w:szCs w:val="24"/>
        </w:rPr>
        <w:t xml:space="preserve"> single cell membrane using ITO nano-electrodes array. The gap b</w:t>
      </w:r>
      <w:r w:rsidR="00766124">
        <w:rPr>
          <w:rFonts w:ascii="Times New Roman" w:eastAsia="Times New Roman" w:hAnsi="Times New Roman" w:cs="Times New Roman"/>
          <w:spacing w:val="-4"/>
          <w:sz w:val="24"/>
          <w:szCs w:val="24"/>
        </w:rPr>
        <w:t>etween two nano-electrodes are 7</w:t>
      </w:r>
      <w:r w:rsidR="00766124" w:rsidRPr="00D40466">
        <w:rPr>
          <w:rFonts w:ascii="Times New Roman" w:eastAsia="Times New Roman" w:hAnsi="Times New Roman" w:cs="Times New Roman"/>
          <w:spacing w:val="-4"/>
          <w:sz w:val="24"/>
          <w:szCs w:val="24"/>
        </w:rPr>
        <w:t xml:space="preserve">0 nm with triangle tip diameter </w:t>
      </w:r>
      <w:r w:rsidR="00766124">
        <w:rPr>
          <w:rFonts w:ascii="Times New Roman" w:eastAsia="Times New Roman" w:hAnsi="Times New Roman" w:cs="Times New Roman"/>
          <w:spacing w:val="-4"/>
          <w:sz w:val="24"/>
          <w:szCs w:val="24"/>
        </w:rPr>
        <w:t>of</w:t>
      </w:r>
      <w:r w:rsidR="00766124" w:rsidRPr="00D40466">
        <w:rPr>
          <w:rFonts w:ascii="Times New Roman" w:eastAsia="Times New Roman" w:hAnsi="Times New Roman" w:cs="Times New Roman"/>
          <w:spacing w:val="-4"/>
          <w:sz w:val="24"/>
          <w:szCs w:val="24"/>
        </w:rPr>
        <w:t xml:space="preserve"> 40 nm, which intense an electric field in a precise region of single cell membrane to deliver biomolecules with high transfection efficiency and high cell viability.</w:t>
      </w:r>
      <w:r w:rsidR="00B02CD0">
        <w:rPr>
          <w:rFonts w:ascii="Times New Roman" w:hAnsi="Times New Roman" w:cs="Times New Roman"/>
          <w:sz w:val="24"/>
          <w:szCs w:val="24"/>
        </w:rPr>
        <w:t xml:space="preserve"> </w:t>
      </w:r>
    </w:p>
    <w:p w14:paraId="2BF4A3BA" w14:textId="77777777" w:rsidR="00E1635E" w:rsidRPr="00E47182" w:rsidRDefault="00B26AF7" w:rsidP="00E1635E">
      <w:pPr>
        <w:jc w:val="both"/>
        <w:rPr>
          <w:rFonts w:ascii="Times New Roman" w:hAnsi="Times New Roman" w:cs="Times New Roman"/>
          <w:sz w:val="24"/>
          <w:szCs w:val="24"/>
        </w:rPr>
      </w:pPr>
      <w:r w:rsidRPr="00E47182">
        <w:rPr>
          <w:rFonts w:ascii="Times New Roman" w:hAnsi="Times New Roman" w:cs="Times New Roman"/>
          <w:sz w:val="24"/>
          <w:szCs w:val="24"/>
        </w:rPr>
        <w:t xml:space="preserve">On the other hand we developed photoporation </w:t>
      </w:r>
      <w:r w:rsidR="00E47182" w:rsidRPr="00E47182">
        <w:rPr>
          <w:rFonts w:ascii="Times New Roman" w:hAnsi="Times New Roman" w:cs="Times New Roman"/>
          <w:sz w:val="24"/>
          <w:szCs w:val="24"/>
        </w:rPr>
        <w:t xml:space="preserve">based </w:t>
      </w:r>
      <w:r w:rsidRPr="00E47182">
        <w:rPr>
          <w:rFonts w:ascii="Times New Roman" w:hAnsi="Times New Roman" w:cs="Times New Roman"/>
          <w:sz w:val="24"/>
          <w:szCs w:val="24"/>
        </w:rPr>
        <w:t>device</w:t>
      </w:r>
      <w:r w:rsidR="00E47182" w:rsidRPr="00E47182">
        <w:rPr>
          <w:rFonts w:ascii="Times New Roman" w:hAnsi="Times New Roman" w:cs="Times New Roman"/>
          <w:sz w:val="24"/>
          <w:szCs w:val="24"/>
        </w:rPr>
        <w:t>s</w:t>
      </w:r>
      <w:r w:rsidRPr="00E47182">
        <w:rPr>
          <w:rFonts w:ascii="Times New Roman" w:hAnsi="Times New Roman" w:cs="Times New Roman"/>
          <w:sz w:val="24"/>
          <w:szCs w:val="24"/>
        </w:rPr>
        <w:t xml:space="preserve">, where nano-second pulse laser is used </w:t>
      </w:r>
      <w:r w:rsidR="00E47182" w:rsidRPr="00E47182">
        <w:rPr>
          <w:rFonts w:ascii="Times New Roman" w:hAnsi="Times New Roman" w:cs="Times New Roman"/>
          <w:sz w:val="24"/>
          <w:szCs w:val="24"/>
        </w:rPr>
        <w:t>to interact with metal or metal nanoparticles and form plasmonic nanobubbles, which rapidly grew, coalesced and collapsed to induce an explosion, resulting strong fluid on the cell membrane. Thus plasma membrane can disrupt and form transient membrane pores, allowing the delivery of cargos from outside to inside the cell. Using both of these techniques we successfully deliver dyes, DNA, RNA, QDs and nanoparticles, bacteria in cancer cells as well as stem cell. These</w:t>
      </w:r>
      <w:r w:rsidR="00E1635E" w:rsidRPr="00E47182">
        <w:rPr>
          <w:rFonts w:ascii="Times New Roman" w:hAnsi="Times New Roman" w:cs="Times New Roman"/>
          <w:sz w:val="24"/>
          <w:szCs w:val="24"/>
        </w:rPr>
        <w:t xml:space="preserve"> new approach</w:t>
      </w:r>
      <w:r w:rsidR="00E47182" w:rsidRPr="00E47182">
        <w:rPr>
          <w:rFonts w:ascii="Times New Roman" w:hAnsi="Times New Roman" w:cs="Times New Roman"/>
          <w:sz w:val="24"/>
          <w:szCs w:val="24"/>
        </w:rPr>
        <w:t>es</w:t>
      </w:r>
      <w:r w:rsidR="00E1635E" w:rsidRPr="00E47182">
        <w:rPr>
          <w:rFonts w:ascii="Times New Roman" w:hAnsi="Times New Roman" w:cs="Times New Roman"/>
          <w:sz w:val="24"/>
          <w:szCs w:val="24"/>
        </w:rPr>
        <w:t xml:space="preserve"> can allow us to </w:t>
      </w:r>
      <w:r w:rsidR="00E47182" w:rsidRPr="00E47182">
        <w:rPr>
          <w:rFonts w:ascii="Times New Roman" w:hAnsi="Times New Roman" w:cs="Times New Roman"/>
          <w:sz w:val="24"/>
          <w:szCs w:val="24"/>
        </w:rPr>
        <w:t>analyse</w:t>
      </w:r>
      <w:r w:rsidR="00E1635E" w:rsidRPr="00E47182">
        <w:rPr>
          <w:rFonts w:ascii="Times New Roman" w:hAnsi="Times New Roman" w:cs="Times New Roman"/>
          <w:sz w:val="24"/>
          <w:szCs w:val="24"/>
        </w:rPr>
        <w:t xml:space="preserve"> different dyes/biomolecules interaction in single living cell with spatial, temporal, and qualitative dosage control, which potentially applicable for medical diagnostics and </w:t>
      </w:r>
      <w:r w:rsidR="00E47182" w:rsidRPr="00E47182">
        <w:rPr>
          <w:rFonts w:ascii="Times New Roman" w:hAnsi="Times New Roman" w:cs="Times New Roman"/>
          <w:sz w:val="24"/>
          <w:szCs w:val="24"/>
        </w:rPr>
        <w:t>therapeutic</w:t>
      </w:r>
      <w:r w:rsidR="00E1635E" w:rsidRPr="00E47182">
        <w:rPr>
          <w:rFonts w:ascii="Times New Roman" w:hAnsi="Times New Roman" w:cs="Times New Roman"/>
          <w:sz w:val="24"/>
          <w:szCs w:val="24"/>
        </w:rPr>
        <w:t xml:space="preserve"> studies.  </w:t>
      </w:r>
    </w:p>
    <w:p w14:paraId="6339DE46" w14:textId="77777777" w:rsidR="00FC37DB" w:rsidRPr="00DE61C9" w:rsidRDefault="00FC37DB" w:rsidP="00FC37DB">
      <w:pPr>
        <w:spacing w:after="0" w:line="240" w:lineRule="auto"/>
        <w:jc w:val="both"/>
        <w:rPr>
          <w:rFonts w:ascii="Times New Roman" w:eastAsia="Times New Roman" w:hAnsi="Times New Roman" w:cs="Times New Roman"/>
          <w:color w:val="FF0000"/>
          <w:sz w:val="25"/>
          <w:szCs w:val="25"/>
          <w:lang w:eastAsia="en-IN"/>
        </w:rPr>
      </w:pPr>
      <w:r w:rsidRPr="00DE61C9">
        <w:rPr>
          <w:rFonts w:ascii="Times New Roman" w:eastAsia="Times New Roman" w:hAnsi="Times New Roman" w:cs="Times New Roman"/>
          <w:color w:val="FF0000"/>
          <w:sz w:val="25"/>
          <w:szCs w:val="25"/>
          <w:lang w:eastAsia="en-IN"/>
        </w:rPr>
        <w:t xml:space="preserve">More up to… </w:t>
      </w:r>
      <w:r w:rsidRPr="00DE61C9">
        <w:rPr>
          <w:rFonts w:ascii="Times New Roman" w:eastAsia="Times New Roman" w:hAnsi="Times New Roman" w:cs="Times New Roman"/>
          <w:b/>
          <w:color w:val="FF0000"/>
          <w:sz w:val="25"/>
          <w:szCs w:val="25"/>
          <w:lang w:eastAsia="en-IN"/>
        </w:rPr>
        <w:t>250 Words</w:t>
      </w:r>
      <w:r w:rsidRPr="00DE61C9">
        <w:rPr>
          <w:rFonts w:ascii="Times New Roman" w:eastAsia="Times New Roman" w:hAnsi="Times New Roman" w:cs="Times New Roman"/>
          <w:color w:val="FF0000"/>
          <w:sz w:val="25"/>
          <w:szCs w:val="25"/>
          <w:lang w:eastAsia="en-IN"/>
        </w:rPr>
        <w:t xml:space="preserve"> </w:t>
      </w:r>
    </w:p>
    <w:p w14:paraId="3E111D1D" w14:textId="77777777"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14:paraId="3196BAC7" w14:textId="77777777"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14:paraId="7E882494" w14:textId="77777777" w:rsidR="004C266E" w:rsidRPr="003F3B01" w:rsidRDefault="004C266E" w:rsidP="004C266E">
      <w:pPr>
        <w:spacing w:after="160" w:line="259" w:lineRule="auto"/>
        <w:jc w:val="both"/>
        <w:rPr>
          <w:rFonts w:ascii="Times New Roman" w:eastAsia="Calibri" w:hAnsi="Times New Roman" w:cs="Times New Roman"/>
          <w:color w:val="000000" w:themeColor="text1"/>
          <w:sz w:val="24"/>
          <w:szCs w:val="24"/>
        </w:rPr>
      </w:pPr>
      <w:r w:rsidRPr="003F3B01">
        <w:rPr>
          <w:rFonts w:ascii="Times New Roman" w:eastAsia="Calibri" w:hAnsi="Times New Roman" w:cs="Times New Roman"/>
          <w:bCs/>
          <w:color w:val="000000" w:themeColor="text1"/>
          <w:sz w:val="24"/>
          <w:szCs w:val="24"/>
        </w:rPr>
        <w:t>Dr. Tuhin Subhra Santra is an</w:t>
      </w:r>
      <w:r w:rsidRPr="003F3B01">
        <w:rPr>
          <w:rFonts w:ascii="Times New Roman" w:eastAsia="Calibri" w:hAnsi="Times New Roman" w:cs="Times New Roman"/>
          <w:b/>
          <w:bCs/>
          <w:color w:val="000000" w:themeColor="text1"/>
          <w:sz w:val="24"/>
          <w:szCs w:val="24"/>
        </w:rPr>
        <w:t xml:space="preserve"> </w:t>
      </w:r>
      <w:r w:rsidRPr="003F3B01">
        <w:rPr>
          <w:rFonts w:ascii="Times New Roman" w:eastAsia="Calibri" w:hAnsi="Times New Roman" w:cs="Times New Roman"/>
          <w:color w:val="000000" w:themeColor="text1"/>
          <w:sz w:val="24"/>
          <w:szCs w:val="24"/>
        </w:rPr>
        <w:t>Assistant Professor in Department of Engineering Design at Indian Institute of Technology Madras, India.</w:t>
      </w:r>
      <w:r w:rsidRPr="004C266E">
        <w:rPr>
          <w:rFonts w:ascii="Times New Roman" w:eastAsia="Calibri" w:hAnsi="Times New Roman" w:cs="Times New Roman"/>
          <w:color w:val="000000" w:themeColor="text1"/>
          <w:sz w:val="24"/>
          <w:szCs w:val="24"/>
        </w:rPr>
        <w:t xml:space="preserve"> </w:t>
      </w:r>
      <w:r w:rsidRPr="003F3B01">
        <w:rPr>
          <w:rFonts w:ascii="Times New Roman" w:eastAsia="Calibri" w:hAnsi="Times New Roman" w:cs="Times New Roman"/>
          <w:color w:val="000000" w:themeColor="text1"/>
          <w:sz w:val="24"/>
          <w:szCs w:val="24"/>
        </w:rPr>
        <w:t>Dr. Santra comple</w:t>
      </w:r>
      <w:r>
        <w:rPr>
          <w:rFonts w:ascii="Times New Roman" w:eastAsia="Calibri" w:hAnsi="Times New Roman" w:cs="Times New Roman"/>
          <w:color w:val="000000" w:themeColor="text1"/>
          <w:sz w:val="24"/>
          <w:szCs w:val="24"/>
        </w:rPr>
        <w:t>ted his Post Doc from UCLA, USA in 2016 and</w:t>
      </w:r>
      <w:r w:rsidRPr="003F3B01">
        <w:rPr>
          <w:rFonts w:ascii="Times New Roman" w:eastAsia="Calibri" w:hAnsi="Times New Roman" w:cs="Times New Roman"/>
          <w:color w:val="000000" w:themeColor="text1"/>
          <w:sz w:val="24"/>
          <w:szCs w:val="24"/>
        </w:rPr>
        <w:t xml:space="preserve"> received his PhD in Bio-NEMS from National Tsing Hua University, T</w:t>
      </w:r>
      <w:r>
        <w:rPr>
          <w:rFonts w:ascii="Times New Roman" w:eastAsia="Calibri" w:hAnsi="Times New Roman" w:cs="Times New Roman"/>
          <w:color w:val="000000" w:themeColor="text1"/>
          <w:sz w:val="24"/>
          <w:szCs w:val="24"/>
        </w:rPr>
        <w:t xml:space="preserve">aiwan in 2013. </w:t>
      </w:r>
      <w:r w:rsidRPr="003F3B01">
        <w:rPr>
          <w:rFonts w:ascii="Times New Roman" w:eastAsia="Calibri" w:hAnsi="Times New Roman" w:cs="Times New Roman"/>
          <w:color w:val="000000" w:themeColor="text1"/>
          <w:sz w:val="24"/>
          <w:szCs w:val="24"/>
        </w:rPr>
        <w:t>His main research areas are Bio-NEMS,</w:t>
      </w:r>
      <w:r>
        <w:rPr>
          <w:rFonts w:ascii="Times New Roman" w:eastAsia="Calibri" w:hAnsi="Times New Roman" w:cs="Times New Roman"/>
          <w:color w:val="000000" w:themeColor="text1"/>
          <w:sz w:val="24"/>
          <w:szCs w:val="24"/>
        </w:rPr>
        <w:t xml:space="preserve"> Single </w:t>
      </w:r>
      <w:r w:rsidR="00766124">
        <w:rPr>
          <w:rFonts w:ascii="Times New Roman" w:eastAsia="Calibri" w:hAnsi="Times New Roman" w:cs="Times New Roman"/>
          <w:color w:val="000000" w:themeColor="text1"/>
          <w:sz w:val="24"/>
          <w:szCs w:val="24"/>
        </w:rPr>
        <w:t>Cell Technologies, Nanomedicine</w:t>
      </w:r>
      <w:r w:rsidRPr="003F3B01">
        <w:rPr>
          <w:rFonts w:ascii="Times New Roman" w:eastAsia="Calibri" w:hAnsi="Times New Roman" w:cs="Times New Roman"/>
          <w:color w:val="000000" w:themeColor="text1"/>
          <w:sz w:val="24"/>
          <w:szCs w:val="24"/>
        </w:rPr>
        <w:t xml:space="preserve"> etc. Dr. Santra </w:t>
      </w:r>
      <w:r>
        <w:rPr>
          <w:rFonts w:ascii="Times New Roman" w:eastAsia="Calibri" w:hAnsi="Times New Roman" w:cs="Times New Roman"/>
          <w:color w:val="000000" w:themeColor="text1"/>
          <w:sz w:val="24"/>
          <w:szCs w:val="24"/>
        </w:rPr>
        <w:t>serves as a Guest Editor in</w:t>
      </w:r>
      <w:r w:rsidRPr="003F3B01">
        <w:rPr>
          <w:rFonts w:ascii="Times New Roman" w:eastAsia="Calibri" w:hAnsi="Times New Roman" w:cs="Times New Roman"/>
          <w:color w:val="000000" w:themeColor="text1"/>
          <w:sz w:val="24"/>
          <w:szCs w:val="24"/>
        </w:rPr>
        <w:t xml:space="preserve"> Journal of Micromachines, Molecules, and </w:t>
      </w:r>
      <w:r>
        <w:rPr>
          <w:rFonts w:ascii="Times New Roman" w:eastAsia="Calibri" w:hAnsi="Times New Roman" w:cs="Times New Roman"/>
          <w:color w:val="000000" w:themeColor="text1"/>
          <w:sz w:val="24"/>
          <w:szCs w:val="24"/>
        </w:rPr>
        <w:t>IJMS</w:t>
      </w:r>
      <w:r w:rsidRPr="003F3B01">
        <w:rPr>
          <w:rFonts w:ascii="Times New Roman" w:eastAsia="Calibri" w:hAnsi="Times New Roman" w:cs="Times New Roman"/>
          <w:color w:val="000000" w:themeColor="text1"/>
          <w:sz w:val="24"/>
          <w:szCs w:val="24"/>
        </w:rPr>
        <w:t xml:space="preserve"> among others. Dr. Santra has received many awards such as the NTHU outstanding </w:t>
      </w:r>
      <w:r>
        <w:rPr>
          <w:rFonts w:ascii="Times New Roman" w:eastAsia="Calibri" w:hAnsi="Times New Roman" w:cs="Times New Roman"/>
          <w:color w:val="000000" w:themeColor="text1"/>
          <w:sz w:val="24"/>
          <w:szCs w:val="24"/>
        </w:rPr>
        <w:t>research fellow</w:t>
      </w:r>
      <w:r w:rsidRPr="003F3B01">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Wellcometrust/DBT early carrier award etc</w:t>
      </w:r>
      <w:r w:rsidRPr="003F3B01">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lastRenderedPageBreak/>
        <w:t>C</w:t>
      </w:r>
      <w:r w:rsidRPr="003F3B01">
        <w:rPr>
          <w:rFonts w:ascii="Times New Roman" w:eastAsia="Calibri" w:hAnsi="Times New Roman" w:cs="Times New Roman"/>
          <w:color w:val="000000" w:themeColor="text1"/>
          <w:sz w:val="24"/>
          <w:szCs w:val="24"/>
        </w:rPr>
        <w:t xml:space="preserve">urrently </w:t>
      </w:r>
      <w:r>
        <w:rPr>
          <w:rFonts w:ascii="Times New Roman" w:eastAsia="Calibri" w:hAnsi="Times New Roman" w:cs="Times New Roman"/>
          <w:color w:val="000000" w:themeColor="text1"/>
          <w:sz w:val="24"/>
          <w:szCs w:val="24"/>
        </w:rPr>
        <w:t xml:space="preserve">he is </w:t>
      </w:r>
      <w:r w:rsidRPr="003F3B01">
        <w:rPr>
          <w:rFonts w:ascii="Times New Roman" w:eastAsia="Calibri" w:hAnsi="Times New Roman" w:cs="Times New Roman"/>
          <w:color w:val="000000" w:themeColor="text1"/>
          <w:sz w:val="24"/>
          <w:szCs w:val="24"/>
        </w:rPr>
        <w:t xml:space="preserve">serving as </w:t>
      </w:r>
      <w:r w:rsidR="00DF1DD0">
        <w:rPr>
          <w:rFonts w:ascii="Times New Roman" w:eastAsia="Calibri" w:hAnsi="Times New Roman" w:cs="Times New Roman"/>
          <w:color w:val="000000" w:themeColor="text1"/>
          <w:sz w:val="24"/>
          <w:szCs w:val="24"/>
        </w:rPr>
        <w:t>an Editor in Chief for Springer, PAN Stanford and Cambridge scholar book in his research field.</w:t>
      </w:r>
    </w:p>
    <w:p w14:paraId="47F03C20" w14:textId="77777777" w:rsidR="00DE61C9" w:rsidRDefault="00DE61C9" w:rsidP="006829C9">
      <w:pPr>
        <w:spacing w:after="0" w:line="240" w:lineRule="auto"/>
        <w:jc w:val="both"/>
        <w:rPr>
          <w:rFonts w:ascii="Times New Roman" w:eastAsia="Times New Roman" w:hAnsi="Times New Roman" w:cs="Times New Roman"/>
          <w:sz w:val="25"/>
          <w:szCs w:val="25"/>
          <w:lang w:eastAsia="en-IN"/>
        </w:rPr>
      </w:pPr>
    </w:p>
    <w:p w14:paraId="663F62ED" w14:textId="77777777" w:rsidR="006829C9" w:rsidRPr="00DF1DD0" w:rsidRDefault="006829C9" w:rsidP="006829C9">
      <w:pPr>
        <w:spacing w:after="0" w:line="240" w:lineRule="auto"/>
        <w:jc w:val="both"/>
        <w:rPr>
          <w:rFonts w:ascii="Times New Roman" w:eastAsia="Times New Roman" w:hAnsi="Times New Roman" w:cs="Times New Roman"/>
          <w:sz w:val="25"/>
          <w:szCs w:val="25"/>
          <w:u w:val="single"/>
          <w:lang w:eastAsia="en-IN"/>
        </w:rPr>
      </w:pPr>
      <w:r>
        <w:rPr>
          <w:rFonts w:ascii="Times New Roman" w:eastAsia="Times New Roman" w:hAnsi="Times New Roman" w:cs="Times New Roman"/>
          <w:i/>
          <w:sz w:val="25"/>
          <w:szCs w:val="25"/>
          <w:u w:val="single"/>
          <w:lang w:eastAsia="en-IN"/>
        </w:rPr>
        <w:t>Research Interests</w:t>
      </w:r>
      <w:r w:rsidRPr="006829C9">
        <w:rPr>
          <w:rFonts w:ascii="Times New Roman" w:eastAsia="Times New Roman" w:hAnsi="Times New Roman" w:cs="Times New Roman"/>
          <w:i/>
          <w:sz w:val="25"/>
          <w:szCs w:val="25"/>
          <w:u w:val="single"/>
          <w:lang w:eastAsia="en-IN"/>
        </w:rPr>
        <w:t>:</w:t>
      </w:r>
      <w:r w:rsidR="0065770B">
        <w:rPr>
          <w:rFonts w:ascii="Times New Roman" w:eastAsia="Times New Roman" w:hAnsi="Times New Roman" w:cs="Times New Roman"/>
          <w:i/>
          <w:sz w:val="25"/>
          <w:szCs w:val="25"/>
          <w:u w:val="single"/>
          <w:lang w:eastAsia="en-IN"/>
        </w:rPr>
        <w:t xml:space="preserve"> </w:t>
      </w:r>
      <w:r w:rsidR="00DF1DD0" w:rsidRPr="00DF1DD0">
        <w:rPr>
          <w:rFonts w:ascii="Times New Roman" w:eastAsia="Times New Roman" w:hAnsi="Times New Roman" w:cs="Times New Roman"/>
          <w:sz w:val="25"/>
          <w:szCs w:val="25"/>
          <w:lang w:eastAsia="en-IN"/>
        </w:rPr>
        <w:t>Bio-NEMS/MEMS, Single Cell Technologies, Cell Chips,  Nanomedicine.</w:t>
      </w:r>
    </w:p>
    <w:p w14:paraId="28C30CFE" w14:textId="77777777" w:rsidR="006829C9" w:rsidRPr="00DF1DD0" w:rsidRDefault="006829C9" w:rsidP="006829C9">
      <w:pPr>
        <w:spacing w:after="0" w:line="240" w:lineRule="auto"/>
        <w:jc w:val="both"/>
      </w:pPr>
    </w:p>
    <w:p w14:paraId="5DD63F84" w14:textId="77777777"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p>
    <w:p w14:paraId="7F4FA396" w14:textId="77777777" w:rsidR="000040A0" w:rsidRPr="000040A0" w:rsidRDefault="000040A0" w:rsidP="000040A0">
      <w:pPr>
        <w:jc w:val="both"/>
        <w:rPr>
          <w:rFonts w:ascii="Times New Roman" w:hAnsi="Times New Roman" w:cs="Times New Roman"/>
          <w:sz w:val="20"/>
          <w:szCs w:val="20"/>
        </w:rPr>
      </w:pPr>
      <w:r w:rsidRPr="000040A0">
        <w:rPr>
          <w:rFonts w:ascii="Times New Roman" w:hAnsi="Times New Roman" w:cs="Times New Roman"/>
          <w:sz w:val="20"/>
          <w:szCs w:val="20"/>
        </w:rPr>
        <w:t>[1] T.S.Santra, M.Teitell and P-Y.Chiou “A device for massively parallel high throughput single cell electroporation and uses there of” US Patent application No. 62/372, 743, Ref.:  UC-2017-086-1-LA (Filled: 9</w:t>
      </w:r>
      <w:r w:rsidRPr="000040A0">
        <w:rPr>
          <w:rFonts w:ascii="Times New Roman" w:hAnsi="Times New Roman" w:cs="Times New Roman"/>
          <w:sz w:val="20"/>
          <w:szCs w:val="20"/>
          <w:vertAlign w:val="superscript"/>
        </w:rPr>
        <w:t>th</w:t>
      </w:r>
      <w:r w:rsidRPr="000040A0">
        <w:rPr>
          <w:rFonts w:ascii="Times New Roman" w:hAnsi="Times New Roman" w:cs="Times New Roman"/>
          <w:sz w:val="20"/>
          <w:szCs w:val="20"/>
        </w:rPr>
        <w:t xml:space="preserve"> August 2016) </w:t>
      </w:r>
    </w:p>
    <w:p w14:paraId="2D439C44" w14:textId="77777777" w:rsidR="000040A0" w:rsidRPr="000040A0" w:rsidRDefault="000040A0" w:rsidP="000040A0">
      <w:pPr>
        <w:jc w:val="both"/>
        <w:rPr>
          <w:rFonts w:ascii="Times New Roman" w:hAnsi="Times New Roman" w:cs="Times New Roman"/>
          <w:sz w:val="20"/>
          <w:szCs w:val="20"/>
        </w:rPr>
      </w:pPr>
      <w:r w:rsidRPr="000040A0">
        <w:rPr>
          <w:rFonts w:ascii="Times New Roman" w:hAnsi="Times New Roman" w:cs="Times New Roman"/>
          <w:sz w:val="20"/>
          <w:szCs w:val="20"/>
        </w:rPr>
        <w:t>[2] F-G.Tseng and T.S.Santra “Nano-electrode based Chip” NTHU-12015-USI, 29</w:t>
      </w:r>
      <w:r w:rsidRPr="000040A0">
        <w:rPr>
          <w:rFonts w:ascii="Times New Roman" w:hAnsi="Times New Roman" w:cs="Times New Roman"/>
          <w:sz w:val="20"/>
          <w:szCs w:val="20"/>
          <w:vertAlign w:val="superscript"/>
        </w:rPr>
        <w:t>th</w:t>
      </w:r>
      <w:r w:rsidRPr="000040A0">
        <w:rPr>
          <w:rFonts w:ascii="Times New Roman" w:hAnsi="Times New Roman" w:cs="Times New Roman"/>
          <w:sz w:val="20"/>
          <w:szCs w:val="20"/>
        </w:rPr>
        <w:t xml:space="preserve"> January 2013, U.S Application No. 20140113356, Published online 24th April, 2014.</w:t>
      </w:r>
    </w:p>
    <w:p w14:paraId="15CEB067" w14:textId="77777777" w:rsidR="000040A0" w:rsidRPr="000040A0" w:rsidRDefault="000040A0" w:rsidP="000040A0">
      <w:pPr>
        <w:jc w:val="both"/>
        <w:rPr>
          <w:rFonts w:ascii="Times New Roman" w:eastAsia="Times" w:hAnsi="Times New Roman" w:cs="Times New Roman"/>
          <w:i/>
          <w:sz w:val="20"/>
          <w:szCs w:val="20"/>
        </w:rPr>
      </w:pPr>
      <w:r w:rsidRPr="000040A0">
        <w:rPr>
          <w:rFonts w:ascii="Times New Roman" w:hAnsi="Times New Roman" w:cs="Times New Roman"/>
          <w:sz w:val="20"/>
          <w:szCs w:val="20"/>
        </w:rPr>
        <w:t xml:space="preserve">[3] </w:t>
      </w:r>
      <w:r w:rsidRPr="000040A0">
        <w:rPr>
          <w:rFonts w:ascii="Times New Roman" w:eastAsia="Times" w:hAnsi="Times New Roman" w:cs="Times New Roman"/>
          <w:sz w:val="20"/>
          <w:szCs w:val="20"/>
        </w:rPr>
        <w:t xml:space="preserve">T.S.Santra, S.Kar, J.Borana, P-C.Wang, F-G.Tseng “ </w:t>
      </w:r>
      <w:r w:rsidRPr="000040A0">
        <w:rPr>
          <w:rFonts w:ascii="Times New Roman" w:eastAsia="Times" w:hAnsi="Times New Roman" w:cs="Times New Roman"/>
          <w:i/>
          <w:sz w:val="20"/>
          <w:szCs w:val="20"/>
        </w:rPr>
        <w:t>Nanolocalized single cell membrane nano-electroporation”</w:t>
      </w:r>
      <w:r w:rsidRPr="000040A0">
        <w:rPr>
          <w:rFonts w:ascii="Times New Roman" w:eastAsia="Times" w:hAnsi="Times New Roman" w:cs="Times New Roman"/>
          <w:sz w:val="20"/>
          <w:szCs w:val="20"/>
        </w:rPr>
        <w:t xml:space="preserve"> </w:t>
      </w:r>
      <w:r w:rsidRPr="000040A0">
        <w:rPr>
          <w:rFonts w:ascii="Times New Roman" w:eastAsia="Times" w:hAnsi="Times New Roman" w:cs="Times New Roman"/>
          <w:i/>
          <w:sz w:val="20"/>
          <w:szCs w:val="20"/>
        </w:rPr>
        <w:t>IEEE Nanotechnology Magazine, Vol.8(1), 30-34 (2014).</w:t>
      </w:r>
    </w:p>
    <w:p w14:paraId="35520EC6" w14:textId="77777777" w:rsidR="000040A0" w:rsidRPr="000040A0" w:rsidRDefault="000040A0" w:rsidP="000040A0">
      <w:pPr>
        <w:jc w:val="both"/>
        <w:rPr>
          <w:rFonts w:ascii="Times New Roman" w:hAnsi="Times New Roman" w:cs="Times New Roman"/>
          <w:i/>
          <w:sz w:val="20"/>
          <w:szCs w:val="20"/>
        </w:rPr>
      </w:pPr>
      <w:r w:rsidRPr="000040A0">
        <w:rPr>
          <w:rFonts w:ascii="Times New Roman" w:eastAsia="Times" w:hAnsi="Times New Roman" w:cs="Times New Roman"/>
          <w:i/>
          <w:sz w:val="20"/>
          <w:szCs w:val="20"/>
        </w:rPr>
        <w:t xml:space="preserve">[4] </w:t>
      </w:r>
      <w:r w:rsidRPr="000040A0">
        <w:rPr>
          <w:rFonts w:ascii="Times New Roman" w:hAnsi="Times New Roman" w:cs="Times New Roman"/>
          <w:sz w:val="20"/>
          <w:szCs w:val="20"/>
        </w:rPr>
        <w:t xml:space="preserve">T.S.Santra, H-Y.Chang, P-C.Wang, F-G.Tseng “Impact of pulse duration on localized single cell nano-electroporation” </w:t>
      </w:r>
      <w:r w:rsidRPr="000040A0">
        <w:rPr>
          <w:rFonts w:ascii="Times New Roman" w:hAnsi="Times New Roman" w:cs="Times New Roman"/>
          <w:i/>
          <w:sz w:val="20"/>
          <w:szCs w:val="20"/>
        </w:rPr>
        <w:t>Analyst, Vol. 139(23), 6249-6258 (2014).</w:t>
      </w:r>
    </w:p>
    <w:p w14:paraId="280D93FA" w14:textId="77777777" w:rsidR="000040A0" w:rsidRPr="000040A0" w:rsidRDefault="000040A0" w:rsidP="000040A0">
      <w:pPr>
        <w:jc w:val="both"/>
        <w:rPr>
          <w:rFonts w:ascii="Times New Roman" w:hAnsi="Times New Roman" w:cs="Times New Roman"/>
          <w:i/>
          <w:sz w:val="20"/>
          <w:szCs w:val="20"/>
        </w:rPr>
      </w:pPr>
      <w:r w:rsidRPr="000040A0">
        <w:rPr>
          <w:rFonts w:ascii="Times New Roman" w:eastAsia="Times" w:hAnsi="Times New Roman" w:cs="Times New Roman"/>
          <w:i/>
          <w:sz w:val="20"/>
          <w:szCs w:val="20"/>
        </w:rPr>
        <w:t xml:space="preserve">[5] </w:t>
      </w:r>
      <w:r w:rsidRPr="000040A0">
        <w:rPr>
          <w:rFonts w:ascii="Times New Roman" w:eastAsia="PMingLiU" w:hAnsi="Times New Roman" w:cs="Times New Roman"/>
          <w:sz w:val="20"/>
          <w:szCs w:val="20"/>
          <w:lang w:eastAsia="fr-FR"/>
        </w:rPr>
        <w:t xml:space="preserve">T.S.Santra, </w:t>
      </w:r>
      <w:r w:rsidRPr="000040A0">
        <w:rPr>
          <w:rFonts w:ascii="Times New Roman" w:eastAsia="PMingLiU" w:hAnsi="Times New Roman" w:cs="Times New Roman"/>
          <w:color w:val="231F20"/>
          <w:sz w:val="20"/>
          <w:szCs w:val="20"/>
          <w:lang w:eastAsia="fr-FR"/>
        </w:rPr>
        <w:t>Y-C.Wu, T-H.Wu, D.L.Clemens, B-Y.Lee, X.Wen, M.A.Horwitz, M.A.Teitell, P-Y. Chiou</w:t>
      </w:r>
      <w:r w:rsidRPr="000040A0">
        <w:rPr>
          <w:rFonts w:ascii="Times New Roman" w:eastAsia="PMingLiU" w:hAnsi="Times New Roman" w:cs="Times New Roman"/>
          <w:color w:val="231F20"/>
          <w:sz w:val="20"/>
          <w:szCs w:val="20"/>
          <w:vertAlign w:val="superscript"/>
          <w:lang w:eastAsia="fr-FR"/>
        </w:rPr>
        <w:t xml:space="preserve"> </w:t>
      </w:r>
      <w:r w:rsidRPr="000040A0">
        <w:rPr>
          <w:rFonts w:ascii="Times New Roman" w:hAnsi="Times New Roman" w:cs="Times New Roman"/>
          <w:sz w:val="20"/>
          <w:szCs w:val="20"/>
        </w:rPr>
        <w:t>“</w:t>
      </w:r>
      <w:bookmarkStart w:id="1" w:name="abstract"/>
      <w:bookmarkStart w:id="2" w:name="title"/>
      <w:bookmarkEnd w:id="1"/>
      <w:bookmarkEnd w:id="2"/>
      <w:r w:rsidRPr="000040A0">
        <w:rPr>
          <w:rFonts w:ascii="Times New Roman" w:hAnsi="Times New Roman" w:cs="Times New Roman"/>
          <w:i/>
          <w:sz w:val="20"/>
          <w:szCs w:val="20"/>
        </w:rPr>
        <w:t>Nanosecond Pulse Laser Mediated Large Cargo Delivery into Live Cells” The 9</w:t>
      </w:r>
      <w:r w:rsidRPr="000040A0">
        <w:rPr>
          <w:rFonts w:ascii="Times New Roman" w:hAnsi="Times New Roman" w:cs="Times New Roman"/>
          <w:i/>
          <w:sz w:val="20"/>
          <w:szCs w:val="20"/>
          <w:vertAlign w:val="superscript"/>
        </w:rPr>
        <w:t>th</w:t>
      </w:r>
      <w:r w:rsidRPr="000040A0">
        <w:rPr>
          <w:rFonts w:ascii="Times New Roman" w:hAnsi="Times New Roman" w:cs="Times New Roman"/>
          <w:i/>
          <w:sz w:val="20"/>
          <w:szCs w:val="20"/>
        </w:rPr>
        <w:t xml:space="preserve"> IEEE International Conference on Nano/Molecular Medicine and Engineering (IEEE-NANOMED-2015), 15</w:t>
      </w:r>
      <w:r w:rsidRPr="000040A0">
        <w:rPr>
          <w:rFonts w:ascii="Times New Roman" w:hAnsi="Times New Roman" w:cs="Times New Roman"/>
          <w:i/>
          <w:sz w:val="20"/>
          <w:szCs w:val="20"/>
          <w:vertAlign w:val="superscript"/>
        </w:rPr>
        <w:t>th</w:t>
      </w:r>
      <w:r w:rsidRPr="000040A0">
        <w:rPr>
          <w:rFonts w:ascii="Times New Roman" w:hAnsi="Times New Roman" w:cs="Times New Roman"/>
          <w:i/>
          <w:sz w:val="20"/>
          <w:szCs w:val="20"/>
        </w:rPr>
        <w:t>-18</w:t>
      </w:r>
      <w:r w:rsidRPr="000040A0">
        <w:rPr>
          <w:rFonts w:ascii="Times New Roman" w:hAnsi="Times New Roman" w:cs="Times New Roman"/>
          <w:i/>
          <w:sz w:val="20"/>
          <w:szCs w:val="20"/>
          <w:vertAlign w:val="superscript"/>
        </w:rPr>
        <w:t>th</w:t>
      </w:r>
      <w:r w:rsidRPr="000040A0">
        <w:rPr>
          <w:rFonts w:ascii="Times New Roman" w:hAnsi="Times New Roman" w:cs="Times New Roman"/>
          <w:i/>
          <w:sz w:val="20"/>
          <w:szCs w:val="20"/>
        </w:rPr>
        <w:t xml:space="preserve"> November 2015, Waikiki Beach, Hawaii, USA.</w:t>
      </w:r>
    </w:p>
    <w:p w14:paraId="2BF2B3B1" w14:textId="77777777" w:rsidR="000040A0" w:rsidRDefault="000040A0" w:rsidP="000040A0">
      <w:pPr>
        <w:jc w:val="both"/>
      </w:pPr>
    </w:p>
    <w:p w14:paraId="18E446EC" w14:textId="77777777" w:rsidR="00FC37DB" w:rsidRDefault="006829C9" w:rsidP="006829C9">
      <w:pPr>
        <w:spacing w:after="0" w:line="240" w:lineRule="auto"/>
        <w:jc w:val="both"/>
        <w:rPr>
          <w:rFonts w:ascii="Times New Roman" w:eastAsia="Times New Roman" w:hAnsi="Times New Roman" w:cs="Times New Roman"/>
          <w:i/>
          <w:sz w:val="25"/>
          <w:szCs w:val="25"/>
          <w:lang w:eastAsia="en-IN"/>
        </w:rPr>
      </w:pPr>
      <w:r w:rsidRPr="006829C9">
        <w:rPr>
          <w:rFonts w:ascii="Times New Roman" w:eastAsia="Times New Roman" w:hAnsi="Times New Roman" w:cs="Times New Roman"/>
          <w:i/>
          <w:sz w:val="25"/>
          <w:szCs w:val="25"/>
          <w:lang w:eastAsia="en-IN"/>
        </w:rPr>
        <w:t>Mail Id:</w:t>
      </w:r>
      <w:r w:rsidR="00921429">
        <w:rPr>
          <w:rFonts w:ascii="Times New Roman" w:eastAsia="Times New Roman" w:hAnsi="Times New Roman" w:cs="Times New Roman"/>
          <w:i/>
          <w:sz w:val="25"/>
          <w:szCs w:val="25"/>
          <w:lang w:eastAsia="en-IN"/>
        </w:rPr>
        <w:t xml:space="preserve"> </w:t>
      </w:r>
      <w:hyperlink r:id="rId6" w:history="1">
        <w:r w:rsidR="00921429" w:rsidRPr="00A40CD1">
          <w:rPr>
            <w:rStyle w:val="Hyperlink"/>
            <w:rFonts w:ascii="Times New Roman" w:eastAsia="Times New Roman" w:hAnsi="Times New Roman" w:cs="Times New Roman"/>
            <w:i/>
            <w:sz w:val="25"/>
            <w:szCs w:val="25"/>
            <w:lang w:eastAsia="en-IN"/>
          </w:rPr>
          <w:t>santra.tuhin@gmail.com</w:t>
        </w:r>
      </w:hyperlink>
      <w:r w:rsidR="00921429">
        <w:rPr>
          <w:rFonts w:ascii="Times New Roman" w:eastAsia="Times New Roman" w:hAnsi="Times New Roman" w:cs="Times New Roman"/>
          <w:i/>
          <w:sz w:val="25"/>
          <w:szCs w:val="25"/>
          <w:lang w:eastAsia="en-IN"/>
        </w:rPr>
        <w:t xml:space="preserve">     </w:t>
      </w:r>
      <w:hyperlink r:id="rId7" w:history="1">
        <w:r w:rsidR="00921429" w:rsidRPr="00A40CD1">
          <w:rPr>
            <w:rStyle w:val="Hyperlink"/>
            <w:rFonts w:ascii="Times New Roman" w:eastAsia="Times New Roman" w:hAnsi="Times New Roman" w:cs="Times New Roman"/>
            <w:i/>
            <w:sz w:val="25"/>
            <w:szCs w:val="25"/>
            <w:lang w:eastAsia="en-IN"/>
          </w:rPr>
          <w:t>tuhin@iitm.ac.in</w:t>
        </w:r>
      </w:hyperlink>
      <w:r w:rsidR="00921429">
        <w:rPr>
          <w:rFonts w:ascii="Times New Roman" w:eastAsia="Times New Roman" w:hAnsi="Times New Roman" w:cs="Times New Roman"/>
          <w:i/>
          <w:sz w:val="25"/>
          <w:szCs w:val="25"/>
          <w:lang w:eastAsia="en-IN"/>
        </w:rPr>
        <w:t xml:space="preserve"> </w:t>
      </w:r>
    </w:p>
    <w:p w14:paraId="0881995D" w14:textId="77777777" w:rsidR="004D4A62" w:rsidRDefault="004D4A62" w:rsidP="006829C9">
      <w:pPr>
        <w:spacing w:after="0" w:line="240" w:lineRule="auto"/>
        <w:jc w:val="both"/>
        <w:rPr>
          <w:rFonts w:ascii="Times New Roman" w:eastAsia="Times New Roman" w:hAnsi="Times New Roman" w:cs="Times New Roman"/>
          <w:i/>
          <w:sz w:val="25"/>
          <w:szCs w:val="25"/>
          <w:lang w:eastAsia="en-IN"/>
        </w:rPr>
      </w:pPr>
    </w:p>
    <w:p w14:paraId="6EE53F27" w14:textId="77777777" w:rsidR="006829C9" w:rsidRDefault="006829C9"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Contact Number:</w:t>
      </w:r>
      <w:r w:rsidR="00BA2895">
        <w:rPr>
          <w:rFonts w:ascii="Times New Roman" w:eastAsia="Times New Roman" w:hAnsi="Times New Roman" w:cs="Times New Roman"/>
          <w:i/>
          <w:sz w:val="25"/>
          <w:szCs w:val="25"/>
          <w:lang w:eastAsia="en-IN"/>
        </w:rPr>
        <w:t xml:space="preserve"> +91 44-2257-4747, +91 9884390550 (M)</w:t>
      </w:r>
    </w:p>
    <w:p w14:paraId="6BB4A81D" w14:textId="77777777" w:rsidR="00BA2895" w:rsidRPr="004D4A62" w:rsidRDefault="00BA2895" w:rsidP="006829C9">
      <w:pPr>
        <w:spacing w:after="0" w:line="240" w:lineRule="auto"/>
        <w:jc w:val="both"/>
        <w:rPr>
          <w:rFonts w:ascii="Times New Roman" w:eastAsia="Times New Roman" w:hAnsi="Times New Roman" w:cs="Times New Roman"/>
          <w:i/>
          <w:sz w:val="25"/>
          <w:szCs w:val="25"/>
          <w:lang w:eastAsia="en-IN"/>
        </w:rPr>
      </w:pPr>
    </w:p>
    <w:p w14:paraId="0CA23E93" w14:textId="77777777" w:rsidR="004D4A62" w:rsidRDefault="004D4A62" w:rsidP="006829C9">
      <w:pPr>
        <w:spacing w:after="0" w:line="240" w:lineRule="auto"/>
        <w:jc w:val="both"/>
      </w:pPr>
    </w:p>
    <w:p w14:paraId="47473F61" w14:textId="77777777" w:rsidR="004D4A62" w:rsidRDefault="004D4A62"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Suggestions of colleagues/</w:t>
      </w:r>
      <w:r>
        <w:rPr>
          <w:rFonts w:ascii="Times New Roman" w:eastAsia="Times New Roman" w:hAnsi="Times New Roman" w:cs="Times New Roman"/>
          <w:i/>
          <w:sz w:val="25"/>
          <w:szCs w:val="25"/>
          <w:lang w:eastAsia="en-IN"/>
        </w:rPr>
        <w:t>Professors/scholars</w:t>
      </w:r>
      <w:r w:rsidRPr="004D4A62">
        <w:rPr>
          <w:rFonts w:ascii="Times New Roman" w:eastAsia="Times New Roman" w:hAnsi="Times New Roman" w:cs="Times New Roman"/>
          <w:i/>
          <w:sz w:val="25"/>
          <w:szCs w:val="25"/>
          <w:lang w:eastAsia="en-IN"/>
        </w:rPr>
        <w:t xml:space="preserve"> to send invitation (if any)</w:t>
      </w:r>
      <w:r w:rsidR="00816EE8">
        <w:rPr>
          <w:rFonts w:ascii="Times New Roman" w:eastAsia="Times New Roman" w:hAnsi="Times New Roman" w:cs="Times New Roman"/>
          <w:i/>
          <w:sz w:val="25"/>
          <w:szCs w:val="25"/>
          <w:lang w:eastAsia="en-IN"/>
        </w:rPr>
        <w:t xml:space="preserve">: </w:t>
      </w:r>
    </w:p>
    <w:p w14:paraId="13574C00" w14:textId="77777777" w:rsidR="00816EE8" w:rsidRDefault="00816EE8" w:rsidP="006829C9">
      <w:pPr>
        <w:spacing w:after="0" w:line="240" w:lineRule="auto"/>
        <w:jc w:val="both"/>
        <w:rPr>
          <w:rFonts w:ascii="Times New Roman" w:eastAsia="Times New Roman" w:hAnsi="Times New Roman" w:cs="Times New Roman"/>
          <w:i/>
          <w:sz w:val="25"/>
          <w:szCs w:val="25"/>
          <w:lang w:eastAsia="en-IN"/>
        </w:rPr>
      </w:pPr>
    </w:p>
    <w:p w14:paraId="170B54B9" w14:textId="77777777" w:rsidR="004D4A62" w:rsidRPr="00766124" w:rsidRDefault="004D4A62" w:rsidP="006829C9">
      <w:pPr>
        <w:spacing w:after="0" w:line="240" w:lineRule="auto"/>
        <w:jc w:val="both"/>
        <w:rPr>
          <w:rFonts w:ascii="Times New Roman" w:eastAsia="Times New Roman" w:hAnsi="Times New Roman" w:cs="Times New Roman"/>
          <w:b/>
          <w:i/>
          <w:sz w:val="25"/>
          <w:szCs w:val="25"/>
          <w:lang w:eastAsia="en-IN"/>
        </w:rPr>
      </w:pPr>
      <w:r>
        <w:rPr>
          <w:rFonts w:ascii="Times New Roman" w:eastAsia="Times New Roman" w:hAnsi="Times New Roman" w:cs="Times New Roman"/>
          <w:i/>
          <w:sz w:val="25"/>
          <w:szCs w:val="25"/>
          <w:lang w:eastAsia="en-IN"/>
        </w:rPr>
        <w:t xml:space="preserve">Suggestions of Sessions </w:t>
      </w:r>
      <w:r w:rsidR="003C741E">
        <w:rPr>
          <w:rFonts w:ascii="Times New Roman" w:eastAsia="Times New Roman" w:hAnsi="Times New Roman" w:cs="Times New Roman"/>
          <w:i/>
          <w:sz w:val="25"/>
          <w:szCs w:val="25"/>
          <w:lang w:eastAsia="en-IN"/>
        </w:rPr>
        <w:t>to</w:t>
      </w:r>
      <w:r>
        <w:rPr>
          <w:rFonts w:ascii="Times New Roman" w:eastAsia="Times New Roman" w:hAnsi="Times New Roman" w:cs="Times New Roman"/>
          <w:i/>
          <w:sz w:val="25"/>
          <w:szCs w:val="25"/>
          <w:lang w:eastAsia="en-IN"/>
        </w:rPr>
        <w:t xml:space="preserve"> the conference (if any)</w:t>
      </w:r>
      <w:r w:rsidR="00816EE8">
        <w:rPr>
          <w:rFonts w:ascii="Times New Roman" w:eastAsia="Times New Roman" w:hAnsi="Times New Roman" w:cs="Times New Roman"/>
          <w:i/>
          <w:sz w:val="25"/>
          <w:szCs w:val="25"/>
          <w:lang w:eastAsia="en-IN"/>
        </w:rPr>
        <w:t xml:space="preserve">: </w:t>
      </w:r>
      <w:r w:rsidR="00816EE8" w:rsidRPr="00766124">
        <w:rPr>
          <w:rFonts w:ascii="Times New Roman" w:eastAsia="Times New Roman" w:hAnsi="Times New Roman" w:cs="Times New Roman"/>
          <w:b/>
          <w:i/>
          <w:sz w:val="25"/>
          <w:szCs w:val="25"/>
          <w:lang w:eastAsia="en-IN"/>
        </w:rPr>
        <w:t>Track 10: Biomedicine: Drug Deliver</w:t>
      </w:r>
      <w:r w:rsidR="00766124">
        <w:rPr>
          <w:rFonts w:ascii="Times New Roman" w:eastAsia="Times New Roman" w:hAnsi="Times New Roman" w:cs="Times New Roman"/>
          <w:b/>
          <w:i/>
          <w:sz w:val="25"/>
          <w:szCs w:val="25"/>
          <w:lang w:eastAsia="en-IN"/>
        </w:rPr>
        <w:t>y</w:t>
      </w:r>
      <w:r w:rsidR="00816EE8" w:rsidRPr="00766124">
        <w:rPr>
          <w:rFonts w:ascii="Times New Roman" w:eastAsia="Times New Roman" w:hAnsi="Times New Roman" w:cs="Times New Roman"/>
          <w:b/>
          <w:i/>
          <w:sz w:val="25"/>
          <w:szCs w:val="25"/>
          <w:lang w:eastAsia="en-IN"/>
        </w:rPr>
        <w:t xml:space="preserve"> and Systems</w:t>
      </w:r>
    </w:p>
    <w:p w14:paraId="28BE03F1" w14:textId="77777777" w:rsidR="006829C9" w:rsidRPr="00766124" w:rsidRDefault="006829C9" w:rsidP="006829C9">
      <w:pPr>
        <w:spacing w:after="0" w:line="240" w:lineRule="auto"/>
        <w:jc w:val="both"/>
        <w:rPr>
          <w:b/>
        </w:rPr>
      </w:pPr>
    </w:p>
    <w:p w14:paraId="1CA9FA03" w14:textId="77777777" w:rsidR="006829C9" w:rsidRPr="00766124" w:rsidRDefault="006829C9">
      <w:pPr>
        <w:rPr>
          <w:b/>
        </w:rPr>
      </w:pPr>
    </w:p>
    <w:p w14:paraId="3FE9072D" w14:textId="77777777" w:rsidR="006829C9" w:rsidRDefault="006829C9"/>
    <w:sectPr w:rsidR="00682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Times">
    <w:altName w:val="Times Roman"/>
    <w:panose1 w:val="02000500000000000000"/>
    <w:charset w:val="4D"/>
    <w:family w:val="roman"/>
    <w:notTrueType/>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2NjcxNjczMzW2sDRU0lEKTi0uzszPAykwqgUAU8MI+CwAAAA="/>
  </w:docVars>
  <w:rsids>
    <w:rsidRoot w:val="00FC37DB"/>
    <w:rsid w:val="000040A0"/>
    <w:rsid w:val="00141B95"/>
    <w:rsid w:val="00204402"/>
    <w:rsid w:val="003C741E"/>
    <w:rsid w:val="004C266E"/>
    <w:rsid w:val="004D4A62"/>
    <w:rsid w:val="005116CB"/>
    <w:rsid w:val="0065770B"/>
    <w:rsid w:val="006829C9"/>
    <w:rsid w:val="00766124"/>
    <w:rsid w:val="00816EE8"/>
    <w:rsid w:val="00921429"/>
    <w:rsid w:val="00976D6C"/>
    <w:rsid w:val="00A3017E"/>
    <w:rsid w:val="00B02CD0"/>
    <w:rsid w:val="00B26AF7"/>
    <w:rsid w:val="00B67073"/>
    <w:rsid w:val="00BA2895"/>
    <w:rsid w:val="00BA3825"/>
    <w:rsid w:val="00DE471C"/>
    <w:rsid w:val="00DE61C9"/>
    <w:rsid w:val="00DF1DD0"/>
    <w:rsid w:val="00E1635E"/>
    <w:rsid w:val="00E47182"/>
    <w:rsid w:val="00E77107"/>
    <w:rsid w:val="00FC37DB"/>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8ADA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character" w:styleId="Hyperlink">
    <w:name w:val="Hyperlink"/>
    <w:basedOn w:val="DefaultParagraphFont"/>
    <w:uiPriority w:val="99"/>
    <w:unhideWhenUsed/>
    <w:rsid w:val="0092142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character" w:styleId="Hyperlink">
    <w:name w:val="Hyperlink"/>
    <w:basedOn w:val="DefaultParagraphFont"/>
    <w:uiPriority w:val="99"/>
    <w:unhideWhenUsed/>
    <w:rsid w:val="009214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mailto:santra.tuhin@gmail.com" TargetMode="External"/><Relationship Id="rId7" Type="http://schemas.openxmlformats.org/officeDocument/2006/relationships/hyperlink" Target="mailto:tuhin@iitm.ac.in"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716</Words>
  <Characters>4084</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Tuhin Subhra Santra</cp:lastModifiedBy>
  <cp:revision>16</cp:revision>
  <dcterms:created xsi:type="dcterms:W3CDTF">2019-03-29T12:50:00Z</dcterms:created>
  <dcterms:modified xsi:type="dcterms:W3CDTF">2019-03-30T12:06:00Z</dcterms:modified>
</cp:coreProperties>
</file>