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BC2FF" w14:textId="70D641A2" w:rsidR="00D930AF" w:rsidRPr="001F48E8" w:rsidRDefault="00D930AF" w:rsidP="00D930AF">
      <w:pPr>
        <w:pStyle w:val="NormalWeb"/>
        <w:rPr>
          <w:b/>
          <w:color w:val="4472C4" w:themeColor="accent1"/>
          <w:sz w:val="27"/>
          <w:szCs w:val="27"/>
        </w:rPr>
      </w:pPr>
      <w:r w:rsidRPr="001F48E8">
        <w:rPr>
          <w:b/>
          <w:color w:val="4472C4" w:themeColor="accent1"/>
        </w:rPr>
        <w:t xml:space="preserve">            </w:t>
      </w:r>
      <w:r w:rsidR="004E3DB0" w:rsidRPr="001F48E8">
        <w:rPr>
          <w:b/>
          <w:color w:val="4472C4" w:themeColor="accent1"/>
        </w:rPr>
        <w:t xml:space="preserve"> </w:t>
      </w:r>
      <w:r w:rsidRPr="001F48E8">
        <w:rPr>
          <w:b/>
          <w:color w:val="4472C4" w:themeColor="accent1"/>
          <w:sz w:val="27"/>
          <w:szCs w:val="27"/>
        </w:rPr>
        <w:t xml:space="preserve">“AON/ Creatine Phosphate/ Adipocyte stem cell </w:t>
      </w:r>
      <w:r w:rsidR="001F48E8" w:rsidRPr="001F48E8">
        <w:rPr>
          <w:b/>
          <w:color w:val="4472C4" w:themeColor="accent1"/>
          <w:sz w:val="27"/>
          <w:szCs w:val="27"/>
        </w:rPr>
        <w:t xml:space="preserve">combination </w:t>
      </w:r>
      <w:r w:rsidRPr="001F48E8">
        <w:rPr>
          <w:b/>
          <w:color w:val="4472C4" w:themeColor="accent1"/>
          <w:sz w:val="27"/>
          <w:szCs w:val="27"/>
        </w:rPr>
        <w:t xml:space="preserve">treatment </w:t>
      </w:r>
    </w:p>
    <w:p w14:paraId="3AC754D1" w14:textId="07C593B6" w:rsidR="00D930AF" w:rsidRPr="001F48E8" w:rsidRDefault="00D930AF" w:rsidP="00D930AF">
      <w:pPr>
        <w:pStyle w:val="NormalWeb"/>
        <w:rPr>
          <w:b/>
          <w:color w:val="4472C4" w:themeColor="accent1"/>
          <w:sz w:val="27"/>
          <w:szCs w:val="27"/>
        </w:rPr>
      </w:pPr>
      <w:r w:rsidRPr="001F48E8">
        <w:rPr>
          <w:b/>
          <w:color w:val="4472C4" w:themeColor="accent1"/>
          <w:sz w:val="27"/>
          <w:szCs w:val="27"/>
        </w:rPr>
        <w:t xml:space="preserve">                                </w:t>
      </w:r>
      <w:r w:rsidRPr="001F48E8">
        <w:rPr>
          <w:b/>
          <w:color w:val="4472C4" w:themeColor="accent1"/>
          <w:sz w:val="27"/>
          <w:szCs w:val="27"/>
        </w:rPr>
        <w:t>for</w:t>
      </w:r>
      <w:r w:rsidRPr="001F48E8">
        <w:rPr>
          <w:b/>
          <w:color w:val="4472C4" w:themeColor="accent1"/>
          <w:sz w:val="27"/>
          <w:szCs w:val="27"/>
        </w:rPr>
        <w:t xml:space="preserve"> </w:t>
      </w:r>
      <w:r w:rsidRPr="001F48E8">
        <w:rPr>
          <w:b/>
          <w:color w:val="4472C4" w:themeColor="accent1"/>
          <w:sz w:val="27"/>
          <w:szCs w:val="27"/>
        </w:rPr>
        <w:t xml:space="preserve">all forms of Muscular </w:t>
      </w:r>
      <w:r w:rsidRPr="001F48E8">
        <w:rPr>
          <w:b/>
          <w:color w:val="4472C4" w:themeColor="accent1"/>
          <w:sz w:val="27"/>
          <w:szCs w:val="27"/>
        </w:rPr>
        <w:t>Dystrophy”</w:t>
      </w:r>
    </w:p>
    <w:p w14:paraId="05355547" w14:textId="40185BF2" w:rsidR="00D930AF" w:rsidRDefault="00D930AF" w:rsidP="00D930AF">
      <w:pPr>
        <w:pStyle w:val="NormalWeb"/>
        <w:rPr>
          <w:color w:val="000000"/>
          <w:sz w:val="27"/>
          <w:szCs w:val="27"/>
        </w:rPr>
      </w:pPr>
      <w:r>
        <w:rPr>
          <w:color w:val="000000"/>
          <w:sz w:val="27"/>
          <w:szCs w:val="27"/>
        </w:rPr>
        <w:t xml:space="preserve">                                         Lee Brubaker June 4, 2018</w:t>
      </w:r>
      <w:r w:rsidR="001F48E8">
        <w:rPr>
          <w:color w:val="000000"/>
          <w:sz w:val="27"/>
          <w:szCs w:val="27"/>
        </w:rPr>
        <w:t xml:space="preserve"> USA</w:t>
      </w:r>
    </w:p>
    <w:p w14:paraId="78066F17" w14:textId="29E0CEED" w:rsidR="00D930AF" w:rsidRDefault="00D930AF" w:rsidP="00D930AF">
      <w:pPr>
        <w:pStyle w:val="NormalWeb"/>
        <w:rPr>
          <w:color w:val="000000"/>
          <w:sz w:val="27"/>
          <w:szCs w:val="27"/>
        </w:rPr>
      </w:pPr>
    </w:p>
    <w:p w14:paraId="306F2075" w14:textId="323CF17C" w:rsidR="00D930AF" w:rsidRDefault="00D930AF" w:rsidP="00D930AF">
      <w:pPr>
        <w:pStyle w:val="NormalWeb"/>
        <w:rPr>
          <w:color w:val="000000"/>
          <w:sz w:val="27"/>
          <w:szCs w:val="27"/>
        </w:rPr>
      </w:pPr>
    </w:p>
    <w:p w14:paraId="6708F8BD" w14:textId="61599765" w:rsidR="00D930AF" w:rsidRDefault="00D930AF" w:rsidP="00D930AF">
      <w:pPr>
        <w:pStyle w:val="NormalWeb"/>
        <w:rPr>
          <w:color w:val="000000"/>
          <w:sz w:val="27"/>
          <w:szCs w:val="27"/>
        </w:rPr>
      </w:pPr>
      <w:r>
        <w:rPr>
          <w:color w:val="000000"/>
          <w:sz w:val="27"/>
          <w:szCs w:val="27"/>
        </w:rPr>
        <w:t xml:space="preserve"> Muscular Dystrophy </w:t>
      </w:r>
      <w:r w:rsidRPr="00D930AF">
        <w:rPr>
          <w:color w:val="000000"/>
          <w:sz w:val="27"/>
          <w:szCs w:val="27"/>
        </w:rPr>
        <w:t>is a collective group of inherited noninflammatory but progressive muscle disorders without a central or peripheral nerve abnormality.</w:t>
      </w:r>
      <w:r w:rsidR="00F04D74">
        <w:rPr>
          <w:color w:val="000000"/>
          <w:sz w:val="27"/>
          <w:szCs w:val="27"/>
        </w:rPr>
        <w:t xml:space="preserve"> The primary cause of the varying forms of M.D. is</w:t>
      </w:r>
      <w:r w:rsidR="0078511D">
        <w:rPr>
          <w:color w:val="000000"/>
          <w:sz w:val="27"/>
          <w:szCs w:val="27"/>
        </w:rPr>
        <w:t xml:space="preserve"> </w:t>
      </w:r>
      <w:r w:rsidR="00F04D74">
        <w:rPr>
          <w:color w:val="000000"/>
          <w:sz w:val="27"/>
          <w:szCs w:val="27"/>
        </w:rPr>
        <w:t xml:space="preserve">exon skipping within the genetic profile of the individual. </w:t>
      </w:r>
      <w:r w:rsidR="00E95C49">
        <w:rPr>
          <w:color w:val="000000"/>
          <w:sz w:val="27"/>
          <w:szCs w:val="27"/>
        </w:rPr>
        <w:t xml:space="preserve">Current treatments being used include drugs such as </w:t>
      </w:r>
      <w:proofErr w:type="spellStart"/>
      <w:r w:rsidR="00E95C49" w:rsidRPr="00E95C49">
        <w:rPr>
          <w:color w:val="000000"/>
          <w:sz w:val="27"/>
          <w:szCs w:val="27"/>
        </w:rPr>
        <w:t>Eteplirsen</w:t>
      </w:r>
      <w:proofErr w:type="spellEnd"/>
      <w:r w:rsidR="00E95C49" w:rsidRPr="00E95C49">
        <w:rPr>
          <w:color w:val="000000"/>
          <w:sz w:val="27"/>
          <w:szCs w:val="27"/>
        </w:rPr>
        <w:t xml:space="preserve"> (</w:t>
      </w:r>
      <w:proofErr w:type="spellStart"/>
      <w:r w:rsidR="00E95C49" w:rsidRPr="00E95C49">
        <w:rPr>
          <w:color w:val="000000"/>
          <w:sz w:val="27"/>
          <w:szCs w:val="27"/>
        </w:rPr>
        <w:t>Exondys</w:t>
      </w:r>
      <w:proofErr w:type="spellEnd"/>
      <w:r w:rsidR="00E95C49" w:rsidRPr="00E95C49">
        <w:rPr>
          <w:color w:val="000000"/>
          <w:sz w:val="27"/>
          <w:szCs w:val="27"/>
        </w:rPr>
        <w:t xml:space="preserve"> 51)</w:t>
      </w:r>
      <w:r w:rsidR="00E95C49">
        <w:rPr>
          <w:color w:val="000000"/>
          <w:sz w:val="27"/>
          <w:szCs w:val="27"/>
        </w:rPr>
        <w:t xml:space="preserve">, as well as varying forms of physical therapy, AON treatment, </w:t>
      </w:r>
      <w:r w:rsidR="003D0394">
        <w:rPr>
          <w:color w:val="000000"/>
          <w:sz w:val="27"/>
          <w:szCs w:val="27"/>
        </w:rPr>
        <w:t xml:space="preserve">and CRISPR has shown some promise </w:t>
      </w:r>
      <w:proofErr w:type="gramStart"/>
      <w:r w:rsidR="003D0394">
        <w:rPr>
          <w:color w:val="000000"/>
          <w:sz w:val="27"/>
          <w:szCs w:val="27"/>
        </w:rPr>
        <w:t>in regard to</w:t>
      </w:r>
      <w:proofErr w:type="gramEnd"/>
      <w:r w:rsidR="003D0394">
        <w:rPr>
          <w:color w:val="000000"/>
          <w:sz w:val="27"/>
          <w:szCs w:val="27"/>
        </w:rPr>
        <w:t xml:space="preserve"> M.D. The treatment I propose to you today is a multi-layered therapy involving antisense oligonucleotides, creatine phosphate, and stem cells derived from adipocytes. Using this combination therapy at once, hopefully could increase the effectiveness of current treatments. If the adipocyte stem cells work as theorized, maybe we can stop people from suffering with this for any lengthy </w:t>
      </w:r>
      <w:proofErr w:type="gramStart"/>
      <w:r w:rsidR="003D0394">
        <w:rPr>
          <w:color w:val="000000"/>
          <w:sz w:val="27"/>
          <w:szCs w:val="27"/>
        </w:rPr>
        <w:t>period of time</w:t>
      </w:r>
      <w:proofErr w:type="gramEnd"/>
      <w:r w:rsidR="003D0394">
        <w:rPr>
          <w:color w:val="000000"/>
          <w:sz w:val="27"/>
          <w:szCs w:val="27"/>
        </w:rPr>
        <w:t xml:space="preserve">. But research needs to be done for the latter part of the treatment. We must treat all the aspects of M.D. together, treating the </w:t>
      </w:r>
      <w:proofErr w:type="gramStart"/>
      <w:r w:rsidR="003D0394">
        <w:rPr>
          <w:color w:val="000000"/>
          <w:sz w:val="27"/>
          <w:szCs w:val="27"/>
        </w:rPr>
        <w:t>disease as a whole</w:t>
      </w:r>
      <w:proofErr w:type="gramEnd"/>
      <w:r w:rsidR="003D0394">
        <w:rPr>
          <w:color w:val="000000"/>
          <w:sz w:val="27"/>
          <w:szCs w:val="27"/>
        </w:rPr>
        <w:t xml:space="preserve">. If we can treat all the facets of this disease at once, with this treatment we may be able to bring serious relief to many </w:t>
      </w:r>
      <w:proofErr w:type="gramStart"/>
      <w:r w:rsidR="003D0394">
        <w:rPr>
          <w:color w:val="000000"/>
          <w:sz w:val="27"/>
          <w:szCs w:val="27"/>
        </w:rPr>
        <w:t>suffering</w:t>
      </w:r>
      <w:proofErr w:type="gramEnd"/>
      <w:r w:rsidR="003D0394">
        <w:rPr>
          <w:color w:val="000000"/>
          <w:sz w:val="27"/>
          <w:szCs w:val="27"/>
        </w:rPr>
        <w:t xml:space="preserve"> with M.D.</w:t>
      </w:r>
    </w:p>
    <w:p w14:paraId="4511D9B4" w14:textId="58D9AA54" w:rsidR="00A41F7E" w:rsidRDefault="00A41F7E" w:rsidP="00D930AF">
      <w:pPr>
        <w:pStyle w:val="NormalWeb"/>
        <w:rPr>
          <w:color w:val="000000"/>
          <w:sz w:val="27"/>
          <w:szCs w:val="27"/>
        </w:rPr>
      </w:pPr>
    </w:p>
    <w:p w14:paraId="31682D7C" w14:textId="04A5C724" w:rsidR="00A41F7E" w:rsidRDefault="00A41F7E" w:rsidP="00D930AF">
      <w:pPr>
        <w:pStyle w:val="NormalWeb"/>
        <w:rPr>
          <w:color w:val="000000"/>
          <w:sz w:val="27"/>
          <w:szCs w:val="27"/>
        </w:rPr>
      </w:pPr>
    </w:p>
    <w:p w14:paraId="66D5626E" w14:textId="232DF233" w:rsidR="00A41F7E" w:rsidRDefault="00A41F7E" w:rsidP="00D930AF">
      <w:pPr>
        <w:pStyle w:val="NormalWeb"/>
        <w:rPr>
          <w:color w:val="000000"/>
          <w:sz w:val="27"/>
          <w:szCs w:val="27"/>
        </w:rPr>
      </w:pPr>
    </w:p>
    <w:p w14:paraId="34B15902" w14:textId="12B06A56" w:rsidR="00A41F7E" w:rsidRDefault="00A41F7E" w:rsidP="00D930AF">
      <w:pPr>
        <w:pStyle w:val="NormalWeb"/>
        <w:rPr>
          <w:color w:val="000000"/>
          <w:sz w:val="27"/>
          <w:szCs w:val="27"/>
        </w:rPr>
      </w:pPr>
    </w:p>
    <w:p w14:paraId="14EC1918" w14:textId="408B7BDF" w:rsidR="00A41F7E" w:rsidRDefault="00A41F7E" w:rsidP="00D930AF">
      <w:pPr>
        <w:pStyle w:val="NormalWeb"/>
        <w:rPr>
          <w:color w:val="000000"/>
          <w:sz w:val="27"/>
          <w:szCs w:val="27"/>
        </w:rPr>
      </w:pPr>
    </w:p>
    <w:p w14:paraId="421BDECC" w14:textId="423F0835" w:rsidR="00A41F7E" w:rsidRDefault="00A41F7E" w:rsidP="00D930AF">
      <w:pPr>
        <w:pStyle w:val="NormalWeb"/>
        <w:rPr>
          <w:color w:val="000000"/>
          <w:sz w:val="27"/>
          <w:szCs w:val="27"/>
        </w:rPr>
      </w:pPr>
    </w:p>
    <w:p w14:paraId="072AB9C4" w14:textId="0D2545E2" w:rsidR="00A41F7E" w:rsidRDefault="00A41F7E" w:rsidP="00D930AF">
      <w:pPr>
        <w:pStyle w:val="NormalWeb"/>
        <w:rPr>
          <w:color w:val="000000"/>
          <w:sz w:val="27"/>
          <w:szCs w:val="27"/>
        </w:rPr>
      </w:pPr>
    </w:p>
    <w:p w14:paraId="69F6B2FC" w14:textId="383D5D1E" w:rsidR="00A41F7E" w:rsidRDefault="00A41F7E" w:rsidP="00D930AF">
      <w:pPr>
        <w:pStyle w:val="NormalWeb"/>
        <w:rPr>
          <w:color w:val="000000"/>
          <w:sz w:val="27"/>
          <w:szCs w:val="27"/>
        </w:rPr>
      </w:pPr>
    </w:p>
    <w:p w14:paraId="252A0D22" w14:textId="5946A4E5" w:rsidR="00A41F7E" w:rsidRDefault="00A41F7E" w:rsidP="00D930AF">
      <w:pPr>
        <w:pStyle w:val="NormalWeb"/>
        <w:rPr>
          <w:color w:val="000000"/>
          <w:sz w:val="27"/>
          <w:szCs w:val="27"/>
        </w:rPr>
      </w:pPr>
    </w:p>
    <w:p w14:paraId="220E2165" w14:textId="7E8F9131" w:rsidR="00A41F7E" w:rsidRPr="00A41F7E" w:rsidRDefault="00A41F7E" w:rsidP="00D930AF">
      <w:pPr>
        <w:pStyle w:val="NormalWeb"/>
        <w:rPr>
          <w:color w:val="000000"/>
        </w:rPr>
      </w:pPr>
      <w:r w:rsidRPr="00A41F7E">
        <w:rPr>
          <w:color w:val="000000"/>
        </w:rPr>
        <w:lastRenderedPageBreak/>
        <w:t>Duchenne Muscular Dystrophy Care Considerations. CDC, 2017, www.cdc.gov/features/muscular-dystrophy-care/index.html. Accessed 6 June 2018</w:t>
      </w:r>
      <w:r w:rsidRPr="00A41F7E">
        <w:rPr>
          <w:color w:val="000000"/>
          <w:sz w:val="27"/>
          <w:szCs w:val="27"/>
        </w:rPr>
        <w:t>.</w:t>
      </w:r>
    </w:p>
    <w:p w14:paraId="3E1600E2" w14:textId="7EDE4AB7" w:rsidR="004E3DB0" w:rsidRDefault="00A2698A">
      <w:pPr>
        <w:rPr>
          <w:sz w:val="24"/>
          <w:szCs w:val="24"/>
        </w:rPr>
      </w:pPr>
      <w:r w:rsidRPr="00A2698A">
        <w:rPr>
          <w:sz w:val="24"/>
          <w:szCs w:val="24"/>
        </w:rPr>
        <w:t>Tamoxifen Ameliorates Symptoms of Duchenne Muscular Dystrophy. The American Journal of Pathology, 2013, www.elsevier.com/about/press-releases/research-and-journals/tamoxifen-ameliorates-symptoms-of-duchenne-muscular-dystrophy. Accessed 6 June 2018.</w:t>
      </w:r>
    </w:p>
    <w:p w14:paraId="30E556C7" w14:textId="6E7AEBD9" w:rsidR="00A2698A" w:rsidRDefault="00D532B8">
      <w:pPr>
        <w:rPr>
          <w:sz w:val="24"/>
          <w:szCs w:val="24"/>
        </w:rPr>
      </w:pPr>
      <w:r w:rsidRPr="00D532B8">
        <w:rPr>
          <w:sz w:val="24"/>
          <w:szCs w:val="24"/>
        </w:rPr>
        <w:t>A Pilot Survey Study of Adherence to Care Considerations for Duchenne Muscular Dystrophy. PLOS, 2018, currents.plos.org/md/. Accessed 6 June 2018.</w:t>
      </w:r>
    </w:p>
    <w:p w14:paraId="7CB6D259" w14:textId="0CB09D8A" w:rsidR="00D532B8" w:rsidRDefault="00D532B8">
      <w:pPr>
        <w:rPr>
          <w:sz w:val="24"/>
          <w:szCs w:val="24"/>
        </w:rPr>
      </w:pPr>
    </w:p>
    <w:p w14:paraId="6E987EB0" w14:textId="6CAEF985" w:rsidR="00D532B8" w:rsidRDefault="0008214A">
      <w:pPr>
        <w:rPr>
          <w:sz w:val="24"/>
          <w:szCs w:val="24"/>
        </w:rPr>
      </w:pPr>
      <w:r w:rsidRPr="0008214A">
        <w:rPr>
          <w:sz w:val="24"/>
          <w:szCs w:val="24"/>
        </w:rPr>
        <w:t xml:space="preserve">The TREAT-NMD DMD Global database: Analysis of More Than 7000 Duchenne Muscular Dystrophy Mutations. 4th ed., vol. 36, </w:t>
      </w:r>
      <w:proofErr w:type="gramStart"/>
      <w:r w:rsidRPr="0008214A">
        <w:rPr>
          <w:sz w:val="24"/>
          <w:szCs w:val="24"/>
        </w:rPr>
        <w:t>Journal :</w:t>
      </w:r>
      <w:proofErr w:type="gramEnd"/>
      <w:r w:rsidRPr="0008214A">
        <w:rPr>
          <w:sz w:val="24"/>
          <w:szCs w:val="24"/>
        </w:rPr>
        <w:t xml:space="preserve"> Human Mutation, 2015, pp. 395-402, newcastle-muscle.org/publication/treat-</w:t>
      </w:r>
      <w:proofErr w:type="spellStart"/>
      <w:r w:rsidRPr="0008214A">
        <w:rPr>
          <w:sz w:val="24"/>
          <w:szCs w:val="24"/>
        </w:rPr>
        <w:t>nmd</w:t>
      </w:r>
      <w:proofErr w:type="spellEnd"/>
      <w:r w:rsidRPr="0008214A">
        <w:rPr>
          <w:sz w:val="24"/>
          <w:szCs w:val="24"/>
        </w:rPr>
        <w:t>-</w:t>
      </w:r>
      <w:proofErr w:type="spellStart"/>
      <w:r w:rsidRPr="0008214A">
        <w:rPr>
          <w:sz w:val="24"/>
          <w:szCs w:val="24"/>
        </w:rPr>
        <w:t>dmd</w:t>
      </w:r>
      <w:proofErr w:type="spellEnd"/>
      <w:r w:rsidRPr="0008214A">
        <w:rPr>
          <w:sz w:val="24"/>
          <w:szCs w:val="24"/>
        </w:rPr>
        <w:t>-global-database/. Accessed 6 June 2018.</w:t>
      </w:r>
    </w:p>
    <w:p w14:paraId="0FA7610D" w14:textId="018C1AB3" w:rsidR="00B31BC4" w:rsidRDefault="00B31BC4">
      <w:pPr>
        <w:rPr>
          <w:sz w:val="24"/>
          <w:szCs w:val="24"/>
        </w:rPr>
      </w:pPr>
      <w:r w:rsidRPr="00B31BC4">
        <w:rPr>
          <w:sz w:val="24"/>
          <w:szCs w:val="24"/>
        </w:rPr>
        <w:t xml:space="preserve">Sugita, Hideo, and </w:t>
      </w:r>
      <w:proofErr w:type="spellStart"/>
      <w:r w:rsidRPr="00B31BC4">
        <w:rPr>
          <w:sz w:val="24"/>
          <w:szCs w:val="24"/>
        </w:rPr>
        <w:t>Shin’ichi</w:t>
      </w:r>
      <w:proofErr w:type="spellEnd"/>
      <w:r w:rsidRPr="00B31BC4">
        <w:rPr>
          <w:sz w:val="24"/>
          <w:szCs w:val="24"/>
        </w:rPr>
        <w:t xml:space="preserve"> Takeda. Progress in muscular dystrophy research with special emphasis on gene therapy. </w:t>
      </w:r>
      <w:proofErr w:type="spellStart"/>
      <w:r w:rsidRPr="00B31BC4">
        <w:rPr>
          <w:sz w:val="24"/>
          <w:szCs w:val="24"/>
        </w:rPr>
        <w:t>Pubmed</w:t>
      </w:r>
      <w:proofErr w:type="spellEnd"/>
      <w:r w:rsidRPr="00B31BC4">
        <w:rPr>
          <w:sz w:val="24"/>
          <w:szCs w:val="24"/>
        </w:rPr>
        <w:t>, 2010, pp. 748-56, www.ncbi.nlm.nih.gov/pmc/articles/PMC3066538/. Accessed 6 June 2018.</w:t>
      </w:r>
    </w:p>
    <w:p w14:paraId="76E8F8F3" w14:textId="62A37DC2" w:rsidR="001F48E8" w:rsidRDefault="001F48E8">
      <w:pPr>
        <w:rPr>
          <w:sz w:val="24"/>
          <w:szCs w:val="24"/>
        </w:rPr>
      </w:pPr>
    </w:p>
    <w:p w14:paraId="351C6E0B" w14:textId="1EB66B6C" w:rsidR="001F48E8" w:rsidRDefault="001F48E8">
      <w:pPr>
        <w:rPr>
          <w:sz w:val="24"/>
          <w:szCs w:val="24"/>
        </w:rPr>
      </w:pPr>
    </w:p>
    <w:p w14:paraId="5743D664" w14:textId="0B1876FB" w:rsidR="001F48E8" w:rsidRDefault="001F48E8">
      <w:pPr>
        <w:rPr>
          <w:sz w:val="24"/>
          <w:szCs w:val="24"/>
        </w:rPr>
      </w:pPr>
      <w:r>
        <w:rPr>
          <w:sz w:val="24"/>
          <w:szCs w:val="24"/>
        </w:rPr>
        <w:t xml:space="preserve">I am a </w:t>
      </w:r>
      <w:r w:rsidR="00BE1F04">
        <w:rPr>
          <w:sz w:val="24"/>
          <w:szCs w:val="24"/>
        </w:rPr>
        <w:t>second-year</w:t>
      </w:r>
      <w:r>
        <w:rPr>
          <w:sz w:val="24"/>
          <w:szCs w:val="24"/>
        </w:rPr>
        <w:t xml:space="preserve"> molecular biology student at Ozarks Technical Community College</w:t>
      </w:r>
      <w:r w:rsidR="00BE1F04">
        <w:rPr>
          <w:sz w:val="24"/>
          <w:szCs w:val="24"/>
        </w:rPr>
        <w:t xml:space="preserve">, aiming to become involved with genetic research. My primary focus is to </w:t>
      </w:r>
      <w:proofErr w:type="gramStart"/>
      <w:r w:rsidR="00BE1F04">
        <w:rPr>
          <w:sz w:val="24"/>
          <w:szCs w:val="24"/>
        </w:rPr>
        <w:t>assist</w:t>
      </w:r>
      <w:proofErr w:type="gramEnd"/>
      <w:r w:rsidR="00BE1F04">
        <w:rPr>
          <w:sz w:val="24"/>
          <w:szCs w:val="24"/>
        </w:rPr>
        <w:t xml:space="preserve"> in helping those suffering from debilitating, genetic dysfunctions. </w:t>
      </w:r>
      <w:bookmarkStart w:id="0" w:name="_GoBack"/>
      <w:bookmarkEnd w:id="0"/>
    </w:p>
    <w:p w14:paraId="55D97512" w14:textId="77777777" w:rsidR="00B31BC4" w:rsidRPr="00A2698A" w:rsidRDefault="00B31BC4">
      <w:pPr>
        <w:rPr>
          <w:sz w:val="24"/>
          <w:szCs w:val="24"/>
        </w:rPr>
      </w:pPr>
    </w:p>
    <w:sectPr w:rsidR="00B31BC4" w:rsidRPr="00A26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B0"/>
    <w:rsid w:val="0008214A"/>
    <w:rsid w:val="001F48E8"/>
    <w:rsid w:val="003D0394"/>
    <w:rsid w:val="004E1201"/>
    <w:rsid w:val="004E3DB0"/>
    <w:rsid w:val="0078511D"/>
    <w:rsid w:val="007D6D02"/>
    <w:rsid w:val="008C6B06"/>
    <w:rsid w:val="00A2698A"/>
    <w:rsid w:val="00A41F7E"/>
    <w:rsid w:val="00B31BC4"/>
    <w:rsid w:val="00B503EB"/>
    <w:rsid w:val="00BE1F04"/>
    <w:rsid w:val="00D532B8"/>
    <w:rsid w:val="00D930AF"/>
    <w:rsid w:val="00E95C49"/>
    <w:rsid w:val="00F04D74"/>
    <w:rsid w:val="00F52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8424"/>
  <w15:chartTrackingRefBased/>
  <w15:docId w15:val="{DC4683C1-14CE-453C-85D4-4332D290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30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1F7E"/>
    <w:rPr>
      <w:color w:val="0563C1" w:themeColor="hyperlink"/>
      <w:u w:val="single"/>
    </w:rPr>
  </w:style>
  <w:style w:type="character" w:styleId="UnresolvedMention">
    <w:name w:val="Unresolved Mention"/>
    <w:basedOn w:val="DefaultParagraphFont"/>
    <w:uiPriority w:val="99"/>
    <w:semiHidden/>
    <w:unhideWhenUsed/>
    <w:rsid w:val="00A41F7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Brubaker</dc:creator>
  <cp:keywords/>
  <dc:description/>
  <cp:lastModifiedBy>Lee Brubaker</cp:lastModifiedBy>
  <cp:revision>2</cp:revision>
  <dcterms:created xsi:type="dcterms:W3CDTF">2018-06-07T01:53:00Z</dcterms:created>
  <dcterms:modified xsi:type="dcterms:W3CDTF">2018-06-07T01:53:00Z</dcterms:modified>
</cp:coreProperties>
</file>