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001" w:rsidRPr="00C27001" w:rsidRDefault="00C27001" w:rsidP="00966724">
      <w:pPr>
        <w:jc w:val="both"/>
        <w:rPr>
          <w:b/>
          <w:sz w:val="24"/>
          <w:szCs w:val="24"/>
        </w:rPr>
      </w:pPr>
      <w:r w:rsidRPr="00C27001">
        <w:rPr>
          <w:b/>
          <w:color w:val="1F497D"/>
          <w:sz w:val="24"/>
          <w:szCs w:val="24"/>
          <w:lang w:val="en-US"/>
        </w:rPr>
        <w:t xml:space="preserve">REGENERATIVE POTENTIAL OF </w:t>
      </w:r>
      <w:r w:rsidR="004B3A0A">
        <w:rPr>
          <w:b/>
          <w:color w:val="1F497D"/>
          <w:sz w:val="24"/>
          <w:szCs w:val="24"/>
          <w:lang w:val="en-US"/>
        </w:rPr>
        <w:t xml:space="preserve">CD45 NEGATIVE </w:t>
      </w:r>
      <w:r w:rsidR="002339F4">
        <w:rPr>
          <w:b/>
          <w:color w:val="1F497D"/>
          <w:sz w:val="24"/>
          <w:szCs w:val="24"/>
          <w:lang w:val="en-US"/>
        </w:rPr>
        <w:t xml:space="preserve"> </w:t>
      </w:r>
      <w:r w:rsidRPr="00C27001">
        <w:rPr>
          <w:b/>
          <w:color w:val="1F497D"/>
          <w:sz w:val="24"/>
          <w:szCs w:val="24"/>
          <w:lang w:val="en-US"/>
        </w:rPr>
        <w:t xml:space="preserve">MARROW CELLS RELIES ON TWO SEPARATE SUBPOPULATIONS </w:t>
      </w:r>
      <w:r>
        <w:rPr>
          <w:b/>
          <w:color w:val="1F497D"/>
          <w:sz w:val="24"/>
          <w:szCs w:val="24"/>
          <w:lang w:val="en-US"/>
        </w:rPr>
        <w:t>BEING EITH</w:t>
      </w:r>
      <w:r w:rsidR="00B55E0F">
        <w:rPr>
          <w:b/>
          <w:color w:val="1F497D"/>
          <w:sz w:val="24"/>
          <w:szCs w:val="24"/>
          <w:lang w:val="en-US"/>
        </w:rPr>
        <w:t>E</w:t>
      </w:r>
      <w:bookmarkStart w:id="0" w:name="_GoBack"/>
      <w:bookmarkEnd w:id="0"/>
      <w:r>
        <w:rPr>
          <w:b/>
          <w:color w:val="1F497D"/>
          <w:sz w:val="24"/>
          <w:szCs w:val="24"/>
          <w:lang w:val="en-US"/>
        </w:rPr>
        <w:t xml:space="preserve">R ANTI-INFLAMMATORY OR PRO-ANGIOGENIC </w:t>
      </w:r>
      <w:r w:rsidRPr="00C27001">
        <w:rPr>
          <w:b/>
          <w:color w:val="1F497D"/>
          <w:sz w:val="24"/>
          <w:szCs w:val="24"/>
          <w:lang w:val="en-US"/>
        </w:rPr>
        <w:t xml:space="preserve"> </w:t>
      </w:r>
    </w:p>
    <w:p w:rsidR="00C27001" w:rsidRDefault="00C27001" w:rsidP="00966724">
      <w:pPr>
        <w:jc w:val="both"/>
      </w:pPr>
    </w:p>
    <w:p w:rsidR="00BA3793" w:rsidRDefault="005E7A0F" w:rsidP="00966724">
      <w:pPr>
        <w:jc w:val="both"/>
      </w:pPr>
      <w:r>
        <w:t>I</w:t>
      </w:r>
      <w:r w:rsidR="00630057">
        <w:t>n solid organs the</w:t>
      </w:r>
      <w:r>
        <w:t xml:space="preserve">re are the </w:t>
      </w:r>
      <w:r w:rsidR="00630057">
        <w:t xml:space="preserve"> cells </w:t>
      </w:r>
      <w:r w:rsidR="00F36EAC">
        <w:t>with regenerative potential</w:t>
      </w:r>
      <w:r w:rsidR="008D0DEA">
        <w:t xml:space="preserve"> </w:t>
      </w:r>
      <w:r>
        <w:t>They</w:t>
      </w:r>
      <w:r w:rsidR="008D0DEA">
        <w:t xml:space="preserve"> can start regeneration</w:t>
      </w:r>
      <w:r w:rsidR="0087066C">
        <w:t xml:space="preserve"> </w:t>
      </w:r>
      <w:r w:rsidR="002339F4">
        <w:t xml:space="preserve">of the damaged tissue </w:t>
      </w:r>
      <w:r w:rsidR="0087066C">
        <w:t xml:space="preserve">with a support coming from </w:t>
      </w:r>
      <w:r w:rsidR="002339F4">
        <w:t>the bone marrow</w:t>
      </w:r>
      <w:r w:rsidR="00F36EAC">
        <w:t xml:space="preserve">. </w:t>
      </w:r>
      <w:r w:rsidR="00E45FFC">
        <w:t xml:space="preserve"> In the early 2000s</w:t>
      </w:r>
      <w:r w:rsidR="00666034">
        <w:t xml:space="preserve"> we started a</w:t>
      </w:r>
      <w:r w:rsidR="007E2B8B">
        <w:t xml:space="preserve"> project in which the </w:t>
      </w:r>
      <w:r w:rsidR="00666034">
        <w:t>mononuclear cells</w:t>
      </w:r>
      <w:r w:rsidR="00E45FFC">
        <w:t xml:space="preserve"> of</w:t>
      </w:r>
      <w:r w:rsidR="007E2B8B">
        <w:t xml:space="preserve">  </w:t>
      </w:r>
      <w:r w:rsidR="00AE0D31">
        <w:t xml:space="preserve">bone </w:t>
      </w:r>
      <w:r w:rsidR="007E2B8B">
        <w:t xml:space="preserve">marrow </w:t>
      </w:r>
      <w:r w:rsidR="00AE0D31">
        <w:t xml:space="preserve">(BMMC) </w:t>
      </w:r>
      <w:r w:rsidR="00666034">
        <w:t xml:space="preserve">were used to save the legs </w:t>
      </w:r>
      <w:r w:rsidR="00AE0D31">
        <w:t>of</w:t>
      </w:r>
      <w:r w:rsidR="00666034">
        <w:t xml:space="preserve"> patients with critical limb ischemia</w:t>
      </w:r>
      <w:r w:rsidR="00E45FFC">
        <w:t xml:space="preserve"> (CLI)</w:t>
      </w:r>
      <w:r w:rsidR="00666034">
        <w:t xml:space="preserve">. </w:t>
      </w:r>
      <w:r w:rsidR="00C83003">
        <w:t xml:space="preserve">Injection of the cells </w:t>
      </w:r>
      <w:r>
        <w:t xml:space="preserve">into the </w:t>
      </w:r>
      <w:r w:rsidR="00C83003">
        <w:t xml:space="preserve">affected limb  resulted </w:t>
      </w:r>
      <w:r w:rsidR="002339F4">
        <w:t xml:space="preserve">in several following </w:t>
      </w:r>
      <w:r w:rsidR="00C83003">
        <w:t>events which started with a pain release then healing of  ulcerations and finally the</w:t>
      </w:r>
      <w:r>
        <w:t xml:space="preserve"> shortening of </w:t>
      </w:r>
      <w:r w:rsidR="00C83003">
        <w:t xml:space="preserve"> </w:t>
      </w:r>
      <w:r>
        <w:t xml:space="preserve">a </w:t>
      </w:r>
      <w:r w:rsidR="00C83003">
        <w:t>distance of claudic</w:t>
      </w:r>
      <w:r>
        <w:t>ation</w:t>
      </w:r>
      <w:r w:rsidR="00C83003">
        <w:t xml:space="preserve">. </w:t>
      </w:r>
      <w:r w:rsidR="00AE0D31">
        <w:t>40% of 23 patients with CLI receiving BMMC enjoyed remission lasted up to</w:t>
      </w:r>
      <w:r w:rsidR="00C83003">
        <w:t xml:space="preserve"> </w:t>
      </w:r>
      <w:r w:rsidR="00AE0D31">
        <w:t xml:space="preserve">10 </w:t>
      </w:r>
      <w:proofErr w:type="spellStart"/>
      <w:r w:rsidR="00AE0D31">
        <w:t>yrs</w:t>
      </w:r>
      <w:proofErr w:type="spellEnd"/>
      <w:r w:rsidR="00AE0D31">
        <w:t xml:space="preserve"> or more. We learned that several subsets of BMMC </w:t>
      </w:r>
      <w:r w:rsidR="00C91C3A">
        <w:t>may act in</w:t>
      </w:r>
      <w:r w:rsidR="00AE0D31">
        <w:t xml:space="preserve"> concert supporting each other in achieving the goal</w:t>
      </w:r>
      <w:r w:rsidR="00F36EAC">
        <w:t xml:space="preserve"> revascularization of the limb. R</w:t>
      </w:r>
      <w:r w:rsidR="00AE0D31">
        <w:t xml:space="preserve">evascularization of </w:t>
      </w:r>
      <w:r w:rsidR="003D1C77">
        <w:t xml:space="preserve">the </w:t>
      </w:r>
      <w:r w:rsidR="00AE0D31">
        <w:t xml:space="preserve">infarcted femur </w:t>
      </w:r>
      <w:r w:rsidR="003D1C77">
        <w:t xml:space="preserve">was achieved </w:t>
      </w:r>
      <w:r w:rsidR="00AE0D31">
        <w:t xml:space="preserve">by implantation BMMC via the holes drilled in the head of the femur. </w:t>
      </w:r>
    </w:p>
    <w:p w:rsidR="003D1C77" w:rsidRDefault="00DC5CB6" w:rsidP="00966724">
      <w:pPr>
        <w:jc w:val="both"/>
      </w:pPr>
      <w:r>
        <w:t xml:space="preserve">It appeared </w:t>
      </w:r>
      <w:r w:rsidR="00C91C3A">
        <w:t xml:space="preserve"> that the </w:t>
      </w:r>
      <w:r w:rsidR="003D1C77">
        <w:t xml:space="preserve">cells with </w:t>
      </w:r>
      <w:r w:rsidR="00163D33">
        <w:t xml:space="preserve">the </w:t>
      </w:r>
      <w:r w:rsidR="003D1C77">
        <w:t xml:space="preserve">MSC markers played rather </w:t>
      </w:r>
      <w:r w:rsidR="00F36EAC">
        <w:t xml:space="preserve">a </w:t>
      </w:r>
      <w:r w:rsidR="003D1C77">
        <w:t>moderate role in</w:t>
      </w:r>
      <w:r w:rsidR="00F36EAC">
        <w:t xml:space="preserve"> </w:t>
      </w:r>
      <w:r w:rsidR="00BA3793">
        <w:t xml:space="preserve">preventing </w:t>
      </w:r>
      <w:r w:rsidR="00975D3A">
        <w:t xml:space="preserve">the leg amputation as the main actors are </w:t>
      </w:r>
      <w:r w:rsidR="00BA3793">
        <w:t xml:space="preserve"> </w:t>
      </w:r>
      <w:r w:rsidR="00EB2929">
        <w:t>endothelial progenitor cells</w:t>
      </w:r>
      <w:r w:rsidR="00C91C3A">
        <w:t xml:space="preserve"> </w:t>
      </w:r>
      <w:r w:rsidR="00CC7FC1">
        <w:t>(EPC</w:t>
      </w:r>
      <w:r w:rsidR="00975D3A">
        <w:t xml:space="preserve">, </w:t>
      </w:r>
      <w:r w:rsidR="00CA4A6D">
        <w:t>CD39</w:t>
      </w:r>
      <w:r w:rsidR="00BA3793">
        <w:t>1</w:t>
      </w:r>
      <w:r w:rsidR="00975D3A">
        <w:t>+) which are present in the implant.</w:t>
      </w:r>
      <w:r w:rsidR="007246C6">
        <w:t xml:space="preserve"> </w:t>
      </w:r>
    </w:p>
    <w:p w:rsidR="00E11574" w:rsidRDefault="007246C6" w:rsidP="00966724">
      <w:pPr>
        <w:jc w:val="both"/>
      </w:pPr>
      <w:r>
        <w:t xml:space="preserve">Similarly to leukophoretic product </w:t>
      </w:r>
      <w:r w:rsidR="00BA3793">
        <w:t xml:space="preserve">BMMC  </w:t>
      </w:r>
      <w:r>
        <w:t xml:space="preserve"> </w:t>
      </w:r>
      <w:r w:rsidR="003D1C77">
        <w:t xml:space="preserve">also the </w:t>
      </w:r>
      <w:r w:rsidR="00BA3793">
        <w:t xml:space="preserve">marrow </w:t>
      </w:r>
      <w:r>
        <w:t>ce</w:t>
      </w:r>
      <w:r w:rsidR="003D1C77">
        <w:t>lls centrifuged in own plasma gradient (</w:t>
      </w:r>
      <w:r>
        <w:t>comm</w:t>
      </w:r>
      <w:r w:rsidR="005F3805">
        <w:t>ercially available kit</w:t>
      </w:r>
      <w:r w:rsidR="003D1C77">
        <w:t>)</w:t>
      </w:r>
      <w:r w:rsidR="005F3805">
        <w:t xml:space="preserve"> </w:t>
      </w:r>
      <w:r>
        <w:t xml:space="preserve"> </w:t>
      </w:r>
      <w:r w:rsidR="005F3805">
        <w:t>are enriche</w:t>
      </w:r>
      <w:r w:rsidR="003D1C77">
        <w:t>d in the cells having MSC and EP</w:t>
      </w:r>
      <w:r w:rsidR="005F3805">
        <w:t xml:space="preserve">C markers. </w:t>
      </w:r>
      <w:r w:rsidR="003D1C77">
        <w:t xml:space="preserve">The </w:t>
      </w:r>
      <w:r w:rsidR="005F3805">
        <w:t xml:space="preserve">cells </w:t>
      </w:r>
      <w:r w:rsidR="003D1C77">
        <w:t xml:space="preserve">of the latter composition </w:t>
      </w:r>
      <w:r w:rsidR="005F3805">
        <w:t>injected intra-</w:t>
      </w:r>
      <w:proofErr w:type="spellStart"/>
      <w:r w:rsidR="005F3805">
        <w:t>articularly</w:t>
      </w:r>
      <w:proofErr w:type="spellEnd"/>
      <w:r w:rsidR="005F3805">
        <w:t xml:space="preserve"> into the hip or knee brought a relief in patients with osteoarthritis. </w:t>
      </w:r>
      <w:r w:rsidR="00CC7FC1">
        <w:t xml:space="preserve">We believe that the positive effect </w:t>
      </w:r>
      <w:r w:rsidR="003D1C77">
        <w:t>of th</w:t>
      </w:r>
      <w:r w:rsidR="00BA3793">
        <w:t>is</w:t>
      </w:r>
      <w:r w:rsidR="003D1C77">
        <w:t xml:space="preserve"> cellular therapy </w:t>
      </w:r>
      <w:r w:rsidR="00CC7FC1">
        <w:t>is due to the presence in a fresh fraction of BM</w:t>
      </w:r>
      <w:r w:rsidR="008F44D8">
        <w:t>MC a variety of progenitors</w:t>
      </w:r>
      <w:r w:rsidR="00CC7FC1">
        <w:t xml:space="preserve"> including MSC and EPC which acting in concert exert the anti-inflammatory, tissue regenerative and  </w:t>
      </w:r>
      <w:proofErr w:type="spellStart"/>
      <w:r w:rsidR="00CC7FC1">
        <w:t>angiopoietic</w:t>
      </w:r>
      <w:proofErr w:type="spellEnd"/>
      <w:r w:rsidR="00CC7FC1">
        <w:t xml:space="preserve"> effect. </w:t>
      </w:r>
    </w:p>
    <w:p w:rsidR="007E2B8B" w:rsidRDefault="007E2B8B"/>
    <w:p w:rsidR="007E2B8B" w:rsidRDefault="007E2B8B"/>
    <w:p w:rsidR="007E2B8B" w:rsidRDefault="007E2B8B"/>
    <w:p w:rsidR="007E2B8B" w:rsidRPr="00630057" w:rsidRDefault="007E2B8B">
      <w:r>
        <w:t>In response to disease or tissue injury, these cells are mobilized from the bone marrow and recruited into tissues where they contribute either to disease progression or tissue repair</w:t>
      </w:r>
    </w:p>
    <w:sectPr w:rsidR="007E2B8B" w:rsidRPr="00630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57"/>
    <w:rsid w:val="000744E8"/>
    <w:rsid w:val="00163D33"/>
    <w:rsid w:val="00186102"/>
    <w:rsid w:val="002339F4"/>
    <w:rsid w:val="003D1C77"/>
    <w:rsid w:val="004B3A0A"/>
    <w:rsid w:val="005E7A0F"/>
    <w:rsid w:val="005F3805"/>
    <w:rsid w:val="00630057"/>
    <w:rsid w:val="00666034"/>
    <w:rsid w:val="007246C6"/>
    <w:rsid w:val="007E2B8B"/>
    <w:rsid w:val="0087066C"/>
    <w:rsid w:val="008D0DEA"/>
    <w:rsid w:val="008F44D8"/>
    <w:rsid w:val="00966724"/>
    <w:rsid w:val="00975D3A"/>
    <w:rsid w:val="00AE0D31"/>
    <w:rsid w:val="00B55E0F"/>
    <w:rsid w:val="00BA3793"/>
    <w:rsid w:val="00C27001"/>
    <w:rsid w:val="00C83003"/>
    <w:rsid w:val="00C91C3A"/>
    <w:rsid w:val="00CA4A6D"/>
    <w:rsid w:val="00CC7FC1"/>
    <w:rsid w:val="00DC5CB6"/>
    <w:rsid w:val="00E11574"/>
    <w:rsid w:val="00E45FFC"/>
    <w:rsid w:val="00EB2929"/>
    <w:rsid w:val="00F36EAC"/>
    <w:rsid w:val="00F5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712C51-91A6-486A-8EC4-F590284B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Lange</dc:creator>
  <cp:keywords/>
  <dc:description/>
  <cp:lastModifiedBy>Andrzej Lange</cp:lastModifiedBy>
  <cp:revision>9</cp:revision>
  <dcterms:created xsi:type="dcterms:W3CDTF">2018-02-25T15:24:00Z</dcterms:created>
  <dcterms:modified xsi:type="dcterms:W3CDTF">2018-02-25T17:20:00Z</dcterms:modified>
</cp:coreProperties>
</file>