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FB1747" w14:textId="54C042A2" w:rsidR="00AE3E37" w:rsidRDefault="00EE1C95" w:rsidP="00494130">
      <w:pPr>
        <w:pStyle w:val="Ttulo1"/>
        <w:spacing w:before="170"/>
        <w:ind w:left="0"/>
        <w:rPr>
          <w:color w:val="337AB7"/>
        </w:rPr>
      </w:pPr>
      <w:r w:rsidRPr="00EE1C95">
        <w:rPr>
          <w:color w:val="337AB7"/>
        </w:rPr>
        <w:t xml:space="preserve">Multidrug-Resistant Tuberculosis in Portugal:  patients’ perception of the challenges faced during </w:t>
      </w:r>
      <w:proofErr w:type="gramStart"/>
      <w:r w:rsidRPr="00EE1C95">
        <w:rPr>
          <w:color w:val="337AB7"/>
        </w:rPr>
        <w:t>treatment</w:t>
      </w:r>
      <w:proofErr w:type="gramEnd"/>
    </w:p>
    <w:p w14:paraId="6EC92EB2" w14:textId="77777777" w:rsidR="00442F02" w:rsidRDefault="00442F02" w:rsidP="00494130">
      <w:pPr>
        <w:pStyle w:val="Ttulo1"/>
        <w:spacing w:before="170"/>
        <w:ind w:left="0"/>
      </w:pPr>
    </w:p>
    <w:p w14:paraId="1BE795BC" w14:textId="0D7BBAE4" w:rsidR="00442F02" w:rsidRDefault="00442F02">
      <w:pPr>
        <w:pStyle w:val="Corpodetexto"/>
        <w:rPr>
          <w:rFonts w:ascii="Arial"/>
          <w:sz w:val="20"/>
          <w:lang w:val="pt-BR"/>
        </w:rPr>
      </w:pPr>
      <w:r w:rsidRPr="00442F02">
        <w:rPr>
          <w:rFonts w:ascii="Arial"/>
          <w:sz w:val="20"/>
          <w:lang w:val="pt-BR"/>
        </w:rPr>
        <w:t>Marcela Bhering,</w:t>
      </w:r>
      <w:r>
        <w:rPr>
          <w:rFonts w:ascii="Arial"/>
          <w:sz w:val="20"/>
          <w:lang w:val="pt-BR"/>
        </w:rPr>
        <w:t xml:space="preserve"> </w:t>
      </w:r>
      <w:proofErr w:type="spellStart"/>
      <w:r>
        <w:rPr>
          <w:rFonts w:ascii="Arial"/>
          <w:sz w:val="20"/>
          <w:lang w:val="pt-BR"/>
        </w:rPr>
        <w:t>MSc</w:t>
      </w:r>
      <w:proofErr w:type="spellEnd"/>
      <w:r>
        <w:rPr>
          <w:rFonts w:ascii="Arial"/>
          <w:sz w:val="20"/>
          <w:lang w:val="pt-BR"/>
        </w:rPr>
        <w:t xml:space="preserve">, </w:t>
      </w:r>
      <w:r w:rsidRPr="00442F02">
        <w:rPr>
          <w:rFonts w:ascii="Arial"/>
          <w:sz w:val="20"/>
          <w:lang w:val="pt-BR"/>
        </w:rPr>
        <w:t xml:space="preserve">School of Medicine, Federal University of Rio de Janeiro, Rio de Janeiro, Brazil </w:t>
      </w:r>
    </w:p>
    <w:p w14:paraId="17349AA1" w14:textId="5B1BE238" w:rsidR="00442F02" w:rsidRDefault="00442F02">
      <w:pPr>
        <w:pStyle w:val="Corpodetexto"/>
        <w:rPr>
          <w:rFonts w:ascii="Arial"/>
          <w:sz w:val="20"/>
          <w:lang w:val="pt-BR"/>
        </w:rPr>
      </w:pPr>
      <w:r w:rsidRPr="00442F02">
        <w:rPr>
          <w:rFonts w:ascii="Arial"/>
          <w:sz w:val="20"/>
          <w:lang w:val="pt-BR"/>
        </w:rPr>
        <w:t xml:space="preserve">Vicente </w:t>
      </w:r>
      <w:proofErr w:type="spellStart"/>
      <w:r w:rsidRPr="00442F02">
        <w:rPr>
          <w:rFonts w:ascii="Arial"/>
          <w:sz w:val="20"/>
          <w:lang w:val="pt-BR"/>
        </w:rPr>
        <w:t>Sarubbi</w:t>
      </w:r>
      <w:proofErr w:type="spellEnd"/>
      <w:r w:rsidRPr="00442F02">
        <w:rPr>
          <w:rFonts w:ascii="Arial"/>
          <w:sz w:val="20"/>
          <w:lang w:val="pt-BR"/>
        </w:rPr>
        <w:t xml:space="preserve"> Junior</w:t>
      </w:r>
      <w:r>
        <w:rPr>
          <w:rFonts w:ascii="Arial"/>
          <w:sz w:val="20"/>
          <w:lang w:val="pt-BR"/>
        </w:rPr>
        <w:t xml:space="preserve">, </w:t>
      </w:r>
      <w:r w:rsidRPr="00442F02">
        <w:rPr>
          <w:rFonts w:ascii="Arial"/>
          <w:sz w:val="20"/>
          <w:lang w:val="pt-BR"/>
        </w:rPr>
        <w:t xml:space="preserve">School of Medicine, Mato Grosso do Sul </w:t>
      </w:r>
      <w:proofErr w:type="spellStart"/>
      <w:r w:rsidRPr="00442F02">
        <w:rPr>
          <w:rFonts w:ascii="Arial"/>
          <w:sz w:val="20"/>
          <w:lang w:val="pt-BR"/>
        </w:rPr>
        <w:t>State</w:t>
      </w:r>
      <w:proofErr w:type="spellEnd"/>
      <w:r w:rsidRPr="00442F02">
        <w:rPr>
          <w:rFonts w:ascii="Arial"/>
          <w:sz w:val="20"/>
          <w:lang w:val="pt-BR"/>
        </w:rPr>
        <w:t xml:space="preserve"> University, Mato Grosso do Sul, Brazil</w:t>
      </w:r>
    </w:p>
    <w:p w14:paraId="65DD2421" w14:textId="62B497FD" w:rsidR="00442F02" w:rsidRDefault="00442F02">
      <w:pPr>
        <w:pStyle w:val="Corpodetexto"/>
        <w:rPr>
          <w:rFonts w:ascii="Arial"/>
          <w:sz w:val="20"/>
          <w:lang w:val="pt-BR"/>
        </w:rPr>
      </w:pPr>
      <w:r w:rsidRPr="00442F02">
        <w:rPr>
          <w:rFonts w:ascii="Arial"/>
          <w:sz w:val="20"/>
          <w:lang w:val="pt-BR"/>
        </w:rPr>
        <w:t>Afr</w:t>
      </w:r>
      <w:r w:rsidRPr="00442F02">
        <w:rPr>
          <w:rFonts w:ascii="Arial"/>
          <w:sz w:val="20"/>
          <w:lang w:val="pt-BR"/>
        </w:rPr>
        <w:t>â</w:t>
      </w:r>
      <w:r w:rsidRPr="00442F02">
        <w:rPr>
          <w:rFonts w:ascii="Arial"/>
          <w:sz w:val="20"/>
          <w:lang w:val="pt-BR"/>
        </w:rPr>
        <w:t>nio Kritski</w:t>
      </w:r>
      <w:r>
        <w:rPr>
          <w:rFonts w:ascii="Arial"/>
          <w:sz w:val="20"/>
          <w:lang w:val="pt-BR"/>
        </w:rPr>
        <w:t xml:space="preserve">, PhD, </w:t>
      </w:r>
      <w:r w:rsidRPr="00442F02">
        <w:rPr>
          <w:rFonts w:ascii="Arial"/>
          <w:sz w:val="20"/>
          <w:lang w:val="pt-BR"/>
        </w:rPr>
        <w:t>School of Medicine, Federal University of Rio de Janeiro, Rio de Janeiro, Brazil</w:t>
      </w:r>
    </w:p>
    <w:p w14:paraId="31FA1729" w14:textId="21174949" w:rsidR="00442F02" w:rsidRPr="00442F02" w:rsidRDefault="00442F02">
      <w:pPr>
        <w:pStyle w:val="Corpodetexto"/>
        <w:rPr>
          <w:rFonts w:ascii="Arial" w:hAnsi="Arial" w:cs="Arial"/>
          <w:sz w:val="20"/>
          <w:lang w:val="pt-BR"/>
        </w:rPr>
      </w:pPr>
      <w:r w:rsidRPr="00442F02">
        <w:rPr>
          <w:rFonts w:ascii="Arial"/>
          <w:sz w:val="20"/>
          <w:lang w:val="pt-BR"/>
        </w:rPr>
        <w:t>Fabiana Assum</w:t>
      </w:r>
      <w:r>
        <w:rPr>
          <w:rFonts w:ascii="Arial"/>
          <w:sz w:val="20"/>
          <w:lang w:val="pt-BR"/>
        </w:rPr>
        <w:t>p</w:t>
      </w:r>
      <w:r>
        <w:rPr>
          <w:rFonts w:ascii="Arial" w:hAnsi="Arial" w:cs="Arial"/>
          <w:sz w:val="20"/>
          <w:lang w:val="pt-BR"/>
        </w:rPr>
        <w:t xml:space="preserve">ção, PhD, </w:t>
      </w:r>
      <w:r w:rsidRPr="00442F02">
        <w:rPr>
          <w:rFonts w:ascii="Arial" w:hAnsi="Arial" w:cs="Arial"/>
          <w:sz w:val="20"/>
          <w:lang w:val="pt-BR"/>
        </w:rPr>
        <w:t xml:space="preserve">School of </w:t>
      </w:r>
      <w:proofErr w:type="spellStart"/>
      <w:r w:rsidRPr="00442F02">
        <w:rPr>
          <w:rFonts w:ascii="Arial" w:hAnsi="Arial" w:cs="Arial"/>
          <w:sz w:val="20"/>
          <w:lang w:val="pt-BR"/>
        </w:rPr>
        <w:t>Nursing</w:t>
      </w:r>
      <w:proofErr w:type="spellEnd"/>
      <w:r w:rsidRPr="00442F02">
        <w:rPr>
          <w:rFonts w:ascii="Arial" w:hAnsi="Arial" w:cs="Arial"/>
          <w:sz w:val="20"/>
          <w:lang w:val="pt-BR"/>
        </w:rPr>
        <w:t xml:space="preserve">, Federal University of Rio de Janeiro </w:t>
      </w:r>
      <w:proofErr w:type="spellStart"/>
      <w:r w:rsidRPr="00442F02">
        <w:rPr>
          <w:rFonts w:ascii="Arial" w:hAnsi="Arial" w:cs="Arial"/>
          <w:sz w:val="20"/>
          <w:lang w:val="pt-BR"/>
        </w:rPr>
        <w:t>State</w:t>
      </w:r>
      <w:proofErr w:type="spellEnd"/>
      <w:r w:rsidRPr="00442F02">
        <w:rPr>
          <w:rFonts w:ascii="Arial" w:hAnsi="Arial" w:cs="Arial"/>
          <w:sz w:val="20"/>
          <w:lang w:val="pt-BR"/>
        </w:rPr>
        <w:t>, Rio de Janeiro, Brazil</w:t>
      </w:r>
    </w:p>
    <w:p w14:paraId="4F8DA92F" w14:textId="6A83ABBE" w:rsidR="00AE3E37" w:rsidRPr="00442F02" w:rsidRDefault="00442F02">
      <w:pPr>
        <w:pStyle w:val="Corpodetexto"/>
        <w:rPr>
          <w:rFonts w:ascii="Arial"/>
          <w:sz w:val="20"/>
          <w:lang w:val="pt-BR"/>
        </w:rPr>
      </w:pPr>
      <w:r w:rsidRPr="00442F02">
        <w:rPr>
          <w:rFonts w:ascii="Arial"/>
          <w:sz w:val="20"/>
          <w:lang w:val="pt-BR"/>
        </w:rPr>
        <w:t>Raquel Duarte</w:t>
      </w:r>
      <w:r>
        <w:rPr>
          <w:rFonts w:ascii="Arial"/>
          <w:sz w:val="20"/>
          <w:lang w:val="pt-BR"/>
        </w:rPr>
        <w:t xml:space="preserve">, PhD, </w:t>
      </w:r>
      <w:proofErr w:type="spellStart"/>
      <w:r w:rsidRPr="00442F02">
        <w:rPr>
          <w:rFonts w:ascii="Arial"/>
          <w:sz w:val="20"/>
          <w:lang w:val="pt-BR"/>
        </w:rPr>
        <w:t>EPIUnit</w:t>
      </w:r>
      <w:proofErr w:type="spellEnd"/>
      <w:r w:rsidRPr="00442F02">
        <w:rPr>
          <w:rFonts w:ascii="Arial"/>
          <w:sz w:val="20"/>
          <w:lang w:val="pt-BR"/>
        </w:rPr>
        <w:t xml:space="preserve">, </w:t>
      </w:r>
      <w:proofErr w:type="spellStart"/>
      <w:r w:rsidRPr="00442F02">
        <w:rPr>
          <w:rFonts w:ascii="Arial"/>
          <w:sz w:val="20"/>
          <w:lang w:val="pt-BR"/>
        </w:rPr>
        <w:t>Public</w:t>
      </w:r>
      <w:proofErr w:type="spellEnd"/>
      <w:r w:rsidRPr="00442F02">
        <w:rPr>
          <w:rFonts w:ascii="Arial"/>
          <w:sz w:val="20"/>
          <w:lang w:val="pt-BR"/>
        </w:rPr>
        <w:t xml:space="preserve"> Health Institute, University of Porto, Porto, Portugal</w:t>
      </w:r>
    </w:p>
    <w:p w14:paraId="08A0547B" w14:textId="77777777" w:rsidR="00AE3E37" w:rsidRPr="00442F02" w:rsidRDefault="00AE3E37">
      <w:pPr>
        <w:pStyle w:val="Corpodetexto"/>
        <w:spacing w:before="3"/>
        <w:rPr>
          <w:rFonts w:ascii="Arial"/>
          <w:sz w:val="21"/>
          <w:lang w:val="pt-BR"/>
        </w:rPr>
      </w:pPr>
    </w:p>
    <w:p w14:paraId="09D5B573" w14:textId="77777777" w:rsidR="00AE3E37" w:rsidRPr="00442F02" w:rsidRDefault="00AE3E37">
      <w:pPr>
        <w:rPr>
          <w:rFonts w:ascii="Arial"/>
          <w:sz w:val="21"/>
          <w:lang w:val="pt-BR"/>
        </w:rPr>
        <w:sectPr w:rsidR="00AE3E37" w:rsidRPr="00442F02">
          <w:headerReference w:type="default" r:id="rId7"/>
          <w:footerReference w:type="default" r:id="rId8"/>
          <w:type w:val="continuous"/>
          <w:pgSz w:w="11910" w:h="16840"/>
          <w:pgMar w:top="1740" w:right="600" w:bottom="840" w:left="620" w:header="541" w:footer="642" w:gutter="0"/>
          <w:cols w:space="720"/>
        </w:sectPr>
      </w:pPr>
    </w:p>
    <w:p w14:paraId="669EAA2F" w14:textId="2B2F6847" w:rsidR="00AE3E37" w:rsidRDefault="00A9710C">
      <w:pPr>
        <w:pStyle w:val="Ttulo3"/>
        <w:spacing w:before="147"/>
        <w:jc w:val="both"/>
      </w:pPr>
      <w:r>
        <w:rPr>
          <w:color w:val="BF5A14"/>
        </w:rPr>
        <w:t>Abstract</w:t>
      </w:r>
      <w:r w:rsidR="00404E5B">
        <w:rPr>
          <w:color w:val="BF5A14"/>
        </w:rPr>
        <w:t xml:space="preserve"> </w:t>
      </w:r>
    </w:p>
    <w:p w14:paraId="71C46BC3" w14:textId="49D02E70" w:rsidR="00AE3E37" w:rsidRDefault="00EE1C95" w:rsidP="00EE1C95">
      <w:pPr>
        <w:pStyle w:val="Ttulo3"/>
        <w:spacing w:before="74" w:line="276" w:lineRule="auto"/>
        <w:jc w:val="both"/>
      </w:pPr>
      <w:r w:rsidRPr="00EE1C95">
        <w:rPr>
          <w:b w:val="0"/>
          <w:sz w:val="18"/>
          <w:szCs w:val="18"/>
        </w:rPr>
        <w:t xml:space="preserve">Introduction: The increase in drug-resistant TB threatens global progress on the elimination of TB, and constitutes a major challenge for patients, health care workers and health care services. Treatment for multidrug-resistant tuberculosis (MDR-TB) can last almost two years, being more expensive, more toxic, and less effective than TB with drug-sensitive bacilli. This study aims to analyze patients’ narratives about the challenges they face during the MDR-TB treatment and identify the support factors that help patients during their treatment in the most populous district of Portugal. Methods: Semi-structured interviews were conducted with patients under multidrug-resistant tuberculosis treatment. The interviews were coded using thematic analysis. They were audio-recorded, transcribed, and transported into NVivo version 12, for data management and coding. Results: The results revealed that depression, social discrimination, and the side effects of drugs are the main challenges faced by patients with MDR-TB. A good relationship of the patients with the health team, emotional support, and a supervised treatment </w:t>
      </w:r>
      <w:proofErr w:type="gramStart"/>
      <w:r w:rsidRPr="00EE1C95">
        <w:rPr>
          <w:b w:val="0"/>
          <w:sz w:val="18"/>
          <w:szCs w:val="18"/>
        </w:rPr>
        <w:t>stand</w:t>
      </w:r>
      <w:proofErr w:type="gramEnd"/>
      <w:r w:rsidRPr="00EE1C95">
        <w:rPr>
          <w:b w:val="0"/>
          <w:sz w:val="18"/>
          <w:szCs w:val="18"/>
        </w:rPr>
        <w:t xml:space="preserve"> out as factors that generate a better adherence and treatment success. Conclusion: In addition to modern diagnostic techniques and new treatments, multidrug-resistant tuberculosis can be fought by focusing on patient care and needs. Thus, we suggest that the Lisbon tuberculosis program adopts the following measures: building health team capacity to identify symptoms of depression early, increasing public awareness of the disease, expanding the multidisciplinary team, and expanding the possibilities of individualized social support for patients.</w:t>
      </w:r>
      <w:r w:rsidR="00A9710C">
        <w:rPr>
          <w:b w:val="0"/>
        </w:rPr>
        <w:br w:type="column"/>
      </w:r>
      <w:proofErr w:type="gramStart"/>
      <w:r w:rsidR="00A9710C">
        <w:rPr>
          <w:color w:val="BF5A14"/>
        </w:rPr>
        <w:t>Image</w:t>
      </w:r>
      <w:proofErr w:type="gramEnd"/>
    </w:p>
    <w:p w14:paraId="17671473" w14:textId="4E69A78B" w:rsidR="00AE3E37" w:rsidRDefault="00B655D2">
      <w:pPr>
        <w:pStyle w:val="Corpodetexto"/>
        <w:spacing w:before="2"/>
        <w:rPr>
          <w:rFonts w:ascii="Arial"/>
          <w:b/>
          <w:sz w:val="16"/>
        </w:rPr>
      </w:pPr>
      <w:r>
        <w:rPr>
          <w:noProof/>
        </w:rPr>
        <w:drawing>
          <wp:inline distT="0" distB="0" distL="0" distR="0" wp14:anchorId="6DE6ADD5" wp14:editId="353847C5">
            <wp:extent cx="3165475" cy="1859280"/>
            <wp:effectExtent l="0" t="0" r="0" b="762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59280"/>
                    </a:xfrm>
                    <a:prstGeom prst="rect">
                      <a:avLst/>
                    </a:prstGeom>
                    <a:noFill/>
                    <a:ln>
                      <a:noFill/>
                    </a:ln>
                  </pic:spPr>
                </pic:pic>
              </a:graphicData>
            </a:graphic>
          </wp:inline>
        </w:drawing>
      </w:r>
    </w:p>
    <w:p w14:paraId="688835F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C8A91A1" w14:textId="65B42D3B" w:rsidR="005973B9" w:rsidRDefault="00EE1C95" w:rsidP="005973B9">
      <w:pPr>
        <w:pStyle w:val="PargrafodaLista"/>
        <w:numPr>
          <w:ilvl w:val="0"/>
          <w:numId w:val="3"/>
        </w:numPr>
        <w:tabs>
          <w:tab w:val="left" w:pos="384"/>
        </w:tabs>
        <w:spacing w:before="103" w:line="216" w:lineRule="exact"/>
        <w:ind w:right="138" w:hanging="283"/>
        <w:rPr>
          <w:sz w:val="18"/>
        </w:rPr>
      </w:pPr>
      <w:proofErr w:type="gramStart"/>
      <w:r w:rsidRPr="00EE1C95">
        <w:rPr>
          <w:sz w:val="18"/>
        </w:rPr>
        <w:t>WHO.</w:t>
      </w:r>
      <w:proofErr w:type="gramEnd"/>
      <w:r w:rsidRPr="00EE1C95">
        <w:rPr>
          <w:sz w:val="18"/>
        </w:rPr>
        <w:t xml:space="preserve"> Global Tuberculosis Report 2018. Geneva: World Health Organization. 2018. </w:t>
      </w:r>
    </w:p>
    <w:p w14:paraId="30FAEFA9" w14:textId="73455485" w:rsidR="00EE1C95" w:rsidRDefault="00EE1C95" w:rsidP="005973B9">
      <w:pPr>
        <w:pStyle w:val="PargrafodaLista"/>
        <w:numPr>
          <w:ilvl w:val="0"/>
          <w:numId w:val="3"/>
        </w:numPr>
        <w:tabs>
          <w:tab w:val="left" w:pos="384"/>
        </w:tabs>
        <w:spacing w:line="216" w:lineRule="exact"/>
        <w:ind w:right="138" w:hanging="283"/>
        <w:rPr>
          <w:sz w:val="18"/>
        </w:rPr>
      </w:pPr>
      <w:proofErr w:type="spellStart"/>
      <w:r w:rsidRPr="00EE1C95">
        <w:rPr>
          <w:sz w:val="18"/>
        </w:rPr>
        <w:t>Zão</w:t>
      </w:r>
      <w:proofErr w:type="spellEnd"/>
      <w:r w:rsidRPr="00EE1C95">
        <w:rPr>
          <w:sz w:val="18"/>
        </w:rPr>
        <w:t xml:space="preserve"> I, Ribeiro AI, </w:t>
      </w:r>
      <w:proofErr w:type="spellStart"/>
      <w:r w:rsidRPr="00EE1C95">
        <w:rPr>
          <w:sz w:val="18"/>
        </w:rPr>
        <w:t>Apolinário</w:t>
      </w:r>
      <w:proofErr w:type="spellEnd"/>
      <w:r w:rsidRPr="00EE1C95">
        <w:rPr>
          <w:sz w:val="18"/>
        </w:rPr>
        <w:t xml:space="preserve"> D, Duarte R. Why does it take so long? The reasons behind tuberculosis treatment delay in Portugal. Pulmonology. 2019;25(4):215–22. </w:t>
      </w:r>
    </w:p>
    <w:p w14:paraId="1F1F77E3" w14:textId="38653BE5" w:rsidR="00EE1C95" w:rsidRDefault="00EE1C95" w:rsidP="005973B9">
      <w:pPr>
        <w:pStyle w:val="PargrafodaLista"/>
        <w:numPr>
          <w:ilvl w:val="0"/>
          <w:numId w:val="3"/>
        </w:numPr>
        <w:tabs>
          <w:tab w:val="left" w:pos="384"/>
        </w:tabs>
        <w:spacing w:line="216" w:lineRule="exact"/>
        <w:ind w:right="138" w:hanging="283"/>
        <w:rPr>
          <w:sz w:val="18"/>
        </w:rPr>
      </w:pPr>
      <w:r w:rsidRPr="00EE1C95">
        <w:rPr>
          <w:sz w:val="18"/>
        </w:rPr>
        <w:t xml:space="preserve">Bhering M, Kritski A, Nunes C, Duarte R. Multidrug-resistant tuberculosis in Lisbon: unsuccessful treatment and associated factors, 2000-2014. Int J </w:t>
      </w:r>
      <w:proofErr w:type="spellStart"/>
      <w:r w:rsidRPr="00EE1C95">
        <w:rPr>
          <w:sz w:val="18"/>
        </w:rPr>
        <w:t>Tuberc</w:t>
      </w:r>
      <w:proofErr w:type="spellEnd"/>
      <w:r w:rsidRPr="00EE1C95">
        <w:rPr>
          <w:sz w:val="18"/>
        </w:rPr>
        <w:t xml:space="preserve"> Lung Dis. 2019;23(10):1075-81</w:t>
      </w:r>
    </w:p>
    <w:p w14:paraId="43D8EB47" w14:textId="4536BCA8" w:rsidR="00EE1C95" w:rsidRDefault="00EE1C95" w:rsidP="005973B9">
      <w:pPr>
        <w:pStyle w:val="PargrafodaLista"/>
        <w:numPr>
          <w:ilvl w:val="0"/>
          <w:numId w:val="3"/>
        </w:numPr>
        <w:tabs>
          <w:tab w:val="left" w:pos="384"/>
        </w:tabs>
        <w:spacing w:line="216" w:lineRule="exact"/>
        <w:ind w:right="138" w:hanging="283"/>
        <w:rPr>
          <w:sz w:val="18"/>
        </w:rPr>
      </w:pPr>
      <w:r w:rsidRPr="00EE1C95">
        <w:rPr>
          <w:sz w:val="18"/>
          <w:lang w:val="pt-BR"/>
        </w:rPr>
        <w:t xml:space="preserve">Oliveira O, Gaio R, Carvalho C, Correia-Neves M, Duarte R, Rito T. A </w:t>
      </w:r>
      <w:proofErr w:type="spellStart"/>
      <w:r w:rsidRPr="00EE1C95">
        <w:rPr>
          <w:sz w:val="18"/>
          <w:lang w:val="pt-BR"/>
        </w:rPr>
        <w:t>nationwide</w:t>
      </w:r>
      <w:proofErr w:type="spellEnd"/>
      <w:r w:rsidRPr="00EE1C95">
        <w:rPr>
          <w:sz w:val="18"/>
          <w:lang w:val="pt-BR"/>
        </w:rPr>
        <w:t xml:space="preserve"> </w:t>
      </w:r>
      <w:proofErr w:type="spellStart"/>
      <w:r w:rsidRPr="00EE1C95">
        <w:rPr>
          <w:sz w:val="18"/>
          <w:lang w:val="pt-BR"/>
        </w:rPr>
        <w:t>study</w:t>
      </w:r>
      <w:proofErr w:type="spellEnd"/>
      <w:r w:rsidRPr="00EE1C95">
        <w:rPr>
          <w:sz w:val="18"/>
          <w:lang w:val="pt-BR"/>
        </w:rPr>
        <w:t xml:space="preserve"> of </w:t>
      </w:r>
      <w:proofErr w:type="spellStart"/>
      <w:r w:rsidRPr="00EE1C95">
        <w:rPr>
          <w:sz w:val="18"/>
          <w:lang w:val="pt-BR"/>
        </w:rPr>
        <w:t>multidrug-resistant</w:t>
      </w:r>
      <w:proofErr w:type="spellEnd"/>
      <w:r w:rsidRPr="00EE1C95">
        <w:rPr>
          <w:sz w:val="18"/>
          <w:lang w:val="pt-BR"/>
        </w:rPr>
        <w:t xml:space="preserve"> tuberculosis in Portugal 2014-2017 </w:t>
      </w:r>
      <w:proofErr w:type="spellStart"/>
      <w:r w:rsidRPr="00EE1C95">
        <w:rPr>
          <w:sz w:val="18"/>
          <w:lang w:val="pt-BR"/>
        </w:rPr>
        <w:t>using</w:t>
      </w:r>
      <w:proofErr w:type="spellEnd"/>
      <w:r w:rsidRPr="00EE1C95">
        <w:rPr>
          <w:sz w:val="18"/>
          <w:lang w:val="pt-BR"/>
        </w:rPr>
        <w:t xml:space="preserve"> </w:t>
      </w:r>
      <w:proofErr w:type="spellStart"/>
      <w:r w:rsidRPr="00EE1C95">
        <w:rPr>
          <w:sz w:val="18"/>
          <w:lang w:val="pt-BR"/>
        </w:rPr>
        <w:t>epidemiological</w:t>
      </w:r>
      <w:proofErr w:type="spellEnd"/>
      <w:r w:rsidRPr="00EE1C95">
        <w:rPr>
          <w:sz w:val="18"/>
          <w:lang w:val="pt-BR"/>
        </w:rPr>
        <w:t xml:space="preserve"> </w:t>
      </w:r>
      <w:proofErr w:type="spellStart"/>
      <w:r w:rsidRPr="00EE1C95">
        <w:rPr>
          <w:sz w:val="18"/>
          <w:lang w:val="pt-BR"/>
        </w:rPr>
        <w:t>and</w:t>
      </w:r>
      <w:proofErr w:type="spellEnd"/>
      <w:r w:rsidRPr="00EE1C95">
        <w:rPr>
          <w:sz w:val="18"/>
          <w:lang w:val="pt-BR"/>
        </w:rPr>
        <w:t xml:space="preserve"> molecular </w:t>
      </w:r>
      <w:proofErr w:type="spellStart"/>
      <w:r w:rsidRPr="00EE1C95">
        <w:rPr>
          <w:sz w:val="18"/>
          <w:lang w:val="pt-BR"/>
        </w:rPr>
        <w:t>clustering</w:t>
      </w:r>
      <w:proofErr w:type="spellEnd"/>
      <w:r w:rsidRPr="00EE1C95">
        <w:rPr>
          <w:sz w:val="18"/>
          <w:lang w:val="pt-BR"/>
        </w:rPr>
        <w:t xml:space="preserve"> </w:t>
      </w:r>
      <w:proofErr w:type="spellStart"/>
      <w:r w:rsidRPr="00EE1C95">
        <w:rPr>
          <w:sz w:val="18"/>
          <w:lang w:val="pt-BR"/>
        </w:rPr>
        <w:t>analyses</w:t>
      </w:r>
      <w:proofErr w:type="spellEnd"/>
      <w:r w:rsidRPr="00EE1C95">
        <w:rPr>
          <w:sz w:val="18"/>
          <w:lang w:val="pt-BR"/>
        </w:rPr>
        <w:t xml:space="preserve">. </w:t>
      </w:r>
      <w:r w:rsidRPr="00EE1C95">
        <w:rPr>
          <w:sz w:val="18"/>
        </w:rPr>
        <w:t>BMC Infect Dis. 2019;19(1):1–</w:t>
      </w:r>
      <w:proofErr w:type="gramStart"/>
      <w:r w:rsidRPr="00EE1C95">
        <w:rPr>
          <w:sz w:val="18"/>
        </w:rPr>
        <w:t>10</w:t>
      </w:r>
      <w:proofErr w:type="gramEnd"/>
    </w:p>
    <w:p w14:paraId="4362E67E" w14:textId="77777777" w:rsidR="00EE1C95" w:rsidRPr="00EE1C95" w:rsidRDefault="00EE1C95" w:rsidP="00C46CFC">
      <w:pPr>
        <w:pStyle w:val="PargrafodaLista"/>
        <w:numPr>
          <w:ilvl w:val="0"/>
          <w:numId w:val="3"/>
        </w:numPr>
        <w:tabs>
          <w:tab w:val="left" w:pos="384"/>
        </w:tabs>
        <w:spacing w:before="85"/>
        <w:ind w:right="117"/>
      </w:pPr>
      <w:r w:rsidRPr="00EE1C95">
        <w:rPr>
          <w:sz w:val="18"/>
        </w:rPr>
        <w:t xml:space="preserve">Günther G, Van </w:t>
      </w:r>
      <w:proofErr w:type="spellStart"/>
      <w:r w:rsidRPr="00EE1C95">
        <w:rPr>
          <w:sz w:val="18"/>
        </w:rPr>
        <w:t>Leth</w:t>
      </w:r>
      <w:proofErr w:type="spellEnd"/>
      <w:r w:rsidRPr="00EE1C95">
        <w:rPr>
          <w:sz w:val="18"/>
        </w:rPr>
        <w:t xml:space="preserve"> F, </w:t>
      </w:r>
      <w:proofErr w:type="spellStart"/>
      <w:r w:rsidRPr="00EE1C95">
        <w:rPr>
          <w:sz w:val="18"/>
        </w:rPr>
        <w:t>Alexandru</w:t>
      </w:r>
      <w:proofErr w:type="spellEnd"/>
      <w:r w:rsidRPr="00EE1C95">
        <w:rPr>
          <w:sz w:val="18"/>
        </w:rPr>
        <w:t xml:space="preserve"> S, </w:t>
      </w:r>
      <w:proofErr w:type="spellStart"/>
      <w:r w:rsidRPr="00EE1C95">
        <w:rPr>
          <w:sz w:val="18"/>
        </w:rPr>
        <w:t>Altet</w:t>
      </w:r>
      <w:proofErr w:type="spellEnd"/>
      <w:r w:rsidRPr="00EE1C95">
        <w:rPr>
          <w:sz w:val="18"/>
        </w:rPr>
        <w:t xml:space="preserve"> N, </w:t>
      </w:r>
      <w:proofErr w:type="spellStart"/>
      <w:r w:rsidRPr="00EE1C95">
        <w:rPr>
          <w:sz w:val="18"/>
        </w:rPr>
        <w:t>Avsar</w:t>
      </w:r>
      <w:proofErr w:type="spellEnd"/>
      <w:r w:rsidRPr="00EE1C95">
        <w:rPr>
          <w:sz w:val="18"/>
        </w:rPr>
        <w:t xml:space="preserve"> K, Bang D, et al. Clinical management of multidrug-resistant tuberculosis in 16 European countries. Am J Respir Crit Care Med. 2018;198(3):379–86.</w:t>
      </w:r>
    </w:p>
    <w:p w14:paraId="349B2907" w14:textId="3365EC40" w:rsidR="00AE3E37" w:rsidRPr="00EE1C95" w:rsidRDefault="008756E6" w:rsidP="00EE1C95">
      <w:pPr>
        <w:pStyle w:val="PargrafodaLista"/>
        <w:tabs>
          <w:tab w:val="left" w:pos="384"/>
        </w:tabs>
        <w:spacing w:before="85"/>
        <w:ind w:right="117" w:firstLine="0"/>
        <w:sectPr w:rsidR="00AE3E37" w:rsidRPr="00EE1C95">
          <w:type w:val="continuous"/>
          <w:pgSz w:w="11910" w:h="16840"/>
          <w:pgMar w:top="1740" w:right="600" w:bottom="840" w:left="620" w:header="720" w:footer="720" w:gutter="0"/>
          <w:cols w:num="2" w:space="720" w:equalWidth="0">
            <w:col w:w="5214" w:space="138"/>
            <w:col w:w="5338"/>
          </w:cols>
        </w:sectPr>
      </w:pPr>
      <w:r w:rsidRPr="00EE1C95">
        <w:t xml:space="preserve"> </w:t>
      </w:r>
    </w:p>
    <w:p w14:paraId="3F81B487" w14:textId="77777777" w:rsidR="00AE3E37" w:rsidRPr="00D62425" w:rsidRDefault="00D62425">
      <w:pPr>
        <w:pStyle w:val="Corpodetexto"/>
        <w:rPr>
          <w:rFonts w:ascii="Calibri"/>
          <w:b/>
          <w:sz w:val="20"/>
        </w:rPr>
      </w:pPr>
      <w:r>
        <w:rPr>
          <w:rFonts w:ascii="Calibri"/>
          <w:sz w:val="20"/>
        </w:rPr>
        <w:t xml:space="preserve">                 </w:t>
      </w:r>
      <w:r w:rsidRPr="00D62425">
        <w:rPr>
          <w:rFonts w:ascii="Calibri"/>
          <w:b/>
          <w:sz w:val="20"/>
        </w:rPr>
        <w:t>Photograph</w:t>
      </w:r>
    </w:p>
    <w:p w14:paraId="6DF787B7" w14:textId="77777777"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61F25C9C" wp14:editId="29D7B81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278A3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1E6E2B" w14:textId="00D5B026" w:rsidR="00AE3E37" w:rsidRDefault="008756E6" w:rsidP="00404E5B">
      <w:pPr>
        <w:spacing w:before="92"/>
        <w:ind w:right="4234"/>
        <w:rPr>
          <w:rFonts w:ascii="Arial"/>
          <w:color w:val="BF5A14"/>
        </w:rPr>
      </w:pPr>
      <w:r>
        <w:rPr>
          <w:noProof/>
        </w:rPr>
        <w:t xml:space="preserve">              </w:t>
      </w:r>
      <w:r w:rsidR="00442F02">
        <w:rPr>
          <w:noProof/>
        </w:rPr>
        <w:drawing>
          <wp:inline distT="0" distB="0" distL="0" distR="0" wp14:anchorId="06EDB9D9" wp14:editId="1DC5ADCD">
            <wp:extent cx="628015" cy="606681"/>
            <wp:effectExtent l="0" t="0" r="635" b="317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9923" cy="61818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20D3616C" w14:textId="1BCE4E41" w:rsidR="00415B78" w:rsidRDefault="00415B78" w:rsidP="00415B78">
      <w:pPr>
        <w:spacing w:before="92"/>
        <w:ind w:right="58"/>
        <w:jc w:val="both"/>
        <w:rPr>
          <w:rFonts w:ascii="Arial" w:hAnsi="Arial" w:cs="Arial"/>
          <w:sz w:val="14"/>
          <w:szCs w:val="14"/>
        </w:rPr>
      </w:pPr>
      <w:r w:rsidRPr="00415B78">
        <w:rPr>
          <w:rFonts w:ascii="Arial" w:hAnsi="Arial" w:cs="Arial"/>
          <w:sz w:val="14"/>
          <w:szCs w:val="14"/>
        </w:rPr>
        <w:t>Dr. Bhering has experience in epidemiological surveillance of tuberculosis. in his doctorate he compared the epidemiological surveillance systems of Brazil and Portugal. In addition to quantitative studies, he carried out qualitative studies on the main challenges in the treatment of multidrug-resistant tuberculosis by interviewing patients and health professionals. He is currently a researcher at the Professor Hélio Fraga reference center, specializing in the care of patients with TB-MDR, from the Oswaldo Cruz Foundation, where he develops research on tuberculosis</w:t>
      </w:r>
      <w:r>
        <w:rPr>
          <w:rFonts w:ascii="Arial" w:hAnsi="Arial" w:cs="Arial"/>
          <w:sz w:val="14"/>
          <w:szCs w:val="14"/>
        </w:rPr>
        <w:t xml:space="preserve"> and </w:t>
      </w:r>
      <w:r w:rsidRPr="00415B78">
        <w:rPr>
          <w:rFonts w:ascii="Arial" w:hAnsi="Arial" w:cs="Arial"/>
          <w:sz w:val="14"/>
          <w:szCs w:val="14"/>
        </w:rPr>
        <w:t>other infectious diseases.</w:t>
      </w:r>
    </w:p>
    <w:p w14:paraId="549CE463" w14:textId="77777777" w:rsidR="00415B78" w:rsidRPr="00415B78" w:rsidRDefault="00415B78" w:rsidP="00415B78">
      <w:pPr>
        <w:spacing w:before="92"/>
        <w:ind w:right="58"/>
        <w:jc w:val="both"/>
        <w:rPr>
          <w:rFonts w:ascii="Arial" w:hAnsi="Arial" w:cs="Arial"/>
          <w:sz w:val="14"/>
          <w:szCs w:val="14"/>
        </w:rPr>
      </w:pPr>
    </w:p>
    <w:p w14:paraId="19BF302A" w14:textId="6DE471CF" w:rsidR="00AE3E37" w:rsidRPr="00415B78" w:rsidRDefault="00A9710C">
      <w:pPr>
        <w:spacing w:before="62"/>
        <w:ind w:left="4217" w:right="4235"/>
        <w:jc w:val="center"/>
        <w:rPr>
          <w:rFonts w:ascii="Arial"/>
          <w:sz w:val="14"/>
          <w:lang w:val="fr-FR"/>
        </w:rPr>
      </w:pPr>
      <w:proofErr w:type="gramStart"/>
      <w:r w:rsidRPr="00415B78">
        <w:rPr>
          <w:rFonts w:ascii="Arial"/>
          <w:sz w:val="14"/>
          <w:lang w:val="fr-FR"/>
        </w:rPr>
        <w:t>Email:</w:t>
      </w:r>
      <w:proofErr w:type="gramEnd"/>
      <w:r w:rsidRPr="00415B78">
        <w:rPr>
          <w:rFonts w:ascii="Arial"/>
          <w:sz w:val="14"/>
          <w:lang w:val="fr-FR"/>
        </w:rPr>
        <w:t xml:space="preserve"> </w:t>
      </w:r>
      <w:r w:rsidR="00442F02" w:rsidRPr="00415B78">
        <w:rPr>
          <w:rFonts w:ascii="Arial"/>
          <w:sz w:val="14"/>
          <w:lang w:val="fr-FR"/>
        </w:rPr>
        <w:t>marbhering@gmail.com</w:t>
      </w:r>
    </w:p>
    <w:p w14:paraId="56A78044" w14:textId="77777777" w:rsidR="00AE3E37" w:rsidRPr="00415B78" w:rsidRDefault="00292ED9">
      <w:pPr>
        <w:pStyle w:val="Corpodetexto"/>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0A8073D0" wp14:editId="7CE7A8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D506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11B1666" w14:textId="77777777" w:rsidR="00AE3E37" w:rsidRPr="00415B78" w:rsidRDefault="00A9710C">
      <w:pPr>
        <w:spacing w:before="39"/>
        <w:ind w:left="100"/>
        <w:rPr>
          <w:rFonts w:ascii="Minion Pro"/>
          <w:b/>
          <w:sz w:val="20"/>
          <w:lang w:val="fr-FR"/>
        </w:rPr>
      </w:pPr>
      <w:r w:rsidRPr="00415B78">
        <w:rPr>
          <w:rFonts w:ascii="Minion Pro"/>
          <w:b/>
          <w:sz w:val="20"/>
          <w:lang w:val="fr-FR"/>
        </w:rPr>
        <w:t>Notes/</w:t>
      </w:r>
      <w:proofErr w:type="spellStart"/>
      <w:proofErr w:type="gramStart"/>
      <w:r w:rsidRPr="00415B78">
        <w:rPr>
          <w:rFonts w:ascii="Minion Pro"/>
          <w:b/>
          <w:sz w:val="20"/>
          <w:lang w:val="fr-FR"/>
        </w:rPr>
        <w:t>Comments</w:t>
      </w:r>
      <w:proofErr w:type="spellEnd"/>
      <w:r w:rsidRPr="00415B78">
        <w:rPr>
          <w:rFonts w:ascii="Minion Pro"/>
          <w:b/>
          <w:sz w:val="20"/>
          <w:lang w:val="fr-FR"/>
        </w:rPr>
        <w:t>:</w:t>
      </w:r>
      <w:proofErr w:type="gramEnd"/>
    </w:p>
    <w:p w14:paraId="27371B33" w14:textId="77777777" w:rsidR="00AE3E37" w:rsidRPr="00415B78" w:rsidRDefault="00AE3E37">
      <w:pPr>
        <w:rPr>
          <w:rFonts w:ascii="Minion Pro"/>
          <w:sz w:val="24"/>
          <w:lang w:val="fr-FR"/>
        </w:rPr>
        <w:sectPr w:rsidR="00AE3E37" w:rsidRPr="00415B78">
          <w:type w:val="continuous"/>
          <w:pgSz w:w="11910" w:h="16840"/>
          <w:pgMar w:top="1740" w:right="600" w:bottom="840" w:left="620" w:header="720" w:footer="720" w:gutter="0"/>
          <w:cols w:space="720"/>
        </w:sectPr>
      </w:pPr>
    </w:p>
    <w:p w14:paraId="081B4CB2" w14:textId="030F575F" w:rsidR="00AE3E37" w:rsidRPr="00415B78" w:rsidRDefault="00AE3E37">
      <w:pPr>
        <w:pStyle w:val="Corpodetexto"/>
        <w:spacing w:before="3"/>
        <w:rPr>
          <w:rFonts w:ascii="Minion Pro"/>
          <w:sz w:val="26"/>
          <w:lang w:val="fr-FR"/>
        </w:rPr>
      </w:pPr>
    </w:p>
    <w:p w14:paraId="7E978511" w14:textId="15D8C7CE" w:rsidR="00461AED" w:rsidRPr="00415B78" w:rsidRDefault="00461AED">
      <w:pPr>
        <w:pStyle w:val="Corpodetexto"/>
        <w:spacing w:before="3"/>
        <w:rPr>
          <w:rFonts w:ascii="Minion Pro"/>
          <w:sz w:val="26"/>
          <w:lang w:val="fr-FR"/>
        </w:rPr>
      </w:pPr>
    </w:p>
    <w:sectPr w:rsidR="00461AED" w:rsidRPr="00415B7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B31D6" w14:textId="77777777" w:rsidR="00E36153" w:rsidRDefault="00E36153">
      <w:r>
        <w:separator/>
      </w:r>
    </w:p>
  </w:endnote>
  <w:endnote w:type="continuationSeparator" w:id="0">
    <w:p w14:paraId="6DEA1DED" w14:textId="77777777" w:rsidR="00E36153" w:rsidRDefault="00E3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A740F"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52C048D" wp14:editId="34B7913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1878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4872F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C048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5D1878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4872F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14B4F97" wp14:editId="41390E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3C3A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C657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B4F9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E93C3A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C657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4EC2D44" wp14:editId="339166B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213D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3460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C2D4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2213D2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3460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45BDE1" w14:textId="77777777" w:rsidR="00E36153" w:rsidRDefault="00E36153">
      <w:r>
        <w:separator/>
      </w:r>
    </w:p>
  </w:footnote>
  <w:footnote w:type="continuationSeparator" w:id="0">
    <w:p w14:paraId="1665D967" w14:textId="77777777" w:rsidR="00E36153" w:rsidRDefault="00E36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817FD"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266FE0" wp14:editId="089EB0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D57BC" w14:textId="77777777" w:rsidR="00AE3E37" w:rsidRPr="00EE1C95" w:rsidRDefault="00A9710C">
                          <w:pPr>
                            <w:spacing w:before="2" w:line="249" w:lineRule="auto"/>
                            <w:ind w:left="156" w:right="18" w:hanging="137"/>
                            <w:rPr>
                              <w:rFonts w:ascii="Arial"/>
                              <w:color w:val="FFFFFF" w:themeColor="background1"/>
                              <w:sz w:val="14"/>
                              <w:lang w:val="fr-FR"/>
                            </w:rPr>
                          </w:pPr>
                          <w:r w:rsidRPr="00EE1C95">
                            <w:rPr>
                              <w:rFonts w:ascii="Arial"/>
                              <w:color w:val="FFFFFF" w:themeColor="background1"/>
                              <w:sz w:val="14"/>
                              <w:lang w:val="fr-FR"/>
                            </w:rPr>
                            <w:t xml:space="preserve">T Furuta et al., J Pai n Relief 2016, 5:3(Suppl) </w:t>
                          </w:r>
                          <w:r w:rsidR="00E36153">
                            <w:fldChar w:fldCharType="begin"/>
                          </w:r>
                          <w:r w:rsidR="00E36153" w:rsidRPr="00EE1C95">
                            <w:rPr>
                              <w:lang w:val="fr-FR"/>
                            </w:rPr>
                            <w:instrText xml:space="preserve"> HYPERLINK "http://dx.doi.org/10.4172/2167-0846.C1.006" \h </w:instrText>
                          </w:r>
                          <w:r w:rsidR="00E36153">
                            <w:fldChar w:fldCharType="separate"/>
                          </w:r>
                          <w:r w:rsidRPr="00EE1C95">
                            <w:rPr>
                              <w:rFonts w:ascii="Arial"/>
                              <w:color w:val="FFFFFF" w:themeColor="background1"/>
                              <w:sz w:val="14"/>
                              <w:lang w:val="fr-FR"/>
                            </w:rPr>
                            <w:t>http://dx.doi.org/10.4172/2167-0846.C1.006</w:t>
                          </w:r>
                          <w:r w:rsidR="00E36153">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66FE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C1D57BC" w14:textId="77777777" w:rsidR="00AE3E37" w:rsidRPr="00EE1C95" w:rsidRDefault="00A9710C">
                    <w:pPr>
                      <w:spacing w:before="2" w:line="249" w:lineRule="auto"/>
                      <w:ind w:left="156" w:right="18" w:hanging="137"/>
                      <w:rPr>
                        <w:rFonts w:ascii="Arial"/>
                        <w:color w:val="FFFFFF" w:themeColor="background1"/>
                        <w:sz w:val="14"/>
                        <w:lang w:val="fr-FR"/>
                      </w:rPr>
                    </w:pPr>
                    <w:r w:rsidRPr="00EE1C95">
                      <w:rPr>
                        <w:rFonts w:ascii="Arial"/>
                        <w:color w:val="FFFFFF" w:themeColor="background1"/>
                        <w:sz w:val="14"/>
                        <w:lang w:val="fr-FR"/>
                      </w:rPr>
                      <w:t xml:space="preserve">T Furuta et al., J Pai n Relief 2016, 5:3(Suppl) </w:t>
                    </w:r>
                    <w:r w:rsidR="00E36153">
                      <w:fldChar w:fldCharType="begin"/>
                    </w:r>
                    <w:r w:rsidR="00E36153" w:rsidRPr="00EE1C95">
                      <w:rPr>
                        <w:lang w:val="fr-FR"/>
                      </w:rPr>
                      <w:instrText xml:space="preserve"> HYPERLINK "http://dx.doi.org/10.4172/2167-0846.C1.006" \h </w:instrText>
                    </w:r>
                    <w:r w:rsidR="00E36153">
                      <w:fldChar w:fldCharType="separate"/>
                    </w:r>
                    <w:r w:rsidRPr="00EE1C95">
                      <w:rPr>
                        <w:rFonts w:ascii="Arial"/>
                        <w:color w:val="FFFFFF" w:themeColor="background1"/>
                        <w:sz w:val="14"/>
                        <w:lang w:val="fr-FR"/>
                      </w:rPr>
                      <w:t>http://dx.doi.org/10.4172/2167-0846.C1.006</w:t>
                    </w:r>
                    <w:r w:rsidR="00E36153">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AD7ADF7" wp14:editId="4F39BD9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EEDE9"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59B58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7ADF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7DEEDE9"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E59B58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06FDA"/>
    <w:rsid w:val="00292ED9"/>
    <w:rsid w:val="00314AFB"/>
    <w:rsid w:val="003B76D9"/>
    <w:rsid w:val="00404E5B"/>
    <w:rsid w:val="00414F7B"/>
    <w:rsid w:val="00415B78"/>
    <w:rsid w:val="004355DC"/>
    <w:rsid w:val="00442F02"/>
    <w:rsid w:val="00461AED"/>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655D2"/>
    <w:rsid w:val="00C33602"/>
    <w:rsid w:val="00CD6F55"/>
    <w:rsid w:val="00D62425"/>
    <w:rsid w:val="00DE3104"/>
    <w:rsid w:val="00E36153"/>
    <w:rsid w:val="00E8608D"/>
    <w:rsid w:val="00EE1C9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26725C"/>
  <w15:docId w15:val="{2F37C3F6-04E1-4C5B-92D2-DD6608FF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614</Words>
  <Characters>3320</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Marcela Bhering</cp:lastModifiedBy>
  <cp:revision>3</cp:revision>
  <dcterms:created xsi:type="dcterms:W3CDTF">2021-04-09T00:33:00Z</dcterms:created>
  <dcterms:modified xsi:type="dcterms:W3CDTF">2021-04-09T01:18:00Z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