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DD6" w:rsidRDefault="003A2DD6" w:rsidP="003A2DD6">
      <w:pPr>
        <w:spacing w:after="0" w:line="360" w:lineRule="auto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Intention to Voluntary Blood Donation among Private Higher Education Students, Jimma Town, Oromia, Ethiopia: </w:t>
      </w:r>
      <w:r w:rsidRPr="00997666">
        <w:rPr>
          <w:rFonts w:ascii="Times New Roman" w:hAnsi="Times New Roman" w:cs="Times New Roman"/>
          <w:b/>
          <w:bCs/>
          <w:sz w:val="28"/>
        </w:rPr>
        <w:t>Application</w:t>
      </w:r>
      <w:r>
        <w:rPr>
          <w:rFonts w:ascii="Times New Roman" w:hAnsi="Times New Roman" w:cs="Times New Roman"/>
          <w:b/>
          <w:bCs/>
          <w:sz w:val="28"/>
        </w:rPr>
        <w:t xml:space="preserve"> of the Theory of Planned Behaviour</w:t>
      </w:r>
    </w:p>
    <w:p w:rsidR="003A2DD6" w:rsidRDefault="003A2DD6" w:rsidP="003A2DD6">
      <w:pPr>
        <w:spacing w:after="0"/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>Abiot Aschale*</w:t>
      </w:r>
      <w:r>
        <w:rPr>
          <w:rStyle w:val="fontstyle01"/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>
        <w:rPr>
          <w:rStyle w:val="fontstyle01"/>
          <w:rFonts w:ascii="Times New Roman" w:hAnsi="Times New Roman" w:cs="Times New Roman"/>
          <w:sz w:val="24"/>
          <w:szCs w:val="24"/>
        </w:rPr>
        <w:t>, ,</w:t>
      </w:r>
      <w:proofErr w:type="spellStart"/>
      <w:r>
        <w:rPr>
          <w:rStyle w:val="fontstyle01"/>
          <w:rFonts w:ascii="Times New Roman" w:hAnsi="Times New Roman" w:cs="Times New Roman"/>
          <w:sz w:val="24"/>
          <w:szCs w:val="24"/>
        </w:rPr>
        <w:t>Diriba</w:t>
      </w:r>
      <w:proofErr w:type="spellEnd"/>
      <w:proofErr w:type="gramEnd"/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Fufa</w:t>
      </w:r>
      <w:r>
        <w:rPr>
          <w:rStyle w:val="fontstyle01"/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Style w:val="fontstyle01"/>
          <w:rFonts w:ascii="Times New Roman" w:hAnsi="Times New Roman" w:cs="Times New Roman"/>
          <w:sz w:val="24"/>
          <w:szCs w:val="24"/>
        </w:rPr>
        <w:t>,Tilahun Kekeba</w:t>
      </w:r>
      <w:r>
        <w:rPr>
          <w:rStyle w:val="fontstyle01"/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14B47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sz w:val="24"/>
          <w:szCs w:val="24"/>
        </w:rPr>
        <w:t>, Zewdie Birhanu</w:t>
      </w:r>
      <w:r>
        <w:rPr>
          <w:rStyle w:val="fontstyle01"/>
          <w:rFonts w:ascii="Times New Roman" w:hAnsi="Times New Roman" w:cs="Times New Roman"/>
          <w:sz w:val="24"/>
          <w:szCs w:val="24"/>
          <w:vertAlign w:val="superscript"/>
        </w:rPr>
        <w:t>4</w:t>
      </w:r>
    </w:p>
    <w:p w:rsidR="003A2DD6" w:rsidRDefault="003A2DD6" w:rsidP="003A2DD6">
      <w:pPr>
        <w:tabs>
          <w:tab w:val="left" w:pos="6153"/>
        </w:tabs>
        <w:spacing w:after="0" w:line="360" w:lineRule="auto"/>
        <w:rPr>
          <w:rStyle w:val="fontstyle01"/>
          <w:rFonts w:ascii="Times New Roman" w:hAnsi="Times New Roman" w:cs="Times New Roman"/>
          <w:sz w:val="32"/>
          <w:szCs w:val="32"/>
        </w:rPr>
      </w:pPr>
      <w:r>
        <w:rPr>
          <w:rStyle w:val="fontstyle01"/>
          <w:rFonts w:ascii="Times New Roman" w:hAnsi="Times New Roman" w:cs="Times New Roman"/>
          <w:sz w:val="32"/>
          <w:szCs w:val="32"/>
        </w:rPr>
        <w:t>Email addresses;</w:t>
      </w:r>
    </w:p>
    <w:p w:rsidR="003A2DD6" w:rsidRDefault="003A2DD6" w:rsidP="003A2DD6">
      <w:pPr>
        <w:tabs>
          <w:tab w:val="left" w:pos="6153"/>
        </w:tabs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>
        <w:rPr>
          <w:rStyle w:val="fontstyle01"/>
          <w:rFonts w:ascii="Times New Roman" w:hAnsi="Times New Roman" w:cs="Times New Roman"/>
          <w:sz w:val="24"/>
          <w:szCs w:val="24"/>
        </w:rPr>
        <w:t>1.AA:</w:t>
      </w:r>
      <w:r>
        <w:rPr>
          <w:rFonts w:ascii="Times New Roman" w:hAnsi="Times New Roman" w:cs="Times New Roman"/>
          <w:sz w:val="24"/>
          <w:szCs w:val="24"/>
        </w:rPr>
        <w:t>abioaschale@gmail.com</w:t>
      </w:r>
      <w:proofErr w:type="gramEnd"/>
    </w:p>
    <w:p w:rsidR="003A2DD6" w:rsidRDefault="003A2DD6" w:rsidP="003A2DD6">
      <w:pPr>
        <w:tabs>
          <w:tab w:val="left" w:pos="6153"/>
        </w:tabs>
        <w:spacing w:after="0" w:line="360" w:lineRule="auto"/>
        <w:jc w:val="both"/>
        <w:rPr>
          <w:rFonts w:ascii="Times New Roman" w:eastAsia="Helvetica" w:hAnsi="Times New Roman" w:cs="Times New Roman"/>
          <w:sz w:val="24"/>
          <w:szCs w:val="24"/>
          <w:lang w:eastAsia="zh-CN"/>
        </w:rPr>
      </w:pPr>
      <w:r>
        <w:rPr>
          <w:rFonts w:ascii="Times New Roman" w:eastAsia="Helvetica" w:hAnsi="Times New Roman" w:cs="Times New Roman"/>
          <w:b/>
          <w:sz w:val="24"/>
          <w:szCs w:val="24"/>
          <w:lang w:eastAsia="zh-CN"/>
        </w:rPr>
        <w:t>2.</w:t>
      </w:r>
      <w:r w:rsidRPr="00B14B47">
        <w:rPr>
          <w:rFonts w:ascii="Times New Roman" w:eastAsia="Helvetica" w:hAnsi="Times New Roman" w:cs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eastAsia="Helvetica" w:hAnsi="Times New Roman" w:cs="Times New Roman"/>
          <w:b/>
          <w:sz w:val="24"/>
          <w:szCs w:val="24"/>
          <w:lang w:eastAsia="zh-CN"/>
        </w:rPr>
        <w:t>DF:</w:t>
      </w:r>
      <w:r>
        <w:rPr>
          <w:rFonts w:ascii="Times New Roman" w:eastAsia="Helvetica" w:hAnsi="Times New Roman" w:cs="Times New Roman"/>
          <w:sz w:val="24"/>
          <w:szCs w:val="24"/>
          <w:lang w:eastAsia="zh-CN"/>
        </w:rPr>
        <w:t>diribafuf@email.com</w:t>
      </w:r>
    </w:p>
    <w:p w:rsidR="003A2DD6" w:rsidRDefault="003A2DD6" w:rsidP="003A2DD6">
      <w:pPr>
        <w:tabs>
          <w:tab w:val="left" w:pos="6153"/>
        </w:tabs>
        <w:spacing w:after="0" w:line="360" w:lineRule="auto"/>
        <w:jc w:val="both"/>
        <w:rPr>
          <w:rFonts w:ascii="Times New Roman" w:eastAsia="Helvetica" w:hAnsi="Times New Roman" w:cs="Times New Roman"/>
          <w:sz w:val="24"/>
          <w:szCs w:val="24"/>
          <w:lang w:eastAsia="zh-CN"/>
        </w:rPr>
      </w:pPr>
      <w:r>
        <w:rPr>
          <w:rFonts w:ascii="Times New Roman" w:eastAsia="Helvetica" w:hAnsi="Times New Roman" w:cs="Times New Roman"/>
          <w:b/>
          <w:sz w:val="24"/>
          <w:szCs w:val="24"/>
          <w:lang w:eastAsia="zh-CN"/>
        </w:rPr>
        <w:t>3.</w:t>
      </w:r>
      <w:r w:rsidRPr="00B14B47">
        <w:rPr>
          <w:rFonts w:ascii="Times New Roman" w:eastAsia="Helvetica" w:hAnsi="Times New Roman" w:cs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eastAsia="Helvetica" w:hAnsi="Times New Roman" w:cs="Times New Roman"/>
          <w:b/>
          <w:sz w:val="24"/>
          <w:szCs w:val="24"/>
          <w:lang w:eastAsia="zh-CN"/>
        </w:rPr>
        <w:t>TK</w:t>
      </w:r>
      <w:r>
        <w:rPr>
          <w:rFonts w:ascii="Times New Roman" w:eastAsia="Helvetica" w:hAnsi="Times New Roman" w:cs="Times New Roman"/>
          <w:sz w:val="24"/>
          <w:szCs w:val="24"/>
          <w:lang w:eastAsia="zh-CN"/>
        </w:rPr>
        <w:t>:tillekkb@gmail.com</w:t>
      </w:r>
      <w:r>
        <w:rPr>
          <w:rFonts w:ascii="Times New Roman" w:eastAsia="Helvetica" w:hAnsi="Times New Roman" w:cs="Times New Roman"/>
          <w:b/>
          <w:sz w:val="24"/>
          <w:szCs w:val="24"/>
          <w:lang w:eastAsia="zh-CN"/>
        </w:rPr>
        <w:t xml:space="preserve"> </w:t>
      </w:r>
    </w:p>
    <w:p w:rsidR="003A2DD6" w:rsidRDefault="003A2DD6" w:rsidP="003A2DD6">
      <w:pPr>
        <w:tabs>
          <w:tab w:val="left" w:pos="6153"/>
        </w:tabs>
        <w:spacing w:after="0" w:line="360" w:lineRule="auto"/>
        <w:jc w:val="both"/>
        <w:rPr>
          <w:rFonts w:ascii="Times New Roman" w:eastAsia="Helvetica" w:hAnsi="Times New Roman" w:cs="Times New Roman"/>
          <w:sz w:val="24"/>
          <w:szCs w:val="24"/>
          <w:lang w:eastAsia="zh-CN"/>
        </w:rPr>
      </w:pPr>
      <w:r>
        <w:rPr>
          <w:rFonts w:ascii="Times New Roman" w:eastAsia="Helvetica" w:hAnsi="Times New Roman" w:cs="Times New Roman"/>
          <w:b/>
          <w:sz w:val="24"/>
          <w:szCs w:val="24"/>
          <w:lang w:eastAsia="zh-CN"/>
        </w:rPr>
        <w:t>4.</w:t>
      </w:r>
      <w:r w:rsidRPr="00B14B47">
        <w:rPr>
          <w:rFonts w:ascii="Times New Roman" w:eastAsia="Helvetica" w:hAnsi="Times New Roman" w:cs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eastAsia="Helvetica" w:hAnsi="Times New Roman" w:cs="Times New Roman"/>
          <w:b/>
          <w:sz w:val="24"/>
          <w:szCs w:val="24"/>
          <w:lang w:eastAsia="zh-CN"/>
        </w:rPr>
        <w:t>ZB</w:t>
      </w:r>
      <w:r>
        <w:rPr>
          <w:rFonts w:ascii="Times New Roman" w:eastAsia="Helvetica" w:hAnsi="Times New Roman" w:cs="Times New Roman"/>
          <w:sz w:val="24"/>
          <w:szCs w:val="24"/>
          <w:lang w:eastAsia="zh-CN"/>
        </w:rPr>
        <w:t>:zbkoricha@gmail.com</w:t>
      </w:r>
      <w:r>
        <w:rPr>
          <w:rFonts w:ascii="Times New Roman" w:eastAsia="Helvetica" w:hAnsi="Times New Roman" w:cs="Times New Roman"/>
          <w:b/>
          <w:sz w:val="24"/>
          <w:szCs w:val="24"/>
          <w:lang w:eastAsia="zh-CN"/>
        </w:rPr>
        <w:t xml:space="preserve"> </w:t>
      </w:r>
    </w:p>
    <w:p w:rsidR="003A2DD6" w:rsidRDefault="003A2DD6" w:rsidP="003A2DD6">
      <w:pPr>
        <w:tabs>
          <w:tab w:val="right" w:pos="936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*Corresponding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author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:A</w:t>
      </w:r>
      <w:r>
        <w:rPr>
          <w:rStyle w:val="fontstyle01"/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eastAsia="Calibri" w:hAnsi="Times New Roman" w:cs="Times New Roman"/>
          <w:sz w:val="24"/>
          <w:szCs w:val="24"/>
        </w:rPr>
        <w:t>iot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Aschale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Worke</w:t>
      </w:r>
      <w:r>
        <w:rPr>
          <w:rStyle w:val="fontstyle01"/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eastAsia="Calibri" w:hAnsi="Times New Roman" w:cs="Times New Roman"/>
          <w:sz w:val="24"/>
          <w:szCs w:val="24"/>
        </w:rPr>
        <w:t>eh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3A2DD6" w:rsidRDefault="003A2DD6" w:rsidP="003A2DD6">
      <w:pPr>
        <w:spacing w:line="276" w:lineRule="auto"/>
        <w:rPr>
          <w:rStyle w:val="fontstyle01"/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Authors’ affiliation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2DD6" w:rsidRDefault="003A2DD6" w:rsidP="003A2DD6">
      <w:pPr>
        <w:spacing w:after="0"/>
        <w:jc w:val="both"/>
        <w:rPr>
          <w:rFonts w:eastAsia="Helvetica"/>
          <w:lang w:eastAsia="zh-CN"/>
        </w:rPr>
      </w:pPr>
      <w:r>
        <w:rPr>
          <w:rFonts w:ascii="Times New Roman" w:eastAsia="Helvetica" w:hAnsi="Times New Roman" w:cs="Times New Roman"/>
          <w:color w:val="000000"/>
          <w:sz w:val="24"/>
          <w:szCs w:val="24"/>
          <w:lang w:eastAsia="zh-CN"/>
        </w:rPr>
        <w:t>1. Department of Public Health College of Health Scie</w:t>
      </w:r>
      <w:r>
        <w:rPr>
          <w:rStyle w:val="fontstyle01"/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eastAsia="Helvetica" w:hAnsi="Times New Roman" w:cs="Times New Roman"/>
          <w:color w:val="000000"/>
          <w:sz w:val="24"/>
          <w:szCs w:val="24"/>
          <w:lang w:eastAsia="zh-CN"/>
        </w:rPr>
        <w:t>ces Miza</w:t>
      </w:r>
      <w:r>
        <w:rPr>
          <w:rStyle w:val="fontstyle01"/>
          <w:rFonts w:ascii="Times New Roman" w:hAnsi="Times New Roman" w:cs="Times New Roman"/>
          <w:sz w:val="24"/>
          <w:szCs w:val="24"/>
        </w:rPr>
        <w:t>n Tepi-</w:t>
      </w:r>
      <w:proofErr w:type="spellStart"/>
      <w:r>
        <w:rPr>
          <w:rStyle w:val="fontstyle01"/>
          <w:rFonts w:ascii="Times New Roman" w:hAnsi="Times New Roman" w:cs="Times New Roman"/>
          <w:sz w:val="24"/>
          <w:szCs w:val="24"/>
        </w:rPr>
        <w:t>University</w:t>
      </w:r>
      <w:proofErr w:type="gramStart"/>
      <w:r>
        <w:rPr>
          <w:rStyle w:val="fontstyle01"/>
          <w:rFonts w:ascii="Times New Roman" w:hAnsi="Times New Roman" w:cs="Times New Roman"/>
          <w:sz w:val="24"/>
          <w:szCs w:val="24"/>
        </w:rPr>
        <w:t>,Mizan</w:t>
      </w:r>
      <w:proofErr w:type="spellEnd"/>
      <w:proofErr w:type="gramEnd"/>
      <w:r>
        <w:rPr>
          <w:rStyle w:val="fontstyle01"/>
          <w:rFonts w:ascii="Times New Roman" w:hAnsi="Times New Roman" w:cs="Times New Roman"/>
          <w:sz w:val="24"/>
          <w:szCs w:val="24"/>
        </w:rPr>
        <w:t>, Ethiopia</w:t>
      </w:r>
    </w:p>
    <w:p w:rsidR="003A2DD6" w:rsidRDefault="003A2DD6" w:rsidP="003A2D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Helvetica" w:hAnsi="Times New Roman" w:cs="Times New Roman"/>
          <w:color w:val="000000"/>
          <w:sz w:val="24"/>
          <w:szCs w:val="24"/>
          <w:lang w:eastAsia="zh-CN"/>
        </w:rPr>
        <w:t>2.</w:t>
      </w:r>
      <w:r w:rsidRPr="00B14B47">
        <w:rPr>
          <w:rFonts w:ascii="Times New Roman" w:eastAsia="Helvetica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Helvetica" w:hAnsi="Times New Roman" w:cs="Times New Roman"/>
          <w:color w:val="000000"/>
          <w:sz w:val="24"/>
          <w:szCs w:val="24"/>
          <w:lang w:eastAsia="zh-CN"/>
        </w:rPr>
        <w:t>Department of Monitoring and Evaluation, Faculty of Public Health, Jimma University, Jimma, Ethiopia.</w:t>
      </w:r>
    </w:p>
    <w:p w:rsidR="003A2DD6" w:rsidRDefault="003A2DD6" w:rsidP="003A2DD6">
      <w:pPr>
        <w:spacing w:after="0"/>
        <w:jc w:val="both"/>
        <w:rPr>
          <w:rFonts w:ascii="Times New Roman" w:eastAsia="Helvetica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Helvetica" w:hAnsi="Times New Roman" w:cs="Times New Roman"/>
          <w:color w:val="000000"/>
          <w:sz w:val="24"/>
          <w:szCs w:val="24"/>
          <w:lang w:eastAsia="zh-CN"/>
        </w:rPr>
        <w:t xml:space="preserve">3. Department of </w:t>
      </w:r>
      <w:proofErr w:type="spellStart"/>
      <w:r>
        <w:rPr>
          <w:rFonts w:ascii="Times New Roman" w:eastAsia="Helvetica" w:hAnsi="Times New Roman" w:cs="Times New Roman"/>
          <w:color w:val="000000"/>
          <w:sz w:val="24"/>
          <w:szCs w:val="24"/>
          <w:lang w:eastAsia="zh-CN"/>
        </w:rPr>
        <w:t>P</w:t>
      </w:r>
      <w:r>
        <w:rPr>
          <w:rFonts w:ascii="Times New Roman" w:eastAsia="Helvetica" w:hAnsi="Times New Roman" w:cs="Times New Roman"/>
          <w:sz w:val="24"/>
          <w:szCs w:val="24"/>
          <w:lang w:eastAsia="zh-CN"/>
        </w:rPr>
        <w:t>aediatrics</w:t>
      </w:r>
      <w:proofErr w:type="spellEnd"/>
      <w:r>
        <w:rPr>
          <w:rFonts w:ascii="Times New Roman" w:eastAsia="Helvetica" w:hAnsi="Times New Roman" w:cs="Times New Roman"/>
          <w:color w:val="000000"/>
          <w:sz w:val="24"/>
          <w:szCs w:val="24"/>
          <w:lang w:eastAsia="zh-CN"/>
        </w:rPr>
        <w:t>, I</w:t>
      </w:r>
      <w:r>
        <w:rPr>
          <w:rFonts w:ascii="Times New Roman" w:eastAsia="MinionPro-Bold" w:hAnsi="Times New Roman" w:cs="Times New Roman"/>
          <w:color w:val="000000"/>
          <w:sz w:val="24"/>
          <w:szCs w:val="24"/>
          <w:lang w:eastAsia="zh-CN"/>
        </w:rPr>
        <w:t>nstitute</w:t>
      </w:r>
      <w:r>
        <w:rPr>
          <w:rFonts w:ascii="Times New Roman" w:eastAsia="Helvetica" w:hAnsi="Times New Roman" w:cs="Times New Roman"/>
          <w:color w:val="000000"/>
          <w:sz w:val="24"/>
          <w:szCs w:val="24"/>
          <w:lang w:eastAsia="zh-CN"/>
        </w:rPr>
        <w:t xml:space="preserve"> of Health, Jimma University, Jimma, Ethiopia. </w:t>
      </w:r>
    </w:p>
    <w:p w:rsidR="003A2DD6" w:rsidRDefault="003A2DD6" w:rsidP="003A2D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Helvetica" w:hAnsi="Times New Roman" w:cs="Times New Roman"/>
          <w:color w:val="000000"/>
          <w:sz w:val="24"/>
          <w:szCs w:val="24"/>
          <w:lang w:eastAsia="zh-CN"/>
        </w:rPr>
        <w:t>4.</w:t>
      </w:r>
      <w:r w:rsidRPr="00B14B47">
        <w:rPr>
          <w:rFonts w:ascii="Times New Roman" w:eastAsia="Helvetica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Helvetica" w:hAnsi="Times New Roman" w:cs="Times New Roman"/>
          <w:color w:val="000000"/>
          <w:sz w:val="24"/>
          <w:szCs w:val="24"/>
          <w:lang w:eastAsia="zh-CN"/>
        </w:rPr>
        <w:t>Department of Health, Behavior, and Society, Faculty of Public Health, Jimma University, Jimma, Ethiopia.</w:t>
      </w:r>
    </w:p>
    <w:p w:rsidR="003A2DD6" w:rsidRDefault="003A2DD6" w:rsidP="003A2DD6">
      <w:pPr>
        <w:tabs>
          <w:tab w:val="left" w:pos="6153"/>
        </w:tabs>
        <w:spacing w:after="0" w:line="360" w:lineRule="auto"/>
        <w:jc w:val="both"/>
        <w:rPr>
          <w:rStyle w:val="fontstyle01"/>
          <w:rFonts w:ascii="Times New Roman" w:hAnsi="Times New Roman"/>
          <w:sz w:val="32"/>
          <w:szCs w:val="32"/>
        </w:rPr>
      </w:pPr>
      <w:r>
        <w:rPr>
          <w:rStyle w:val="fontstyle01"/>
          <w:rFonts w:ascii="Times New Roman" w:hAnsi="Times New Roman" w:cs="Times New Roman"/>
          <w:sz w:val="32"/>
          <w:szCs w:val="32"/>
        </w:rPr>
        <w:tab/>
      </w:r>
    </w:p>
    <w:p w:rsidR="003A2DD6" w:rsidRDefault="003A2DD6" w:rsidP="003A2DD6">
      <w:pPr>
        <w:pStyle w:val="Heading1"/>
        <w:spacing w:before="0" w:after="0"/>
        <w:jc w:val="center"/>
        <w:rPr>
          <w:rStyle w:val="fontstyle01"/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A2DD6" w:rsidRDefault="003A2DD6" w:rsidP="003A2DD6">
      <w:pPr>
        <w:pStyle w:val="Heading1"/>
        <w:spacing w:before="0" w:after="0"/>
        <w:jc w:val="center"/>
        <w:rPr>
          <w:rStyle w:val="fontstyle01"/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A2DD6" w:rsidRDefault="003A2DD6" w:rsidP="003A2DD6">
      <w:pPr>
        <w:pStyle w:val="Heading1"/>
        <w:spacing w:before="0" w:after="0"/>
        <w:jc w:val="center"/>
        <w:rPr>
          <w:rStyle w:val="fontstyle01"/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A2DD6" w:rsidRDefault="003A2DD6" w:rsidP="003A2DD6">
      <w:pPr>
        <w:pStyle w:val="Heading1"/>
        <w:spacing w:before="0" w:after="0"/>
        <w:jc w:val="center"/>
        <w:rPr>
          <w:rStyle w:val="fontstyle01"/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A2DD6" w:rsidRDefault="003A2DD6" w:rsidP="003A2DD6">
      <w:pPr>
        <w:pStyle w:val="Heading1"/>
        <w:spacing w:before="0" w:after="0"/>
        <w:jc w:val="center"/>
        <w:rPr>
          <w:rStyle w:val="fontstyle01"/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A2DD6" w:rsidRDefault="003A2DD6" w:rsidP="003A2DD6">
      <w:pPr>
        <w:pStyle w:val="Heading1"/>
        <w:spacing w:before="0" w:after="0"/>
        <w:jc w:val="center"/>
        <w:rPr>
          <w:rStyle w:val="fontstyle01"/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A2DD6" w:rsidRDefault="003A2DD6" w:rsidP="003A2DD6">
      <w:pPr>
        <w:pStyle w:val="Heading1"/>
        <w:spacing w:before="0" w:after="0"/>
        <w:jc w:val="center"/>
        <w:rPr>
          <w:rStyle w:val="fontstyle01"/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A2DD6" w:rsidRDefault="003A2DD6" w:rsidP="003A2DD6">
      <w:pPr>
        <w:pStyle w:val="Heading1"/>
        <w:spacing w:before="0" w:after="0"/>
        <w:jc w:val="center"/>
        <w:rPr>
          <w:rStyle w:val="fontstyle01"/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A2DD6" w:rsidRDefault="003A2DD6" w:rsidP="003A2DD6">
      <w:pPr>
        <w:pStyle w:val="Heading1"/>
        <w:spacing w:before="0" w:after="0"/>
        <w:jc w:val="center"/>
        <w:rPr>
          <w:rStyle w:val="fontstyle01"/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A2DD6" w:rsidRDefault="003A2DD6" w:rsidP="003A2DD6">
      <w:pPr>
        <w:pStyle w:val="Heading1"/>
        <w:spacing w:before="0" w:after="0"/>
        <w:jc w:val="center"/>
        <w:rPr>
          <w:rStyle w:val="fontstyle01"/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A2DD6" w:rsidRDefault="003A2DD6" w:rsidP="003A2DD6">
      <w:pPr>
        <w:pStyle w:val="Heading1"/>
        <w:spacing w:before="0" w:after="0"/>
        <w:jc w:val="center"/>
        <w:rPr>
          <w:rStyle w:val="fontstyle01"/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A2DD6" w:rsidRDefault="003A2DD6" w:rsidP="003A2DD6">
      <w:pPr>
        <w:pStyle w:val="Heading1"/>
        <w:spacing w:before="0" w:after="0"/>
        <w:jc w:val="center"/>
        <w:rPr>
          <w:rStyle w:val="fontstyle01"/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A2DD6" w:rsidRDefault="003A2DD6" w:rsidP="003A2DD6">
      <w:pPr>
        <w:pStyle w:val="Heading1"/>
        <w:spacing w:before="0" w:after="0"/>
        <w:jc w:val="center"/>
        <w:rPr>
          <w:rStyle w:val="fontstyle01"/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A2DD6" w:rsidRDefault="003A2DD6" w:rsidP="003A2DD6">
      <w:pPr>
        <w:pStyle w:val="Heading1"/>
        <w:spacing w:before="0" w:after="0"/>
        <w:jc w:val="center"/>
        <w:rPr>
          <w:rStyle w:val="fontstyle01"/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A2DD6" w:rsidRDefault="003A2DD6" w:rsidP="003A2DD6">
      <w:pPr>
        <w:pStyle w:val="Heading1"/>
        <w:spacing w:before="0" w:after="0"/>
        <w:jc w:val="center"/>
        <w:rPr>
          <w:rStyle w:val="fontstyle01"/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3A2DD6" w:rsidRDefault="003A2DD6" w:rsidP="003A2DD6">
      <w:pPr>
        <w:spacing w:after="0" w:line="360" w:lineRule="auto"/>
        <w:rPr>
          <w:rStyle w:val="fontstyle01"/>
          <w:rFonts w:ascii="Times New Roman" w:hAnsi="Times New Roman" w:cs="Times New Roman"/>
          <w:i/>
          <w:sz w:val="28"/>
          <w:szCs w:val="24"/>
        </w:rPr>
      </w:pPr>
    </w:p>
    <w:p w:rsidR="003A2DD6" w:rsidRDefault="003A2DD6" w:rsidP="003A2DD6">
      <w:pPr>
        <w:pStyle w:val="Heading1"/>
        <w:spacing w:before="0" w:after="0"/>
        <w:jc w:val="both"/>
        <w:rPr>
          <w:rStyle w:val="fontstyle01"/>
          <w:rFonts w:ascii="Times New Roman" w:hAnsi="Times New Roman" w:cs="Times New Roman"/>
          <w:bCs w:val="0"/>
          <w:color w:val="auto"/>
          <w:sz w:val="28"/>
          <w:szCs w:val="28"/>
        </w:rPr>
      </w:pPr>
      <w:r>
        <w:rPr>
          <w:rStyle w:val="fontstyle01"/>
          <w:rFonts w:ascii="Times New Roman" w:hAnsi="Times New Roman" w:cs="Times New Roman"/>
          <w:color w:val="auto"/>
          <w:sz w:val="28"/>
          <w:szCs w:val="28"/>
        </w:rPr>
        <w:lastRenderedPageBreak/>
        <w:t>Abstract</w:t>
      </w:r>
    </w:p>
    <w:p w:rsidR="003A2DD6" w:rsidRPr="00B52FF7" w:rsidRDefault="003A2DD6" w:rsidP="003A2DD6">
      <w:pPr>
        <w:spacing w:after="0" w:line="360" w:lineRule="auto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01"/>
          <w:rFonts w:ascii="Times New Roman" w:hAnsi="Times New Roman" w:cs="Times New Roman"/>
          <w:i/>
          <w:sz w:val="28"/>
          <w:szCs w:val="24"/>
        </w:rPr>
        <w:t>Background</w:t>
      </w:r>
      <w:r>
        <w:rPr>
          <w:rStyle w:val="fontstyle01"/>
          <w:rFonts w:ascii="Times New Roman" w:hAnsi="Times New Roman" w:cs="Times New Roman"/>
          <w:i/>
          <w:sz w:val="24"/>
          <w:szCs w:val="24"/>
        </w:rPr>
        <w:t xml:space="preserve">: </w:t>
      </w:r>
      <w:r w:rsidRPr="00B52FF7">
        <w:rPr>
          <w:rStyle w:val="fontstyle01"/>
          <w:rFonts w:ascii="Times New Roman" w:hAnsi="Times New Roman" w:cs="Times New Roman"/>
          <w:sz w:val="24"/>
          <w:szCs w:val="24"/>
        </w:rPr>
        <w:t>Blood is an important and crucial component in the management of patients presenting with severe accident injuries, surgical conditions, malignancies, pregnancy</w:t>
      </w:r>
      <w:r>
        <w:rPr>
          <w:rStyle w:val="fontstyle01"/>
          <w:rFonts w:ascii="Times New Roman" w:hAnsi="Times New Roman" w:cs="Times New Roman"/>
          <w:sz w:val="24"/>
          <w:szCs w:val="24"/>
        </w:rPr>
        <w:t>-</w:t>
      </w:r>
      <w:r w:rsidRPr="00B52FF7">
        <w:rPr>
          <w:rStyle w:val="fontstyle01"/>
          <w:rFonts w:ascii="Times New Roman" w:hAnsi="Times New Roman" w:cs="Times New Roman"/>
          <w:sz w:val="24"/>
          <w:szCs w:val="24"/>
        </w:rPr>
        <w:t>related complications, and other medical conditions.</w:t>
      </w:r>
    </w:p>
    <w:p w:rsidR="003A2DD6" w:rsidRDefault="003A2DD6" w:rsidP="003A2DD6">
      <w:pPr>
        <w:spacing w:after="0" w:line="360" w:lineRule="auto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01"/>
          <w:rFonts w:ascii="Times New Roman" w:hAnsi="Times New Roman" w:cs="Times New Roman"/>
          <w:i/>
          <w:sz w:val="24"/>
          <w:szCs w:val="24"/>
        </w:rPr>
        <w:t xml:space="preserve">Objectives: </w:t>
      </w:r>
      <w:r>
        <w:rPr>
          <w:rStyle w:val="fontstyle01"/>
          <w:rFonts w:ascii="Times New Roman" w:hAnsi="Times New Roman" w:cs="Times New Roman"/>
          <w:sz w:val="24"/>
          <w:szCs w:val="24"/>
        </w:rPr>
        <w:t>To assess intention to voluntary blood donation among private higher education students in Jimma Town, South West Ethiopia, 2019.</w:t>
      </w:r>
    </w:p>
    <w:p w:rsidR="003A2DD6" w:rsidRDefault="003A2DD6" w:rsidP="003A2DD6">
      <w:pPr>
        <w:spacing w:after="0" w:line="360" w:lineRule="auto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01"/>
          <w:rFonts w:ascii="Times New Roman" w:hAnsi="Times New Roman" w:cs="Times New Roman"/>
          <w:i/>
          <w:sz w:val="24"/>
          <w:szCs w:val="24"/>
        </w:rPr>
        <w:t xml:space="preserve">Methods: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Institution-based cross-sectional study with quantitative methods was conducted in private higher education students in Jimma town. A multistage sampling technique was used to recruit study participants. First, a simple random sampling technique was used to select departments in each private higher education institution. </w:t>
      </w:r>
      <w:r w:rsidRPr="00D86C2B">
        <w:rPr>
          <w:rStyle w:val="fontstyle01"/>
          <w:rFonts w:ascii="Times New Roman" w:hAnsi="Times New Roman" w:cs="Times New Roman"/>
          <w:sz w:val="24"/>
          <w:szCs w:val="24"/>
        </w:rPr>
        <w:t xml:space="preserve">Seven departments were included in the study and after proportionally allocated in each department,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a </w:t>
      </w:r>
      <w:r w:rsidRPr="00D86C2B">
        <w:rPr>
          <w:rStyle w:val="fontstyle01"/>
          <w:rFonts w:ascii="Times New Roman" w:hAnsi="Times New Roman" w:cs="Times New Roman"/>
          <w:sz w:val="24"/>
          <w:szCs w:val="24"/>
        </w:rPr>
        <w:t xml:space="preserve">total of 595 were participated in the study, producing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a </w:t>
      </w:r>
      <w:r w:rsidRPr="00D86C2B">
        <w:rPr>
          <w:rStyle w:val="fontstyle01"/>
          <w:rFonts w:ascii="Times New Roman" w:hAnsi="Times New Roman" w:cs="Times New Roman"/>
          <w:sz w:val="24"/>
          <w:szCs w:val="24"/>
        </w:rPr>
        <w:t>response rate of 98%.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D86C2B">
        <w:rPr>
          <w:rStyle w:val="fontstyle01"/>
          <w:rFonts w:ascii="Times New Roman" w:hAnsi="Times New Roman" w:cs="Times New Roman"/>
          <w:sz w:val="24"/>
          <w:szCs w:val="24"/>
        </w:rPr>
        <w:t>The data was collected using self-administered structured questioners with 3 trained data collectors.</w:t>
      </w:r>
      <w:r w:rsidRPr="00D86C2B"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A2220">
        <w:rPr>
          <w:rStyle w:val="fontstyle01"/>
          <w:rFonts w:ascii="Times New Roman" w:hAnsi="Times New Roman" w:cs="Times New Roman"/>
          <w:sz w:val="24"/>
          <w:szCs w:val="24"/>
        </w:rPr>
        <w:t xml:space="preserve">Multivariable linear regression analysis was done </w:t>
      </w:r>
      <w:r>
        <w:rPr>
          <w:rStyle w:val="fontstyle01"/>
          <w:rFonts w:ascii="Times New Roman" w:hAnsi="Times New Roman" w:cs="Times New Roman"/>
          <w:sz w:val="24"/>
          <w:szCs w:val="24"/>
        </w:rPr>
        <w:t>to assess association</w:t>
      </w:r>
      <w:r w:rsidRPr="00C42596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C4259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between the </w:t>
      </w:r>
      <w:r w:rsidRPr="00C42596">
        <w:rPr>
          <w:rFonts w:ascii="Times New Roman" w:hAnsi="Times New Roman" w:cs="Times New Roman"/>
          <w:sz w:val="24"/>
          <w:szCs w:val="24"/>
        </w:rPr>
        <w:t>independent variables and dependent variable.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</w:p>
    <w:p w:rsidR="003A2DD6" w:rsidRDefault="003A2DD6" w:rsidP="003A2DD6">
      <w:pPr>
        <w:spacing w:after="0" w:line="360" w:lineRule="auto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Results: </w:t>
      </w:r>
      <w:r w:rsidRPr="00AA2C2A">
        <w:rPr>
          <w:rFonts w:ascii="Times New Roman" w:hAnsi="Times New Roman" w:cs="Times New Roman"/>
          <w:sz w:val="24"/>
          <w:szCs w:val="24"/>
        </w:rPr>
        <w:t xml:space="preserve">The mean score for intention of the respondents to donate blood voluntarily was 15.41 </w:t>
      </w:r>
      <w:r w:rsidRPr="00C42596">
        <w:rPr>
          <w:rFonts w:ascii="Times New Roman" w:hAnsi="Times New Roman" w:cs="Times New Roman"/>
          <w:sz w:val="24"/>
          <w:szCs w:val="24"/>
        </w:rPr>
        <w:t>out of 25 with standard deviation of 4.42</w:t>
      </w:r>
      <w:r>
        <w:rPr>
          <w:rStyle w:val="fontstyle01"/>
          <w:rFonts w:ascii="Times New Roman" w:hAnsi="Times New Roman" w:cs="Times New Roman"/>
          <w:sz w:val="24"/>
          <w:szCs w:val="24"/>
        </w:rPr>
        <w:t>.The TPB  variables explained 61.3% of the variance of intention to donate blood. Direct perceived behavioral control (β = 0.745, P &lt; 0.001), direct attitude (B=0.295, P&lt;0.001) and direct subjective norm (β = 0.131, P&lt; 0.001) were significant predictors of the intention</w:t>
      </w:r>
    </w:p>
    <w:p w:rsidR="003A2DD6" w:rsidRDefault="003A2DD6" w:rsidP="003A2DD6">
      <w:pPr>
        <w:spacing w:after="0" w:line="360" w:lineRule="auto"/>
        <w:jc w:val="both"/>
        <w:rPr>
          <w:b/>
          <w:sz w:val="28"/>
        </w:rPr>
      </w:pPr>
      <w:r>
        <w:rPr>
          <w:rFonts w:ascii="Times New Roman" w:hAnsi="Times New Roman" w:cs="Times New Roman"/>
          <w:b/>
          <w:sz w:val="24"/>
        </w:rPr>
        <w:t>Conclusion</w:t>
      </w:r>
      <w:r>
        <w:rPr>
          <w:rFonts w:ascii="Times New Roman" w:hAnsi="Times New Roman" w:cs="Times New Roman"/>
          <w:b/>
          <w:sz w:val="28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Respondents’ intentions are mainly determined by perceived barriers and, subjective norms, the attitude of respondents towards voluntary blood donation. </w:t>
      </w:r>
    </w:p>
    <w:p w:rsidR="003A2DD6" w:rsidRDefault="003A2DD6" w:rsidP="003A2DD6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Keywords</w:t>
      </w:r>
      <w:r>
        <w:rPr>
          <w:rFonts w:ascii="Times New Roman" w:hAnsi="Times New Roman" w:cs="Times New Roman"/>
          <w:color w:val="000000"/>
          <w:sz w:val="24"/>
          <w:szCs w:val="24"/>
        </w:rPr>
        <w:t>: Theory of planned behavior, intention, blood donation, students.</w:t>
      </w:r>
    </w:p>
    <w:p w:rsidR="00FC54E8" w:rsidRDefault="00FC54E8">
      <w:bookmarkStart w:id="0" w:name="_GoBack"/>
      <w:bookmarkEnd w:id="0"/>
    </w:p>
    <w:sectPr w:rsidR="00FC5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ngXian">
    <w:altName w:val="Arial Unicode MS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Bold">
    <w:altName w:val="Times New Roman"/>
    <w:charset w:val="00"/>
    <w:family w:val="roman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inionPro-Bold">
    <w:altName w:val="Segoe Print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DD6"/>
    <w:rsid w:val="003A2DD6"/>
    <w:rsid w:val="00FC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1862CF-3B93-4371-AE5C-F4398F692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2DD6"/>
    <w:pPr>
      <w:spacing w:after="200" w:line="288" w:lineRule="auto"/>
    </w:pPr>
    <w:rPr>
      <w:rFonts w:ascii="Calibri" w:eastAsia="DengXian" w:hAnsi="Calibri" w:cs="SimSun"/>
      <w:sz w:val="21"/>
      <w:szCs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2DD6"/>
    <w:pPr>
      <w:keepNext/>
      <w:keepLines/>
      <w:spacing w:before="360" w:after="40" w:line="240" w:lineRule="auto"/>
      <w:outlineLvl w:val="0"/>
    </w:pPr>
    <w:rPr>
      <w:rFonts w:ascii="Calibri Light" w:eastAsia="DengXian Light" w:hAnsi="Calibri Light"/>
      <w:color w:val="548235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3A2DD6"/>
    <w:rPr>
      <w:rFonts w:ascii="Calibri Light" w:eastAsia="DengXian Light" w:hAnsi="Calibri Light" w:cs="SimSun"/>
      <w:color w:val="548235"/>
      <w:sz w:val="40"/>
      <w:szCs w:val="40"/>
    </w:rPr>
  </w:style>
  <w:style w:type="character" w:customStyle="1" w:styleId="fontstyle01">
    <w:name w:val="fontstyle01"/>
    <w:basedOn w:val="DefaultParagraphFont"/>
    <w:qFormat/>
    <w:rsid w:val="003A2DD6"/>
    <w:rPr>
      <w:rFonts w:ascii="Bold" w:hAnsi="Bold" w:hint="default"/>
      <w:b/>
      <w:bCs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Computer</dc:creator>
  <cp:keywords/>
  <dc:description/>
  <cp:lastModifiedBy>Ruth Computer</cp:lastModifiedBy>
  <cp:revision>1</cp:revision>
  <dcterms:created xsi:type="dcterms:W3CDTF">2021-03-23T05:15:00Z</dcterms:created>
  <dcterms:modified xsi:type="dcterms:W3CDTF">2021-03-23T05:18:00Z</dcterms:modified>
</cp:coreProperties>
</file>