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321" w:rsidRPr="002E3FED" w:rsidRDefault="005B6321" w:rsidP="000F06AF">
      <w:pPr>
        <w:jc w:val="both"/>
        <w:rPr>
          <w:b/>
        </w:rPr>
      </w:pPr>
      <w:proofErr w:type="spellStart"/>
      <w:r w:rsidRPr="002E3FED">
        <w:rPr>
          <w:b/>
        </w:rPr>
        <w:t>Lidocaine</w:t>
      </w:r>
      <w:proofErr w:type="spellEnd"/>
      <w:r w:rsidRPr="002E3FED">
        <w:rPr>
          <w:b/>
        </w:rPr>
        <w:t xml:space="preserve"> perioperative intravenous infusion:</w:t>
      </w:r>
      <w:r w:rsidR="00163CFE">
        <w:rPr>
          <w:b/>
        </w:rPr>
        <w:t xml:space="preserve"> </w:t>
      </w:r>
      <w:r w:rsidRPr="002E3FED">
        <w:rPr>
          <w:b/>
        </w:rPr>
        <w:t>effectiveness and</w:t>
      </w:r>
      <w:bookmarkStart w:id="0" w:name="_GoBack"/>
      <w:bookmarkEnd w:id="0"/>
      <w:r w:rsidRPr="002E3FED">
        <w:rPr>
          <w:b/>
        </w:rPr>
        <w:t xml:space="preserve"> safety</w:t>
      </w:r>
    </w:p>
    <w:p w:rsidR="000F06AF" w:rsidRDefault="000F06AF" w:rsidP="000F06AF">
      <w:pPr>
        <w:jc w:val="both"/>
      </w:pPr>
      <w:proofErr w:type="spellStart"/>
      <w:r>
        <w:t>Vakhtang</w:t>
      </w:r>
      <w:proofErr w:type="spellEnd"/>
      <w:r>
        <w:t xml:space="preserve"> </w:t>
      </w:r>
      <w:proofErr w:type="spellStart"/>
      <w:r>
        <w:t>Shoshiashvili</w:t>
      </w:r>
      <w:proofErr w:type="spellEnd"/>
      <w:r w:rsidR="00192D26">
        <w:t xml:space="preserve"> MD, PhD</w:t>
      </w:r>
    </w:p>
    <w:p w:rsidR="000F06AF" w:rsidRDefault="00192D26" w:rsidP="000F06AF">
      <w:pPr>
        <w:jc w:val="both"/>
      </w:pPr>
      <w:r>
        <w:t>Associate professor, European University</w:t>
      </w:r>
      <w:r w:rsidR="002E3FED">
        <w:t>.</w:t>
      </w:r>
      <w:r>
        <w:t xml:space="preserve"> Tbilisi, Georgia</w:t>
      </w:r>
    </w:p>
    <w:p w:rsidR="00192D26" w:rsidRDefault="00192D26" w:rsidP="000F06AF">
      <w:pPr>
        <w:jc w:val="both"/>
      </w:pPr>
      <w:r>
        <w:t>Anesthesiologist</w:t>
      </w:r>
    </w:p>
    <w:p w:rsidR="000F06AF" w:rsidRDefault="000F06AF" w:rsidP="000F06AF">
      <w:pPr>
        <w:jc w:val="both"/>
      </w:pPr>
      <w:r>
        <w:t>Anesthesia and Intensive Care Unit</w:t>
      </w:r>
    </w:p>
    <w:p w:rsidR="000F06AF" w:rsidRDefault="000F06AF" w:rsidP="000F06AF">
      <w:pPr>
        <w:jc w:val="both"/>
      </w:pPr>
      <w:r>
        <w:t>Research Institute</w:t>
      </w:r>
      <w:r w:rsidR="00192D26" w:rsidRPr="00192D26">
        <w:t xml:space="preserve"> </w:t>
      </w:r>
      <w:r w:rsidR="00192D26">
        <w:t>of</w:t>
      </w:r>
      <w:r w:rsidR="00192D26">
        <w:t> Clinical Medicine</w:t>
      </w:r>
    </w:p>
    <w:p w:rsidR="000F06AF" w:rsidRDefault="003A5D32" w:rsidP="000F06AF">
      <w:pPr>
        <w:jc w:val="both"/>
      </w:pPr>
      <w:r>
        <w:t xml:space="preserve">Tbilisi, </w:t>
      </w:r>
      <w:r w:rsidR="00192D26">
        <w:t>Georgia</w:t>
      </w:r>
    </w:p>
    <w:p w:rsidR="000F06AF" w:rsidRDefault="00E518FD" w:rsidP="000F06AF">
      <w:pPr>
        <w:jc w:val="both"/>
      </w:pPr>
      <w:r>
        <w:rPr>
          <w:b/>
        </w:rPr>
        <w:t>Background</w:t>
      </w:r>
      <w:r w:rsidR="000F06AF" w:rsidRPr="000F06AF">
        <w:rPr>
          <w:b/>
        </w:rPr>
        <w:t>.</w:t>
      </w:r>
      <w:r w:rsidR="000F06AF">
        <w:t xml:space="preserve"> Since the 1960s, since synthetic opioids have been introduced in clinical practice, anesthesia has been based on opioids and has been developed </w:t>
      </w:r>
      <w:r w:rsidR="00BD200C">
        <w:t xml:space="preserve">  variations</w:t>
      </w:r>
      <w:r w:rsidR="000F06AF">
        <w:t xml:space="preserve"> of </w:t>
      </w:r>
      <w:r w:rsidR="00BD200C">
        <w:t xml:space="preserve">balanced anesthesia </w:t>
      </w:r>
      <w:r w:rsidR="000F06AF">
        <w:t xml:space="preserve">combining opioids, inhalation and intravenous anesthetics. As a result we have received a safe and stress free anesthesia but there are also side effects of opioids such as respiratory depression, immunosuppression, </w:t>
      </w:r>
      <w:r w:rsidR="0040187E">
        <w:t>muscle central rigid</w:t>
      </w:r>
      <w:r w:rsidR="000F06AF">
        <w:t xml:space="preserve">ity, </w:t>
      </w:r>
      <w:r w:rsidR="0040187E">
        <w:t>r</w:t>
      </w:r>
      <w:r w:rsidR="000F06AF">
        <w:t xml:space="preserve">espiratory tract obstruction, negative </w:t>
      </w:r>
      <w:proofErr w:type="spellStart"/>
      <w:r w:rsidR="000F06AF">
        <w:t>inotropism</w:t>
      </w:r>
      <w:proofErr w:type="spellEnd"/>
      <w:r w:rsidR="000F06AF">
        <w:t xml:space="preserve">, nausea, vomiting, </w:t>
      </w:r>
      <w:proofErr w:type="spellStart"/>
      <w:r w:rsidR="0040187E">
        <w:t>hyperalgesia</w:t>
      </w:r>
      <w:proofErr w:type="spellEnd"/>
      <w:r w:rsidR="000F06AF">
        <w:t xml:space="preserve">, urinary retention, </w:t>
      </w:r>
      <w:r w:rsidR="001F27A3">
        <w:t xml:space="preserve">postoperative ileus, </w:t>
      </w:r>
      <w:r w:rsidR="000F06AF">
        <w:t>tolerance and drowsiness</w:t>
      </w:r>
      <w:r w:rsidR="0040187E">
        <w:t>. Therefore, the actual</w:t>
      </w:r>
      <w:r w:rsidR="000F06AF">
        <w:t xml:space="preserve"> problem is to avoid these</w:t>
      </w:r>
      <w:r w:rsidR="0040187E">
        <w:t xml:space="preserve"> adverse events</w:t>
      </w:r>
      <w:r w:rsidR="000F06AF">
        <w:t xml:space="preserve"> </w:t>
      </w:r>
      <w:r w:rsidR="005B6321">
        <w:t>by reducing of opioid doses</w:t>
      </w:r>
      <w:r w:rsidR="000F06AF">
        <w:t>.</w:t>
      </w:r>
      <w:r w:rsidR="00EE7952">
        <w:t xml:space="preserve"> For this purposes</w:t>
      </w:r>
      <w:r w:rsidR="005B6321">
        <w:t xml:space="preserve"> </w:t>
      </w:r>
      <w:proofErr w:type="spellStart"/>
      <w:r w:rsidR="005B6321">
        <w:t>lidocaine</w:t>
      </w:r>
      <w:proofErr w:type="spellEnd"/>
      <w:r w:rsidR="005B6321">
        <w:t xml:space="preserve"> perio</w:t>
      </w:r>
      <w:r w:rsidR="00EE7952">
        <w:t>perative intravenous infusion can be helpful</w:t>
      </w:r>
      <w:r w:rsidR="009C0B4E">
        <w:t xml:space="preserve"> but there is </w:t>
      </w:r>
      <w:r w:rsidR="001F27A3">
        <w:t>luck</w:t>
      </w:r>
      <w:r w:rsidR="009C0B4E">
        <w:t xml:space="preserve"> </w:t>
      </w:r>
      <w:r w:rsidR="001F27A3">
        <w:t>of evidence about its effectiveness, safety and optimal use for better outcome</w:t>
      </w:r>
      <w:r w:rsidR="005B6321">
        <w:t>.</w:t>
      </w:r>
    </w:p>
    <w:p w:rsidR="000F06AF" w:rsidRDefault="00481E65" w:rsidP="000F06AF">
      <w:pPr>
        <w:jc w:val="both"/>
      </w:pPr>
      <w:r>
        <w:rPr>
          <w:b/>
        </w:rPr>
        <w:t>Case presentation.</w:t>
      </w:r>
      <w:r w:rsidR="000F06AF">
        <w:t xml:space="preserve"> </w:t>
      </w:r>
      <w:r w:rsidR="004729AE">
        <w:t xml:space="preserve">  </w:t>
      </w:r>
      <w:r w:rsidR="00EF01E7">
        <w:t>This is</w:t>
      </w:r>
      <w:r w:rsidR="000F06AF">
        <w:t xml:space="preserve"> a retrospective non-randomized </w:t>
      </w:r>
      <w:r w:rsidR="00A231AA">
        <w:t>clinical trial</w:t>
      </w:r>
      <w:r w:rsidR="007C3E31">
        <w:t xml:space="preserve"> including 185</w:t>
      </w:r>
      <w:r w:rsidR="00192D26">
        <w:t xml:space="preserve"> adult patients</w:t>
      </w:r>
      <w:r w:rsidR="007C3E31">
        <w:t xml:space="preserve"> </w:t>
      </w:r>
      <w:r w:rsidR="00192D26">
        <w:t xml:space="preserve">of both sex </w:t>
      </w:r>
      <w:r w:rsidR="007C3E31">
        <w:t xml:space="preserve">with </w:t>
      </w:r>
      <w:r w:rsidR="00192D26">
        <w:t xml:space="preserve">different types of </w:t>
      </w:r>
      <w:r w:rsidR="007C3E31">
        <w:t>elective surgery</w:t>
      </w:r>
      <w:r w:rsidR="00E518FD">
        <w:t xml:space="preserve"> in whom </w:t>
      </w:r>
      <w:proofErr w:type="spellStart"/>
      <w:r w:rsidR="00E518FD">
        <w:t>lidocaine</w:t>
      </w:r>
      <w:proofErr w:type="spellEnd"/>
      <w:r w:rsidR="00EF01E7">
        <w:t xml:space="preserve"> perioperative infusion performed</w:t>
      </w:r>
      <w:r w:rsidR="000F06AF">
        <w:t xml:space="preserve">. </w:t>
      </w:r>
      <w:r w:rsidR="00EE7952">
        <w:t xml:space="preserve">For all patients before induction of anesthesia </w:t>
      </w:r>
      <w:proofErr w:type="spellStart"/>
      <w:r w:rsidR="00F63CCD">
        <w:t>l</w:t>
      </w:r>
      <w:r w:rsidR="00EE7952">
        <w:t>idocaine</w:t>
      </w:r>
      <w:proofErr w:type="spellEnd"/>
      <w:r w:rsidR="00EE7952">
        <w:t xml:space="preserve"> 1.5 mg/kg/h</w:t>
      </w:r>
      <w:r w:rsidR="00F63CCD">
        <w:t xml:space="preserve"> and ketorolac 50 mg</w:t>
      </w:r>
      <w:r w:rsidR="00EE7952" w:rsidRPr="00EE7952">
        <w:t xml:space="preserve"> </w:t>
      </w:r>
      <w:r w:rsidR="00CF5AA4">
        <w:t xml:space="preserve">had been </w:t>
      </w:r>
      <w:r w:rsidR="00EE7952">
        <w:t>injected</w:t>
      </w:r>
      <w:r w:rsidR="00EE7952">
        <w:t xml:space="preserve">. </w:t>
      </w:r>
      <w:r w:rsidR="007C3E31">
        <w:t>Patients were divided into two groups: group I – induction with fentanyl 2</w:t>
      </w:r>
      <w:r w:rsidR="007C3E31">
        <w:rPr>
          <w:rFonts w:cstheme="minorHAnsi"/>
        </w:rPr>
        <w:t>µ</w:t>
      </w:r>
      <w:r w:rsidR="007C3E31">
        <w:t xml:space="preserve">kg/kg, </w:t>
      </w:r>
      <w:proofErr w:type="spellStart"/>
      <w:r w:rsidR="007C3E31">
        <w:t>propofol</w:t>
      </w:r>
      <w:proofErr w:type="spellEnd"/>
      <w:r w:rsidR="007C3E31">
        <w:t xml:space="preserve"> 1.4 – 2.</w:t>
      </w:r>
      <w:r w:rsidR="00F63CCD">
        <w:t xml:space="preserve">0 mg/kg, </w:t>
      </w:r>
      <w:proofErr w:type="spellStart"/>
      <w:r w:rsidR="00F63CCD">
        <w:t>a</w:t>
      </w:r>
      <w:r w:rsidR="007C3E31">
        <w:t>tracurium</w:t>
      </w:r>
      <w:proofErr w:type="spellEnd"/>
      <w:r w:rsidR="007C3E31">
        <w:t xml:space="preserve"> 0.5 mg/kg.</w:t>
      </w:r>
      <w:r w:rsidR="00192D26">
        <w:t>, group II – induction without fentanyl</w:t>
      </w:r>
      <w:r w:rsidR="007A59B8">
        <w:t>,</w:t>
      </w:r>
      <w:r w:rsidR="00192D26">
        <w:t xml:space="preserve"> </w:t>
      </w:r>
      <w:proofErr w:type="spellStart"/>
      <w:r w:rsidR="00192D26">
        <w:t>propofol</w:t>
      </w:r>
      <w:proofErr w:type="spellEnd"/>
      <w:r w:rsidR="00192D26">
        <w:t xml:space="preserve"> and </w:t>
      </w:r>
      <w:proofErr w:type="spellStart"/>
      <w:r w:rsidR="00192D26">
        <w:t>atracurium</w:t>
      </w:r>
      <w:proofErr w:type="spellEnd"/>
      <w:r w:rsidR="00192D26">
        <w:t xml:space="preserve"> </w:t>
      </w:r>
      <w:r w:rsidR="007A59B8">
        <w:t xml:space="preserve">- </w:t>
      </w:r>
      <w:r w:rsidR="00192D26">
        <w:t>same doses.</w:t>
      </w:r>
      <w:r w:rsidR="007C3E31">
        <w:t xml:space="preserve"> </w:t>
      </w:r>
      <w:r w:rsidR="00F10F6E">
        <w:t>Anesthesia main</w:t>
      </w:r>
      <w:r w:rsidR="00766490">
        <w:t>tenance - inhalation anesthetic (</w:t>
      </w:r>
      <w:proofErr w:type="spellStart"/>
      <w:r w:rsidR="00F10F6E">
        <w:t>sevoflurane</w:t>
      </w:r>
      <w:proofErr w:type="spellEnd"/>
      <w:r w:rsidR="00F10F6E">
        <w:t>) 0.8 -1.2 mac, lidocaine 2 mg /kg/h</w:t>
      </w:r>
      <w:r w:rsidR="00F10F6E">
        <w:t>, MgSO4 30-50</w:t>
      </w:r>
      <w:r w:rsidR="00F10F6E">
        <w:t xml:space="preserve"> mg/kg, </w:t>
      </w:r>
      <w:proofErr w:type="spellStart"/>
      <w:r w:rsidR="00F10F6E">
        <w:t>paracetamol</w:t>
      </w:r>
      <w:proofErr w:type="spellEnd"/>
      <w:r w:rsidR="00F10F6E">
        <w:t xml:space="preserve"> 1000 mg, </w:t>
      </w:r>
      <w:proofErr w:type="spellStart"/>
      <w:r w:rsidR="00F10F6E">
        <w:t>atracurium</w:t>
      </w:r>
      <w:proofErr w:type="spellEnd"/>
      <w:r w:rsidR="00F10F6E">
        <w:t xml:space="preserve"> 0.5 mg/kg/h</w:t>
      </w:r>
      <w:r w:rsidR="00F10F6E">
        <w:t>, fentanyl as needed</w:t>
      </w:r>
      <w:r w:rsidR="00F10F6E">
        <w:t xml:space="preserve">. Postoperative analgesia - </w:t>
      </w:r>
      <w:proofErr w:type="spellStart"/>
      <w:r w:rsidR="00F10F6E">
        <w:t>lidocaine</w:t>
      </w:r>
      <w:proofErr w:type="spellEnd"/>
      <w:r w:rsidR="00F10F6E">
        <w:t xml:space="preserve"> 1 mg/kg/h</w:t>
      </w:r>
      <w:r w:rsidR="00A35CB9">
        <w:t xml:space="preserve"> during 2-8 h</w:t>
      </w:r>
      <w:r w:rsidR="00F10F6E">
        <w:t>, opi</w:t>
      </w:r>
      <w:r w:rsidR="00EF01E7">
        <w:t xml:space="preserve">oids and </w:t>
      </w:r>
      <w:proofErr w:type="spellStart"/>
      <w:r w:rsidR="00EF01E7">
        <w:t>nonsteroidal</w:t>
      </w:r>
      <w:proofErr w:type="spellEnd"/>
      <w:r w:rsidR="00EF01E7">
        <w:t xml:space="preserve"> anti-inflammatory medications</w:t>
      </w:r>
      <w:r w:rsidR="00F10F6E">
        <w:t xml:space="preserve"> as needed.</w:t>
      </w:r>
      <w:r w:rsidR="00052D3A">
        <w:t xml:space="preserve"> In group I (105 patients) fentanyl adjustment was needed in 9 cases (8.6%)</w:t>
      </w:r>
      <w:r w:rsidR="00F10F6E">
        <w:t xml:space="preserve"> </w:t>
      </w:r>
      <w:r w:rsidR="00A83095">
        <w:t xml:space="preserve">In group II for 70% of </w:t>
      </w:r>
      <w:r w:rsidR="00052D3A">
        <w:t>cases (56 patients)</w:t>
      </w:r>
      <w:r w:rsidR="00A83095">
        <w:t xml:space="preserve"> anesthesia was opioid</w:t>
      </w:r>
      <w:r w:rsidR="000F06AF">
        <w:t>-free</w:t>
      </w:r>
      <w:r w:rsidR="00A83095">
        <w:t>.</w:t>
      </w:r>
      <w:r w:rsidR="00573239">
        <w:t xml:space="preserve"> </w:t>
      </w:r>
      <w:r w:rsidR="00E518FD">
        <w:t>G</w:t>
      </w:r>
      <w:r w:rsidR="00052D3A">
        <w:t xml:space="preserve">roups were equal according to types of surgery: </w:t>
      </w:r>
      <w:r w:rsidR="00BD200C">
        <w:t xml:space="preserve">major </w:t>
      </w:r>
      <w:r w:rsidR="00052D3A">
        <w:t xml:space="preserve">open </w:t>
      </w:r>
      <w:r w:rsidR="00573239">
        <w:t>upper abdominal and</w:t>
      </w:r>
      <w:r w:rsidR="000F06AF">
        <w:t xml:space="preserve"> colorectal surgery</w:t>
      </w:r>
      <w:r w:rsidR="00052D3A">
        <w:t xml:space="preserve"> (15 cases)</w:t>
      </w:r>
      <w:r w:rsidR="000F06AF">
        <w:t xml:space="preserve">, </w:t>
      </w:r>
      <w:r w:rsidR="00052D3A">
        <w:t>lap</w:t>
      </w:r>
      <w:r w:rsidR="007A59B8">
        <w:t>aroscopic colorectal surgery (29</w:t>
      </w:r>
      <w:r w:rsidR="00052D3A">
        <w:t xml:space="preserve">) </w:t>
      </w:r>
      <w:r w:rsidR="000F06AF">
        <w:t>appendectomy</w:t>
      </w:r>
      <w:r w:rsidR="00052D3A">
        <w:t xml:space="preserve"> (12)</w:t>
      </w:r>
      <w:r w:rsidR="000F06AF">
        <w:t>, laparoscopic chole</w:t>
      </w:r>
      <w:r w:rsidR="00A231AA">
        <w:t>c</w:t>
      </w:r>
      <w:r w:rsidR="005A1E35">
        <w:t>y</w:t>
      </w:r>
      <w:r w:rsidR="000F06AF">
        <w:t>stectomy</w:t>
      </w:r>
      <w:r w:rsidR="007A59B8">
        <w:t xml:space="preserve"> (7</w:t>
      </w:r>
      <w:r w:rsidR="000F5F95">
        <w:t>7)</w:t>
      </w:r>
      <w:r w:rsidR="000F06AF">
        <w:t>, breast surgery</w:t>
      </w:r>
      <w:r w:rsidR="000F5F95">
        <w:t xml:space="preserve"> (7)</w:t>
      </w:r>
      <w:r w:rsidR="000F06AF">
        <w:t xml:space="preserve">, </w:t>
      </w:r>
      <w:r w:rsidR="007A59B8">
        <w:t xml:space="preserve">hernia surgery (23), </w:t>
      </w:r>
      <w:r w:rsidR="000F06AF">
        <w:t>head and neck surgery</w:t>
      </w:r>
      <w:r w:rsidR="007A59B8">
        <w:t xml:space="preserve"> (</w:t>
      </w:r>
      <w:r w:rsidR="0057749A">
        <w:t>1</w:t>
      </w:r>
      <w:r w:rsidR="007A59B8">
        <w:t>2)</w:t>
      </w:r>
      <w:r w:rsidR="0057749A">
        <w:t xml:space="preserve">, laparoscopic </w:t>
      </w:r>
      <w:proofErr w:type="spellStart"/>
      <w:r w:rsidR="0057749A">
        <w:t>oesophageal</w:t>
      </w:r>
      <w:proofErr w:type="spellEnd"/>
      <w:r w:rsidR="0057749A">
        <w:t xml:space="preserve"> surgery (10)</w:t>
      </w:r>
      <w:r w:rsidR="000F06AF">
        <w:t>.</w:t>
      </w:r>
      <w:r w:rsidR="00573239">
        <w:t xml:space="preserve"> </w:t>
      </w:r>
      <w:r w:rsidR="000F06AF">
        <w:t xml:space="preserve"> Contraindications were patients with</w:t>
      </w:r>
      <w:r w:rsidR="007A59B8">
        <w:t xml:space="preserve"> </w:t>
      </w:r>
      <w:proofErr w:type="spellStart"/>
      <w:r w:rsidR="007A59B8">
        <w:t>lidocaine</w:t>
      </w:r>
      <w:proofErr w:type="spellEnd"/>
      <w:r w:rsidR="007A59B8">
        <w:t xml:space="preserve"> </w:t>
      </w:r>
      <w:r w:rsidR="007A59B8">
        <w:t>allergy</w:t>
      </w:r>
      <w:r w:rsidR="009870E2">
        <w:t xml:space="preserve">, </w:t>
      </w:r>
      <w:r w:rsidR="000F06AF">
        <w:t>co</w:t>
      </w:r>
      <w:r w:rsidR="007A59B8">
        <w:t xml:space="preserve">mplete </w:t>
      </w:r>
      <w:proofErr w:type="spellStart"/>
      <w:r w:rsidR="007A59B8">
        <w:t>atrioventricular</w:t>
      </w:r>
      <w:proofErr w:type="spellEnd"/>
      <w:r w:rsidR="007A59B8">
        <w:t xml:space="preserve"> block</w:t>
      </w:r>
      <w:r w:rsidR="000F06AF">
        <w:t xml:space="preserve">, bradycardia and hepatic insufficiency. </w:t>
      </w:r>
      <w:r w:rsidR="00052D3A">
        <w:t xml:space="preserve"> </w:t>
      </w:r>
      <w:r w:rsidR="0011158B">
        <w:t xml:space="preserve">In group I </w:t>
      </w:r>
      <w:proofErr w:type="spellStart"/>
      <w:r w:rsidR="0011158B">
        <w:t>propofol</w:t>
      </w:r>
      <w:proofErr w:type="spellEnd"/>
      <w:r w:rsidR="0011158B">
        <w:t xml:space="preserve"> dose </w:t>
      </w:r>
      <w:r w:rsidR="004729AE">
        <w:t xml:space="preserve">for induction of anesthesia </w:t>
      </w:r>
      <w:r w:rsidR="0011158B">
        <w:t xml:space="preserve">was significantly lower </w:t>
      </w:r>
      <w:proofErr w:type="spellStart"/>
      <w:r w:rsidR="0011158B">
        <w:t>then</w:t>
      </w:r>
      <w:proofErr w:type="spellEnd"/>
      <w:r w:rsidR="0011158B">
        <w:t xml:space="preserve"> in group II (1.42 mg/kg </w:t>
      </w:r>
      <w:proofErr w:type="spellStart"/>
      <w:r w:rsidR="0011158B">
        <w:t>vs</w:t>
      </w:r>
      <w:proofErr w:type="spellEnd"/>
      <w:r w:rsidR="0011158B">
        <w:t xml:space="preserve"> 1.83 mg/kg, P&lt;0.05). </w:t>
      </w:r>
      <w:r w:rsidR="00766490">
        <w:t>In group II there was a significant hemodynamic reaction on skin incision (rise of heart rate and arterial blood pressure about 30% above baseline)</w:t>
      </w:r>
      <w:r w:rsidR="0057749A">
        <w:t xml:space="preserve"> and</w:t>
      </w:r>
      <w:r w:rsidR="00766490">
        <w:t xml:space="preserve"> </w:t>
      </w:r>
      <w:r w:rsidR="004729AE">
        <w:t xml:space="preserve">need in high MAC (1.2) of </w:t>
      </w:r>
      <w:proofErr w:type="spellStart"/>
      <w:r w:rsidR="004729AE">
        <w:t>sevoflurane</w:t>
      </w:r>
      <w:proofErr w:type="spellEnd"/>
      <w:r w:rsidR="004729AE">
        <w:t xml:space="preserve"> </w:t>
      </w:r>
      <w:r w:rsidR="00766490">
        <w:t>during first 30 minutes of surgery</w:t>
      </w:r>
      <w:r w:rsidR="004729AE">
        <w:t>.</w:t>
      </w:r>
      <w:r w:rsidR="00766490">
        <w:t xml:space="preserve"> </w:t>
      </w:r>
      <w:r w:rsidR="00F63CCD">
        <w:t>N</w:t>
      </w:r>
      <w:r w:rsidR="00A35CB9">
        <w:t>o perioperative complications,</w:t>
      </w:r>
      <w:r w:rsidR="00F63CCD">
        <w:t xml:space="preserve"> </w:t>
      </w:r>
      <w:r w:rsidR="00A35CB9">
        <w:t xml:space="preserve">no clinical signs of </w:t>
      </w:r>
      <w:proofErr w:type="spellStart"/>
      <w:r w:rsidR="00A35CB9">
        <w:t>lidocain</w:t>
      </w:r>
      <w:proofErr w:type="spellEnd"/>
      <w:r w:rsidR="00A35CB9">
        <w:t xml:space="preserve"> </w:t>
      </w:r>
      <w:proofErr w:type="spellStart"/>
      <w:r w:rsidR="00A35CB9">
        <w:t>toxicicity</w:t>
      </w:r>
      <w:proofErr w:type="spellEnd"/>
      <w:r w:rsidR="00A35CB9">
        <w:t xml:space="preserve">. </w:t>
      </w:r>
      <w:r w:rsidR="00F63CCD">
        <w:t xml:space="preserve">In all cases immediately after awaking and </w:t>
      </w:r>
      <w:proofErr w:type="spellStart"/>
      <w:r w:rsidR="00F63CCD">
        <w:t>extubation</w:t>
      </w:r>
      <w:proofErr w:type="spellEnd"/>
      <w:r w:rsidR="00F63CCD">
        <w:t xml:space="preserve"> was a need in opioid analgesia. After 8 h of </w:t>
      </w:r>
      <w:proofErr w:type="spellStart"/>
      <w:r w:rsidR="00F63CCD">
        <w:t>lidocaine</w:t>
      </w:r>
      <w:proofErr w:type="spellEnd"/>
      <w:r w:rsidR="00F63CCD">
        <w:t xml:space="preserve"> continuous </w:t>
      </w:r>
      <w:r w:rsidR="00A35CB9">
        <w:t xml:space="preserve">infusion </w:t>
      </w:r>
      <w:r w:rsidR="00F63CCD">
        <w:t xml:space="preserve">there was a stable analgesia </w:t>
      </w:r>
      <w:r w:rsidR="00A86CB6">
        <w:t>and minimal or no needing in additional opioid or non-opioid analgesia</w:t>
      </w:r>
      <w:r w:rsidR="00A35CB9">
        <w:t xml:space="preserve"> during 24h</w:t>
      </w:r>
      <w:r w:rsidR="00A86CB6">
        <w:t>.</w:t>
      </w:r>
      <w:r w:rsidR="00A35CB9">
        <w:t xml:space="preserve"> After laparoscopic colorectal and cholecystectomy surgery postoperative bowel sound recovery time in both groups of patients was</w:t>
      </w:r>
      <w:r w:rsidR="004729AE">
        <w:t xml:space="preserve"> practically</w:t>
      </w:r>
      <w:r w:rsidR="00A35CB9">
        <w:t xml:space="preserve"> </w:t>
      </w:r>
      <w:r w:rsidR="00421DD7">
        <w:t>equal</w:t>
      </w:r>
      <w:r w:rsidR="00A35CB9">
        <w:t xml:space="preserve"> -</w:t>
      </w:r>
      <w:r w:rsidR="00A86CB6">
        <w:t xml:space="preserve"> </w:t>
      </w:r>
      <w:r w:rsidR="00C36EA3">
        <w:rPr>
          <w:rFonts w:ascii="Sylfaen" w:hAnsi="Sylfaen"/>
          <w:lang w:val="ka-GE"/>
        </w:rPr>
        <w:t>150</w:t>
      </w:r>
      <w:r w:rsidR="00C36EA3">
        <w:rPr>
          <w:rFonts w:cstheme="minorHAnsi"/>
        </w:rPr>
        <w:t>±</w:t>
      </w:r>
      <w:r w:rsidR="00C36EA3">
        <w:t>25 min</w:t>
      </w:r>
      <w:r w:rsidR="00C36EA3">
        <w:t xml:space="preserve"> </w:t>
      </w:r>
      <w:r w:rsidR="00C36EA3">
        <w:rPr>
          <w:rFonts w:ascii="Sylfaen" w:hAnsi="Sylfaen"/>
        </w:rPr>
        <w:t xml:space="preserve">and </w:t>
      </w:r>
      <w:r w:rsidR="00A35CB9">
        <w:t>152</w:t>
      </w:r>
      <w:r w:rsidR="00A35CB9">
        <w:rPr>
          <w:rFonts w:cstheme="minorHAnsi"/>
        </w:rPr>
        <w:t>±</w:t>
      </w:r>
      <w:r w:rsidR="00421DD7">
        <w:t>25 min</w:t>
      </w:r>
      <w:r w:rsidR="00C36EA3">
        <w:t xml:space="preserve"> respectively</w:t>
      </w:r>
      <w:r w:rsidR="00421DD7">
        <w:t>.</w:t>
      </w:r>
    </w:p>
    <w:p w:rsidR="00173658" w:rsidRDefault="00A231AA" w:rsidP="000F06AF">
      <w:pPr>
        <w:jc w:val="both"/>
      </w:pPr>
      <w:r w:rsidRPr="00A231AA">
        <w:rPr>
          <w:b/>
        </w:rPr>
        <w:lastRenderedPageBreak/>
        <w:t>D</w:t>
      </w:r>
      <w:r w:rsidR="000F06AF" w:rsidRPr="00A231AA">
        <w:rPr>
          <w:b/>
        </w:rPr>
        <w:t>iscussion</w:t>
      </w:r>
      <w:r w:rsidR="000F06AF">
        <w:t xml:space="preserve">. Surgical </w:t>
      </w:r>
      <w:r w:rsidR="0035459D">
        <w:t>operations</w:t>
      </w:r>
      <w:r w:rsidR="000F06AF">
        <w:t xml:space="preserve"> requires stress free anesthesia and is ideal for th</w:t>
      </w:r>
      <w:r w:rsidR="00FF20AC">
        <w:t>is</w:t>
      </w:r>
      <w:r w:rsidR="000F06AF">
        <w:t xml:space="preserve"> purpose</w:t>
      </w:r>
      <w:r w:rsidR="00FF20AC">
        <w:t xml:space="preserve"> the</w:t>
      </w:r>
      <w:r w:rsidR="000F06AF">
        <w:t xml:space="preserve"> using </w:t>
      </w:r>
      <w:r w:rsidR="00FF20AC">
        <w:t>of opiates which</w:t>
      </w:r>
      <w:r w:rsidR="000F06AF">
        <w:t xml:space="preserve"> are associated with many side effects of drugs. One of the ways to reduce the use of opiates is direct and indirect sympathetic blocking, which is achieved by using lidocaine, MgSO4, inhalation agents, </w:t>
      </w:r>
      <w:r w:rsidR="001726D1">
        <w:t xml:space="preserve">ketamine, </w:t>
      </w:r>
      <w:r w:rsidR="000F06AF">
        <w:t xml:space="preserve">clonidine and </w:t>
      </w:r>
      <w:proofErr w:type="spellStart"/>
      <w:r w:rsidR="000F06AF">
        <w:t>dex</w:t>
      </w:r>
      <w:r w:rsidR="00FF20AC">
        <w:t>m</w:t>
      </w:r>
      <w:r w:rsidR="001726D1">
        <w:t>etod</w:t>
      </w:r>
      <w:r w:rsidR="000F06AF">
        <w:t>omidine</w:t>
      </w:r>
      <w:proofErr w:type="spellEnd"/>
      <w:r w:rsidR="000F06AF">
        <w:t xml:space="preserve">. Their combination with </w:t>
      </w:r>
      <w:proofErr w:type="spellStart"/>
      <w:r w:rsidR="000F06AF">
        <w:t>paracetamol</w:t>
      </w:r>
      <w:proofErr w:type="spellEnd"/>
      <w:r w:rsidR="000F06AF">
        <w:t xml:space="preserve"> and </w:t>
      </w:r>
      <w:proofErr w:type="spellStart"/>
      <w:r w:rsidR="000F06AF">
        <w:t>nonsteroidal</w:t>
      </w:r>
      <w:proofErr w:type="spellEnd"/>
      <w:r w:rsidR="000F06AF">
        <w:t xml:space="preserve"> anti-inflammatory drugs is the cornerstone of non-</w:t>
      </w:r>
      <w:r w:rsidR="001726D1">
        <w:t>opioid</w:t>
      </w:r>
      <w:r w:rsidR="000F06AF">
        <w:t xml:space="preserve"> </w:t>
      </w:r>
      <w:r w:rsidR="001726D1">
        <w:t xml:space="preserve">anesthesia. We did not use </w:t>
      </w:r>
      <w:proofErr w:type="spellStart"/>
      <w:r w:rsidR="001726D1">
        <w:t>dexme</w:t>
      </w:r>
      <w:r w:rsidR="000F06AF">
        <w:t>to</w:t>
      </w:r>
      <w:r w:rsidR="001726D1">
        <w:t>d</w:t>
      </w:r>
      <w:r w:rsidR="000F06AF">
        <w:t>o</w:t>
      </w:r>
      <w:r w:rsidR="001726D1">
        <w:t>midin</w:t>
      </w:r>
      <w:r w:rsidR="00EF01E7">
        <w:t>e</w:t>
      </w:r>
      <w:proofErr w:type="spellEnd"/>
      <w:r w:rsidR="001726D1">
        <w:t>,</w:t>
      </w:r>
      <w:r w:rsidR="000F06AF">
        <w:t xml:space="preserve"> clonidine (direct sympathetic blockade)</w:t>
      </w:r>
      <w:r w:rsidR="001726D1">
        <w:t xml:space="preserve"> and ketamine</w:t>
      </w:r>
      <w:r w:rsidR="00F9687E">
        <w:t xml:space="preserve"> and in 70% of cases in group II anesthesia was </w:t>
      </w:r>
      <w:proofErr w:type="spellStart"/>
      <w:r w:rsidR="00F9687E">
        <w:t>opiod</w:t>
      </w:r>
      <w:proofErr w:type="spellEnd"/>
      <w:r w:rsidR="00F9687E">
        <w:t>-free.</w:t>
      </w:r>
      <w:r w:rsidR="000F06AF">
        <w:t xml:space="preserve"> According to our observations, </w:t>
      </w:r>
      <w:r w:rsidR="00F9687E">
        <w:t xml:space="preserve">minimal </w:t>
      </w:r>
      <w:r w:rsidR="00173658">
        <w:t xml:space="preserve">intraoperative </w:t>
      </w:r>
      <w:proofErr w:type="spellStart"/>
      <w:r w:rsidR="00F9687E">
        <w:t>opiod</w:t>
      </w:r>
      <w:proofErr w:type="spellEnd"/>
      <w:r w:rsidR="00F9687E">
        <w:t xml:space="preserve"> consumption </w:t>
      </w:r>
      <w:r w:rsidR="00173658">
        <w:t xml:space="preserve">reduces the </w:t>
      </w:r>
      <w:proofErr w:type="spellStart"/>
      <w:r w:rsidR="00173658">
        <w:t>propofo</w:t>
      </w:r>
      <w:r w:rsidR="00EF01E7">
        <w:t>l</w:t>
      </w:r>
      <w:proofErr w:type="spellEnd"/>
      <w:r w:rsidR="00173658">
        <w:t xml:space="preserve"> dose for induction of anesthesia</w:t>
      </w:r>
      <w:r w:rsidR="002E3FED">
        <w:t xml:space="preserve">, reduces </w:t>
      </w:r>
      <w:proofErr w:type="spellStart"/>
      <w:r w:rsidR="002E3FED">
        <w:t>sevoflurane</w:t>
      </w:r>
      <w:proofErr w:type="spellEnd"/>
      <w:r w:rsidR="002E3FED">
        <w:t xml:space="preserve"> MAC at the beginning of surgery</w:t>
      </w:r>
      <w:r w:rsidR="00173658">
        <w:t xml:space="preserve"> and </w:t>
      </w:r>
      <w:r w:rsidR="00F9687E">
        <w:t xml:space="preserve">gives a better </w:t>
      </w:r>
      <w:r w:rsidR="00173658">
        <w:t>hemodynamic</w:t>
      </w:r>
      <w:r w:rsidR="00F9687E">
        <w:t xml:space="preserve"> stability </w:t>
      </w:r>
      <w:r w:rsidR="00173658">
        <w:t>then opioid-free anesthesia</w:t>
      </w:r>
      <w:r w:rsidR="00EF01E7">
        <w:t>,</w:t>
      </w:r>
      <w:r w:rsidR="00173658">
        <w:t xml:space="preserve"> </w:t>
      </w:r>
      <w:r w:rsidR="00F9687E">
        <w:t xml:space="preserve">with no influence on postoperative bowel recovery. Effectiveness of </w:t>
      </w:r>
      <w:proofErr w:type="spellStart"/>
      <w:r w:rsidR="00F9687E">
        <w:t>lidocaine</w:t>
      </w:r>
      <w:proofErr w:type="spellEnd"/>
      <w:r w:rsidR="00F9687E">
        <w:t xml:space="preserve"> infusion for postoperative analgesia is directly related with duration of infusion. 8h continuous </w:t>
      </w:r>
      <w:proofErr w:type="spellStart"/>
      <w:r w:rsidR="00F9687E">
        <w:t>lidocaine</w:t>
      </w:r>
      <w:proofErr w:type="spellEnd"/>
      <w:r w:rsidR="00F9687E">
        <w:t xml:space="preserve"> infusion results in stable </w:t>
      </w:r>
      <w:r w:rsidR="00173658">
        <w:t xml:space="preserve">analgesia and significant reduction in additional </w:t>
      </w:r>
      <w:r w:rsidR="00EF01E7">
        <w:t>pain killer</w:t>
      </w:r>
      <w:r w:rsidR="00173658">
        <w:t xml:space="preserve"> needing up to 24h postoperatively.</w:t>
      </w:r>
      <w:r w:rsidR="001726D1">
        <w:t xml:space="preserve"> </w:t>
      </w:r>
      <w:r w:rsidR="000F06AF">
        <w:t>This observation agrees with the data of other authors according to which</w:t>
      </w:r>
      <w:r w:rsidR="00481E65">
        <w:t xml:space="preserve"> </w:t>
      </w:r>
      <w:r w:rsidR="009308F0">
        <w:t>if</w:t>
      </w:r>
      <w:r w:rsidR="000F06AF">
        <w:t xml:space="preserve"> the lidocaine infusion duration is more than 5 hours,</w:t>
      </w:r>
      <w:r w:rsidR="009308F0">
        <w:t xml:space="preserve"> it was</w:t>
      </w:r>
      <w:r w:rsidR="000F06AF">
        <w:t xml:space="preserve"> followed by long term analgesia after the cessation of infusion. There were no perio</w:t>
      </w:r>
      <w:r w:rsidR="001726D1">
        <w:t>perative anesthesia related</w:t>
      </w:r>
      <w:r w:rsidR="000F06AF">
        <w:t xml:space="preserve"> complications</w:t>
      </w:r>
      <w:r w:rsidR="00173658">
        <w:t xml:space="preserve">, no clinical signs of </w:t>
      </w:r>
      <w:proofErr w:type="spellStart"/>
      <w:r w:rsidR="00173658">
        <w:t>lidocain</w:t>
      </w:r>
      <w:r w:rsidR="00EF01E7">
        <w:t>e</w:t>
      </w:r>
      <w:proofErr w:type="spellEnd"/>
      <w:r w:rsidR="00173658">
        <w:t xml:space="preserve"> toxicity</w:t>
      </w:r>
      <w:r w:rsidR="000F06AF">
        <w:t>.</w:t>
      </w:r>
      <w:r w:rsidR="00173658">
        <w:t xml:space="preserve"> </w:t>
      </w:r>
      <w:r w:rsidR="000F06AF">
        <w:t xml:space="preserve"> </w:t>
      </w:r>
    </w:p>
    <w:p w:rsidR="00937B53" w:rsidRDefault="000F06AF" w:rsidP="000F06AF">
      <w:pPr>
        <w:jc w:val="both"/>
      </w:pPr>
      <w:r w:rsidRPr="001726D1">
        <w:rPr>
          <w:b/>
        </w:rPr>
        <w:t>Conclusion.</w:t>
      </w:r>
      <w:r>
        <w:t xml:space="preserve"> We have demonstrated the </w:t>
      </w:r>
      <w:r w:rsidR="00173658">
        <w:t xml:space="preserve">safety and effectiveness of </w:t>
      </w:r>
      <w:proofErr w:type="spellStart"/>
      <w:r w:rsidR="00173658">
        <w:t>lidocaine</w:t>
      </w:r>
      <w:proofErr w:type="spellEnd"/>
      <w:r w:rsidR="00173658">
        <w:t xml:space="preserve"> perioperative infusion for different types of surgery</w:t>
      </w:r>
      <w:r>
        <w:t>.</w:t>
      </w:r>
      <w:r w:rsidR="00173658">
        <w:t xml:space="preserve"> According to our findings </w:t>
      </w:r>
      <w:r w:rsidR="00E9662A">
        <w:t>optimal combination of opioid- and non-opioid analgesia techniques is essential. Limitation of this study is its retrospective and non-randomized character.</w:t>
      </w:r>
      <w:r>
        <w:t xml:space="preserve"> </w:t>
      </w:r>
      <w:r w:rsidR="00E9662A">
        <w:t>Perioperative analgesia is</w:t>
      </w:r>
      <w:r w:rsidR="00181142">
        <w:t xml:space="preserve"> </w:t>
      </w:r>
      <w:r w:rsidR="00E9662A">
        <w:t>still one of the actual problems of anesthesiology and in this field is great area for prospective</w:t>
      </w:r>
      <w:r w:rsidR="00EF01E7">
        <w:t xml:space="preserve"> randomized</w:t>
      </w:r>
      <w:r w:rsidR="00181142">
        <w:t xml:space="preserve"> trial</w:t>
      </w:r>
      <w:r w:rsidR="00E9662A">
        <w:t>s</w:t>
      </w:r>
      <w:r w:rsidR="00181142">
        <w:t>.</w:t>
      </w:r>
    </w:p>
    <w:p w:rsidR="00EF01E7" w:rsidRDefault="00EF01E7" w:rsidP="000F06AF">
      <w:pPr>
        <w:jc w:val="both"/>
      </w:pPr>
    </w:p>
    <w:sectPr w:rsidR="00EF0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AF"/>
    <w:rsid w:val="00052D3A"/>
    <w:rsid w:val="000F06AF"/>
    <w:rsid w:val="000F5F95"/>
    <w:rsid w:val="0011158B"/>
    <w:rsid w:val="00163CFE"/>
    <w:rsid w:val="001726D1"/>
    <w:rsid w:val="00173658"/>
    <w:rsid w:val="00181142"/>
    <w:rsid w:val="00192D26"/>
    <w:rsid w:val="001F27A3"/>
    <w:rsid w:val="002E3FED"/>
    <w:rsid w:val="0035459D"/>
    <w:rsid w:val="003A1ED5"/>
    <w:rsid w:val="003A5D32"/>
    <w:rsid w:val="0040187E"/>
    <w:rsid w:val="00421DD7"/>
    <w:rsid w:val="004729AE"/>
    <w:rsid w:val="00481E65"/>
    <w:rsid w:val="0054704A"/>
    <w:rsid w:val="00573239"/>
    <w:rsid w:val="0057749A"/>
    <w:rsid w:val="005A1E35"/>
    <w:rsid w:val="005B6321"/>
    <w:rsid w:val="00766490"/>
    <w:rsid w:val="007A30B5"/>
    <w:rsid w:val="007A59B8"/>
    <w:rsid w:val="007C3E31"/>
    <w:rsid w:val="009308F0"/>
    <w:rsid w:val="00937B53"/>
    <w:rsid w:val="009870E2"/>
    <w:rsid w:val="009C0B4E"/>
    <w:rsid w:val="00A231AA"/>
    <w:rsid w:val="00A35CB9"/>
    <w:rsid w:val="00A83095"/>
    <w:rsid w:val="00A86CB6"/>
    <w:rsid w:val="00BD200C"/>
    <w:rsid w:val="00C36EA3"/>
    <w:rsid w:val="00CF5AA4"/>
    <w:rsid w:val="00D475EB"/>
    <w:rsid w:val="00DC5D01"/>
    <w:rsid w:val="00E518FD"/>
    <w:rsid w:val="00E9662A"/>
    <w:rsid w:val="00EE7952"/>
    <w:rsid w:val="00EF01E7"/>
    <w:rsid w:val="00F10F6E"/>
    <w:rsid w:val="00F63CCD"/>
    <w:rsid w:val="00F9687E"/>
    <w:rsid w:val="00FF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D67EDD-8A74-41E7-AF91-200F43891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851</TotalTime>
  <Pages>2</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Anesthesiology</cp:lastModifiedBy>
  <cp:revision>19</cp:revision>
  <dcterms:created xsi:type="dcterms:W3CDTF">2018-10-20T20:07:00Z</dcterms:created>
  <dcterms:modified xsi:type="dcterms:W3CDTF">2019-12-22T14:50:00Z</dcterms:modified>
</cp:coreProperties>
</file>