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D7B4E" w:rsidP="00494130">
      <w:pPr>
        <w:pStyle w:val="1"/>
        <w:spacing w:before="170"/>
        <w:ind w:left="0"/>
      </w:pPr>
      <w:r>
        <w:t xml:space="preserve">Malfunction of a </w:t>
      </w:r>
      <w:proofErr w:type="spellStart"/>
      <w:r>
        <w:t>Multilumen</w:t>
      </w:r>
      <w:proofErr w:type="spellEnd"/>
      <w:r>
        <w:t xml:space="preserve"> Access Catheter Via the Left Internal Jugular Vein</w:t>
      </w:r>
    </w:p>
    <w:p w:rsidR="00AD7B4E" w:rsidRPr="00AD7B4E" w:rsidRDefault="0078738A" w:rsidP="00AD7B4E">
      <w:pPr>
        <w:pStyle w:val="a3"/>
        <w:spacing w:before="73" w:line="198" w:lineRule="exact"/>
        <w:ind w:left="100" w:right="5987"/>
        <w:rPr>
          <w:rFonts w:ascii="맑은 고딕" w:eastAsia="맑은 고딕" w:hAnsi="맑은 고딕" w:cs="맑은 고딕"/>
          <w:lang w:eastAsia="ko-KR"/>
        </w:rPr>
      </w:pPr>
      <w:r>
        <w:rPr>
          <w:rFonts w:ascii="Arial"/>
        </w:rPr>
        <w:t xml:space="preserve">Dr </w:t>
      </w:r>
      <w:proofErr w:type="spellStart"/>
      <w:r w:rsidR="00AD7B4E">
        <w:rPr>
          <w:rFonts w:ascii="맑은 고딕" w:eastAsia="맑은 고딕" w:hAnsi="맑은 고딕" w:cs="맑은 고딕" w:hint="eastAsia"/>
          <w:lang w:eastAsia="ko-KR"/>
        </w:rPr>
        <w:t>Eu</w:t>
      </w:r>
      <w:r w:rsidR="00AD7B4E">
        <w:rPr>
          <w:rFonts w:ascii="맑은 고딕" w:eastAsia="맑은 고딕" w:hAnsi="맑은 고딕" w:cs="맑은 고딕"/>
          <w:lang w:eastAsia="ko-KR"/>
        </w:rPr>
        <w:t>n</w:t>
      </w:r>
      <w:proofErr w:type="spellEnd"/>
      <w:r w:rsidR="00AD7B4E">
        <w:rPr>
          <w:rFonts w:ascii="맑은 고딕" w:eastAsia="맑은 고딕" w:hAnsi="맑은 고딕" w:cs="맑은 고딕"/>
          <w:lang w:eastAsia="ko-KR"/>
        </w:rPr>
        <w:t xml:space="preserve"> Hwa Jun, </w:t>
      </w:r>
      <w:r w:rsidR="00AD7B4E" w:rsidRPr="00AD7B4E">
        <w:rPr>
          <w:rFonts w:ascii="맑은 고딕" w:eastAsia="맑은 고딕" w:hAnsi="맑은 고딕" w:cs="맑은 고딕"/>
          <w:lang w:eastAsia="ko-KR"/>
        </w:rPr>
        <w:t xml:space="preserve">Department of Anesthesiology and Pain Medicine, St. Vincent Hospital, College of Medicine, </w:t>
      </w:r>
    </w:p>
    <w:p w:rsidR="00AD7B4E" w:rsidRDefault="00AD7B4E" w:rsidP="00AD7B4E">
      <w:pPr>
        <w:pStyle w:val="a3"/>
        <w:spacing w:before="73" w:line="198" w:lineRule="exact"/>
        <w:ind w:left="100" w:right="5987"/>
        <w:rPr>
          <w:rFonts w:ascii="Arial"/>
        </w:rPr>
      </w:pPr>
      <w:r w:rsidRPr="00AD7B4E">
        <w:rPr>
          <w:rFonts w:ascii="맑은 고딕" w:eastAsia="맑은 고딕" w:hAnsi="맑은 고딕" w:cs="맑은 고딕"/>
          <w:lang w:eastAsia="ko-KR"/>
        </w:rPr>
        <w:t>The Catholic University of Korea, Republic of Korea</w:t>
      </w:r>
    </w:p>
    <w:p w:rsidR="00AD7B4E" w:rsidRPr="00AD7B4E" w:rsidRDefault="0078738A" w:rsidP="00AD7B4E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 w:rsidR="00AD7B4E">
        <w:rPr>
          <w:rFonts w:ascii="Arial"/>
        </w:rPr>
        <w:t>Su</w:t>
      </w:r>
      <w:proofErr w:type="spellEnd"/>
      <w:r w:rsidR="00AD7B4E">
        <w:rPr>
          <w:rFonts w:ascii="Arial"/>
        </w:rPr>
        <w:t xml:space="preserve"> Jung Chu, </w:t>
      </w:r>
      <w:r w:rsidR="00AD7B4E" w:rsidRPr="00AD7B4E">
        <w:rPr>
          <w:rFonts w:ascii="Arial"/>
        </w:rPr>
        <w:t xml:space="preserve">Department of Anesthesiology and Pain Medicine, St. Vincent Hospital, College of Medicine, </w:t>
      </w:r>
    </w:p>
    <w:p w:rsidR="005973B9" w:rsidRDefault="00AD7B4E" w:rsidP="00AD7B4E">
      <w:pPr>
        <w:pStyle w:val="a3"/>
        <w:spacing w:before="73" w:line="198" w:lineRule="exact"/>
        <w:ind w:left="100" w:right="5987"/>
        <w:rPr>
          <w:rFonts w:ascii="Arial"/>
        </w:rPr>
      </w:pPr>
      <w:r w:rsidRPr="00AD7B4E">
        <w:rPr>
          <w:rFonts w:ascii="Arial"/>
        </w:rPr>
        <w:t>The Catholic University of Korea,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D7B4E" w:rsidRPr="00AD7B4E" w:rsidRDefault="00AD7B4E" w:rsidP="00AD7B4E">
      <w:pPr>
        <w:pStyle w:val="3"/>
        <w:spacing w:before="74"/>
        <w:rPr>
          <w:b w:val="0"/>
        </w:rPr>
      </w:pPr>
      <w:r w:rsidRPr="00AD7B4E">
        <w:rPr>
          <w:b w:val="0"/>
        </w:rPr>
        <w:t xml:space="preserve">We present a case of MAC malfunction due to bending after ultrasound-guided catheter insertion during a cadaveric donor liver transplantation. </w:t>
      </w:r>
    </w:p>
    <w:p w:rsidR="00AD7B4E" w:rsidRPr="00AD7B4E" w:rsidRDefault="00AD7B4E" w:rsidP="00AD7B4E">
      <w:pPr>
        <w:pStyle w:val="3"/>
        <w:spacing w:before="74"/>
        <w:rPr>
          <w:b w:val="0"/>
        </w:rPr>
      </w:pPr>
      <w:r w:rsidRPr="00AD7B4E">
        <w:rPr>
          <w:b w:val="0"/>
        </w:rPr>
        <w:t>A 51-year-old woman came to the operation room for a cadaveric liver transplantation surgery. Because she had a hemodialysis catheter in the right internal jugular vein, MAC was inserted through the left internal jugular vein (IJV) using ultrasonography for Swan-Ganz pulmonary artery catheter (PAC) and fluid resuscitation. The catheter was tested with blood aspiration and saline flushing. During that time, blood was aspirated through the 9 Fr, but not enough the 12-gauge line. Moreover, PAC was not advanced through the MAC from 15 cm. Liver transplantation was done without PAC. Any malposition was not seen in the ultrasonography. However, post-op chest AP X-ray showed kinking of the MAC at the neck level. The catheter was removed at post-operative day 7. No other complications were seen.</w:t>
      </w:r>
    </w:p>
    <w:p w:rsidR="00AE3E37" w:rsidRDefault="00AD7B4E" w:rsidP="00AD7B4E">
      <w:pPr>
        <w:pStyle w:val="3"/>
        <w:spacing w:before="74"/>
      </w:pPr>
      <w:r w:rsidRPr="00AD7B4E">
        <w:rPr>
          <w:b w:val="0"/>
        </w:rPr>
        <w:t>In conclusion, anesthesiologists should consider kinking of MAC when an obstruction occurs just after catheterization. A large-bore catheter sheath insertion needs to be more safely performed with real-time ultrasound guidance and confirmation with radiologic examinations</w:t>
      </w:r>
      <w:r>
        <w:rPr>
          <w:b w:val="0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AD7B4E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1753480" cy="157162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537" cy="157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noProof/>
          <w:sz w:val="16"/>
        </w:rPr>
        <w:drawing>
          <wp:inline distT="0" distB="0" distL="0" distR="0">
            <wp:extent cx="1732009" cy="2895600"/>
            <wp:effectExtent l="0" t="0" r="190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347" cy="290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CF2BE0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2BE0">
        <w:rPr>
          <w:sz w:val="18"/>
        </w:rPr>
        <w:t>Y.S. Jeon, E.H. Jun, J.H. Kim</w:t>
      </w:r>
      <w:r>
        <w:rPr>
          <w:sz w:val="18"/>
        </w:rPr>
        <w:t>,</w:t>
      </w:r>
      <w:r w:rsidRPr="00CF2BE0">
        <w:rPr>
          <w:sz w:val="18"/>
        </w:rPr>
        <w:t xml:space="preserve"> S.T. Choi, J.H. In</w:t>
      </w:r>
      <w:r w:rsidR="005973B9">
        <w:rPr>
          <w:sz w:val="18"/>
        </w:rPr>
        <w:t xml:space="preserve"> (</w:t>
      </w:r>
      <w:r>
        <w:rPr>
          <w:sz w:val="18"/>
        </w:rPr>
        <w:t>2020</w:t>
      </w:r>
      <w:r w:rsidR="005973B9">
        <w:rPr>
          <w:sz w:val="18"/>
        </w:rPr>
        <w:t xml:space="preserve">) </w:t>
      </w:r>
      <w:r w:rsidRPr="00CF2BE0">
        <w:rPr>
          <w:sz w:val="18"/>
        </w:rPr>
        <w:t>Effect of aminophylline on restoration of spontaneous respiration and recovery profiles during anesthesia without using muscle relaxants in patients undergoing brief gynecological procedure</w:t>
      </w:r>
      <w:r>
        <w:rPr>
          <w:sz w:val="18"/>
        </w:rPr>
        <w:t xml:space="preserve">. </w:t>
      </w:r>
      <w:r w:rsidRPr="00CF2BE0">
        <w:rPr>
          <w:sz w:val="18"/>
        </w:rPr>
        <w:t xml:space="preserve">Clin. Exp. Obstet. Gynecol. 2020, </w:t>
      </w:r>
      <w:r>
        <w:rPr>
          <w:sz w:val="18"/>
        </w:rPr>
        <w:t>47(4) 524-529</w:t>
      </w:r>
      <w:r w:rsidR="005973B9" w:rsidRPr="005973B9"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AC71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bookmarkStart w:id="0" w:name="_GoBack"/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5D6035">
        <w:rPr>
          <w:rFonts w:ascii="Arial"/>
          <w:sz w:val="14"/>
        </w:rPr>
        <w:t xml:space="preserve"> </w:t>
      </w:r>
      <w:hyperlink r:id="rId12" w:history="1">
        <w:r w:rsidR="005D6035" w:rsidRPr="005D77A5">
          <w:rPr>
            <w:rStyle w:val="a8"/>
            <w:rFonts w:ascii="Arial"/>
            <w:sz w:val="14"/>
          </w:rPr>
          <w:t>cehj@naver.com</w:t>
        </w:r>
      </w:hyperlink>
      <w:r w:rsidR="005D6035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4DEA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1C0" w:rsidRDefault="007A61C0">
      <w:r>
        <w:separator/>
      </w:r>
    </w:p>
  </w:endnote>
  <w:endnote w:type="continuationSeparator" w:id="0">
    <w:p w:rsidR="007A61C0" w:rsidRDefault="007A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1C0" w:rsidRDefault="007A61C0">
      <w:r>
        <w:separator/>
      </w:r>
    </w:p>
  </w:footnote>
  <w:footnote w:type="continuationSeparator" w:id="0">
    <w:p w:rsidR="007A61C0" w:rsidRDefault="007A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D6035"/>
    <w:rsid w:val="006060CE"/>
    <w:rsid w:val="0063497F"/>
    <w:rsid w:val="0078738A"/>
    <w:rsid w:val="007A61C0"/>
    <w:rsid w:val="00873DF0"/>
    <w:rsid w:val="008756E6"/>
    <w:rsid w:val="009B2D44"/>
    <w:rsid w:val="00A07E82"/>
    <w:rsid w:val="00A9710C"/>
    <w:rsid w:val="00AD7B4E"/>
    <w:rsid w:val="00AE3E37"/>
    <w:rsid w:val="00B21A57"/>
    <w:rsid w:val="00C33602"/>
    <w:rsid w:val="00CD6F55"/>
    <w:rsid w:val="00CF2BE0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77202"/>
  <w15:docId w15:val="{2929FE57-61B8-4311-AB19-518D60A4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5D6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ehj@nav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svh</cp:lastModifiedBy>
  <cp:revision>2</cp:revision>
  <dcterms:created xsi:type="dcterms:W3CDTF">2023-05-15T06:37:00Z</dcterms:created>
  <dcterms:modified xsi:type="dcterms:W3CDTF">2023-05-15T06:37:00Z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7">
    <vt:lpwstr>2016-08-23T00:00:00Z</vt:lpwstr>
  </property>
  <property fmtid="{D5CDD505-2E9C-101B-9397-08002B2CF9AE}" name="Creator" pid="8">
    <vt:lpwstr>Adobe InDesign CC 2015 (Windows)</vt:lpwstr>
  </property>
  <property fmtid="{D5CDD505-2E9C-101B-9397-08002B2CF9AE}" name="Fasoo_Trace_ID" pid="9">
    <vt:lpwstr>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</vt:lpwstr>
  </property>
  <property fmtid="{D5CDD505-2E9C-101B-9397-08002B2CF9AE}" name="FDRClass" pid="10">
    <vt:lpwstr>0</vt:lpwstr>
  </property>
  <property fmtid="{D5CDD505-2E9C-101B-9397-08002B2CF9AE}" name="FDRSet" pid="11">
    <vt:lpwstr>manual</vt:lpwstr>
  </property>
  <property fmtid="{D5CDD505-2E9C-101B-9397-08002B2CF9AE}" name="LastSaved" pid="12">
    <vt:lpwstr>2016-08-23T00:00:00Z</vt:lpwstr>
  </property>
</Properties>
</file>