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81D48F" w14:textId="349D2895" w:rsidR="007428E4" w:rsidRDefault="007428E4" w:rsidP="007428E4">
      <w:pPr>
        <w:spacing w:line="360" w:lineRule="auto"/>
        <w:ind w:left="0" w:firstLine="0"/>
        <w:rPr>
          <w:rFonts w:ascii="Times New Roman" w:hAnsi="Times New Roman" w:cs="Times New Roman"/>
          <w:b/>
          <w:sz w:val="28"/>
          <w:szCs w:val="28"/>
          <w:lang w:val="en-JM"/>
        </w:rPr>
      </w:pPr>
      <w:r w:rsidRPr="007428E4">
        <w:rPr>
          <w:rFonts w:ascii="Times New Roman" w:hAnsi="Times New Roman" w:cs="Times New Roman"/>
          <w:b/>
          <w:sz w:val="28"/>
          <w:szCs w:val="28"/>
          <w:lang w:val="en-JM"/>
        </w:rPr>
        <w:t xml:space="preserve">Metabolomics </w:t>
      </w:r>
      <w:r w:rsidR="000E5BC9">
        <w:rPr>
          <w:rFonts w:ascii="Times New Roman" w:hAnsi="Times New Roman" w:cs="Times New Roman"/>
          <w:b/>
          <w:sz w:val="28"/>
          <w:szCs w:val="28"/>
          <w:lang w:val="en-JM"/>
        </w:rPr>
        <w:t>Profiling and the Deciphering of Fructans Metabolism in Plant Tissues</w:t>
      </w:r>
    </w:p>
    <w:p w14:paraId="7BC45E38" w14:textId="77777777" w:rsidR="00E50F25" w:rsidRPr="007428E4" w:rsidRDefault="00E50F25" w:rsidP="007428E4">
      <w:pPr>
        <w:spacing w:line="360" w:lineRule="auto"/>
        <w:ind w:left="0" w:firstLine="0"/>
        <w:rPr>
          <w:rFonts w:ascii="Times New Roman" w:hAnsi="Times New Roman" w:cs="Times New Roman"/>
          <w:sz w:val="24"/>
          <w:szCs w:val="24"/>
          <w:lang w:val="en-JM"/>
        </w:rPr>
      </w:pPr>
    </w:p>
    <w:p w14:paraId="375F763E" w14:textId="3504829F" w:rsidR="007428E4" w:rsidRPr="000E5BC9" w:rsidRDefault="000E5BC9" w:rsidP="007428E4">
      <w:pPr>
        <w:spacing w:line="360" w:lineRule="auto"/>
        <w:ind w:left="0" w:firstLine="0"/>
        <w:rPr>
          <w:rFonts w:ascii="Times New Roman" w:hAnsi="Times New Roman" w:cs="Times New Roman"/>
          <w:b/>
          <w:sz w:val="24"/>
          <w:szCs w:val="24"/>
          <w:lang w:val="en-JM"/>
        </w:rPr>
      </w:pPr>
      <w:r>
        <w:rPr>
          <w:rFonts w:ascii="Times New Roman" w:hAnsi="Times New Roman" w:cs="Times New Roman"/>
          <w:b/>
          <w:sz w:val="24"/>
          <w:szCs w:val="24"/>
          <w:lang w:val="en-JM"/>
        </w:rPr>
        <w:t>Sanya S. STEEN</w:t>
      </w:r>
      <w:r w:rsidRPr="000E5BC9">
        <w:rPr>
          <w:rFonts w:ascii="Times New Roman" w:hAnsi="Times New Roman" w:cs="Times New Roman"/>
          <w:b/>
          <w:sz w:val="24"/>
          <w:szCs w:val="24"/>
          <w:vertAlign w:val="superscript"/>
          <w:lang w:val="en-JM"/>
        </w:rPr>
        <w:t>1</w:t>
      </w:r>
      <w:r>
        <w:rPr>
          <w:rFonts w:ascii="Times New Roman" w:hAnsi="Times New Roman" w:cs="Times New Roman"/>
          <w:b/>
          <w:sz w:val="24"/>
          <w:szCs w:val="24"/>
          <w:lang w:val="en-JM"/>
        </w:rPr>
        <w:t xml:space="preserve"> and Noureddine BENKEBLIA</w:t>
      </w:r>
      <w:r w:rsidRPr="000E5BC9">
        <w:rPr>
          <w:rFonts w:ascii="Times New Roman" w:hAnsi="Times New Roman" w:cs="Times New Roman"/>
          <w:b/>
          <w:sz w:val="24"/>
          <w:szCs w:val="24"/>
          <w:vertAlign w:val="superscript"/>
          <w:lang w:val="en-JM"/>
        </w:rPr>
        <w:t>1,2</w:t>
      </w:r>
      <w:r>
        <w:rPr>
          <w:rFonts w:ascii="Times New Roman" w:hAnsi="Times New Roman" w:cs="Times New Roman"/>
          <w:b/>
          <w:sz w:val="24"/>
          <w:szCs w:val="24"/>
          <w:lang w:val="en-JM"/>
        </w:rPr>
        <w:t>*</w:t>
      </w:r>
    </w:p>
    <w:p w14:paraId="13ABC244" w14:textId="77777777" w:rsidR="00DB666D" w:rsidRDefault="00DB666D" w:rsidP="007428E4">
      <w:pPr>
        <w:spacing w:line="360" w:lineRule="auto"/>
        <w:ind w:left="0" w:firstLine="0"/>
        <w:rPr>
          <w:rFonts w:ascii="Times New Roman" w:hAnsi="Times New Roman" w:cs="Times New Roman"/>
          <w:sz w:val="24"/>
          <w:szCs w:val="24"/>
          <w:lang w:val="en-JM"/>
        </w:rPr>
      </w:pPr>
      <w:r>
        <w:rPr>
          <w:rFonts w:ascii="Times New Roman" w:hAnsi="Times New Roman" w:cs="Times New Roman"/>
          <w:sz w:val="24"/>
          <w:szCs w:val="24"/>
          <w:lang w:val="en-JM"/>
        </w:rPr>
        <w:t>1</w:t>
      </w:r>
      <w:r w:rsidR="007428E4">
        <w:rPr>
          <w:rFonts w:ascii="Times New Roman" w:hAnsi="Times New Roman" w:cs="Times New Roman"/>
          <w:sz w:val="24"/>
          <w:szCs w:val="24"/>
          <w:lang w:val="en-JM"/>
        </w:rPr>
        <w:t>Department of Life Scienc</w:t>
      </w:r>
      <w:r w:rsidR="000C59D1">
        <w:rPr>
          <w:rFonts w:ascii="Times New Roman" w:hAnsi="Times New Roman" w:cs="Times New Roman"/>
          <w:sz w:val="24"/>
          <w:szCs w:val="24"/>
          <w:lang w:val="en-JM"/>
        </w:rPr>
        <w:t>es, the University of the West I</w:t>
      </w:r>
      <w:r w:rsidR="007428E4">
        <w:rPr>
          <w:rFonts w:ascii="Times New Roman" w:hAnsi="Times New Roman" w:cs="Times New Roman"/>
          <w:sz w:val="24"/>
          <w:szCs w:val="24"/>
          <w:lang w:val="en-JM"/>
        </w:rPr>
        <w:t xml:space="preserve">ndies, </w:t>
      </w:r>
      <w:r w:rsidR="000C59D1">
        <w:rPr>
          <w:rFonts w:ascii="Times New Roman" w:hAnsi="Times New Roman" w:cs="Times New Roman"/>
          <w:sz w:val="24"/>
          <w:szCs w:val="24"/>
          <w:lang w:val="en-JM"/>
        </w:rPr>
        <w:t>M</w:t>
      </w:r>
      <w:r w:rsidR="007428E4">
        <w:rPr>
          <w:rFonts w:ascii="Times New Roman" w:hAnsi="Times New Roman" w:cs="Times New Roman"/>
          <w:sz w:val="24"/>
          <w:szCs w:val="24"/>
          <w:lang w:val="en-JM"/>
        </w:rPr>
        <w:t>ona Campus, Kingston 7, JAMAICA</w:t>
      </w:r>
    </w:p>
    <w:p w14:paraId="1A0B242D" w14:textId="77777777" w:rsidR="00DB666D" w:rsidRDefault="00DB666D" w:rsidP="00DB666D">
      <w:pPr>
        <w:spacing w:line="360" w:lineRule="auto"/>
        <w:ind w:left="0" w:firstLine="0"/>
        <w:rPr>
          <w:rFonts w:ascii="Times New Roman" w:hAnsi="Times New Roman" w:cs="Times New Roman"/>
          <w:sz w:val="24"/>
          <w:szCs w:val="24"/>
          <w:lang w:val="en-JM"/>
        </w:rPr>
      </w:pPr>
      <w:r>
        <w:rPr>
          <w:rFonts w:ascii="Times New Roman" w:hAnsi="Times New Roman" w:cs="Times New Roman"/>
          <w:sz w:val="24"/>
          <w:szCs w:val="24"/>
          <w:lang w:val="en-JM"/>
        </w:rPr>
        <w:t xml:space="preserve">2The Biotechnology Centre, </w:t>
      </w:r>
      <w:r>
        <w:rPr>
          <w:rFonts w:ascii="Times New Roman" w:hAnsi="Times New Roman" w:cs="Times New Roman"/>
          <w:sz w:val="24"/>
          <w:szCs w:val="24"/>
          <w:lang w:val="en-JM"/>
        </w:rPr>
        <w:t>the University of the West Indies, Mona Campus, Kingston 7, JAMAICA</w:t>
      </w:r>
    </w:p>
    <w:p w14:paraId="5BEB661C" w14:textId="77777777" w:rsidR="00DB666D" w:rsidRDefault="00DB666D" w:rsidP="00DB666D">
      <w:pPr>
        <w:spacing w:line="360" w:lineRule="auto"/>
        <w:ind w:left="0" w:firstLine="0"/>
        <w:rPr>
          <w:rFonts w:ascii="Times New Roman" w:hAnsi="Times New Roman" w:cs="Times New Roman"/>
          <w:sz w:val="24"/>
          <w:szCs w:val="24"/>
          <w:lang w:val="en-JM"/>
        </w:rPr>
      </w:pPr>
      <w:bookmarkStart w:id="0" w:name="_GoBack"/>
      <w:bookmarkEnd w:id="0"/>
    </w:p>
    <w:p w14:paraId="6447F194" w14:textId="3877830D" w:rsidR="007428E4" w:rsidRDefault="000E5BC9" w:rsidP="007428E4">
      <w:pPr>
        <w:spacing w:line="360" w:lineRule="auto"/>
        <w:ind w:left="0" w:firstLine="0"/>
        <w:rPr>
          <w:rFonts w:ascii="Times New Roman" w:hAnsi="Times New Roman" w:cs="Times New Roman"/>
          <w:sz w:val="24"/>
          <w:szCs w:val="24"/>
          <w:lang w:val="en-JM"/>
        </w:rPr>
      </w:pPr>
      <w:r>
        <w:rPr>
          <w:rFonts w:ascii="Times New Roman" w:hAnsi="Times New Roman" w:cs="Times New Roman"/>
          <w:sz w:val="24"/>
          <w:szCs w:val="24"/>
          <w:lang w:val="en-JM"/>
        </w:rPr>
        <w:t xml:space="preserve">*Correspondence to: </w:t>
      </w:r>
      <w:r w:rsidR="007428E4">
        <w:rPr>
          <w:rFonts w:ascii="Times New Roman" w:hAnsi="Times New Roman" w:cs="Times New Roman"/>
          <w:sz w:val="24"/>
          <w:szCs w:val="24"/>
          <w:lang w:val="en-JM"/>
        </w:rPr>
        <w:t xml:space="preserve">Email: </w:t>
      </w:r>
      <w:hyperlink r:id="rId7" w:history="1">
        <w:r w:rsidR="007428E4" w:rsidRPr="00C07365">
          <w:rPr>
            <w:rStyle w:val="Hyperlink"/>
            <w:rFonts w:ascii="Times New Roman" w:hAnsi="Times New Roman" w:cs="Times New Roman"/>
            <w:sz w:val="24"/>
            <w:szCs w:val="24"/>
            <w:lang w:val="en-JM"/>
          </w:rPr>
          <w:t>noureddine.benkeblia@uwimona.edu.jm</w:t>
        </w:r>
      </w:hyperlink>
      <w:r w:rsidR="007428E4">
        <w:rPr>
          <w:rFonts w:ascii="Times New Roman" w:hAnsi="Times New Roman" w:cs="Times New Roman"/>
          <w:sz w:val="24"/>
          <w:szCs w:val="24"/>
          <w:lang w:val="en-JM"/>
        </w:rPr>
        <w:t xml:space="preserve"> </w:t>
      </w:r>
    </w:p>
    <w:p w14:paraId="370B986D" w14:textId="77777777" w:rsidR="007428E4" w:rsidRDefault="007428E4" w:rsidP="007428E4">
      <w:pPr>
        <w:spacing w:line="360" w:lineRule="auto"/>
        <w:ind w:left="0" w:firstLine="0"/>
        <w:rPr>
          <w:rFonts w:ascii="Times New Roman" w:hAnsi="Times New Roman" w:cs="Times New Roman"/>
          <w:sz w:val="24"/>
          <w:szCs w:val="24"/>
          <w:lang w:val="en-JM"/>
        </w:rPr>
      </w:pPr>
    </w:p>
    <w:p w14:paraId="52E36962" w14:textId="77777777" w:rsidR="007428E4" w:rsidRDefault="007428E4" w:rsidP="007428E4">
      <w:pPr>
        <w:spacing w:line="360" w:lineRule="auto"/>
        <w:ind w:left="0" w:firstLine="0"/>
        <w:rPr>
          <w:rFonts w:ascii="Times New Roman" w:hAnsi="Times New Roman" w:cs="Times New Roman"/>
          <w:sz w:val="24"/>
          <w:szCs w:val="24"/>
          <w:lang w:val="en-JM"/>
        </w:rPr>
      </w:pPr>
    </w:p>
    <w:p w14:paraId="794EC1FE" w14:textId="51FB39A9" w:rsidR="007428E4" w:rsidRPr="007428E4" w:rsidRDefault="00695DCE" w:rsidP="007428E4">
      <w:pPr>
        <w:spacing w:line="360" w:lineRule="auto"/>
        <w:ind w:left="0" w:firstLine="0"/>
        <w:rPr>
          <w:rFonts w:ascii="Times New Roman" w:hAnsi="Times New Roman" w:cs="Times New Roman"/>
          <w:b/>
          <w:sz w:val="24"/>
          <w:szCs w:val="24"/>
          <w:lang w:val="en-JM"/>
        </w:rPr>
      </w:pPr>
      <w:r>
        <w:rPr>
          <w:rFonts w:ascii="Times New Roman" w:hAnsi="Times New Roman" w:cs="Times New Roman"/>
          <w:b/>
          <w:sz w:val="24"/>
          <w:szCs w:val="24"/>
          <w:lang w:val="en-JM"/>
        </w:rPr>
        <w:t>Abstract</w:t>
      </w:r>
    </w:p>
    <w:p w14:paraId="747DE622" w14:textId="15A4D24F" w:rsidR="007428E4" w:rsidRDefault="00B638ED" w:rsidP="007428E4">
      <w:pPr>
        <w:spacing w:line="360" w:lineRule="auto"/>
        <w:ind w:left="0" w:firstLine="0"/>
        <w:rPr>
          <w:rFonts w:ascii="Times New Roman" w:hAnsi="Times New Roman" w:cs="Times New Roman"/>
          <w:sz w:val="24"/>
          <w:szCs w:val="24"/>
          <w:lang w:val="en-JM"/>
        </w:rPr>
      </w:pPr>
      <w:r>
        <w:rPr>
          <w:rFonts w:ascii="Times New Roman" w:hAnsi="Times New Roman" w:cs="Times New Roman"/>
          <w:sz w:val="24"/>
          <w:szCs w:val="24"/>
          <w:lang w:val="en-JM"/>
        </w:rPr>
        <w:t xml:space="preserve">With more than </w:t>
      </w:r>
      <w:r w:rsidRPr="00B638ED">
        <w:rPr>
          <w:rFonts w:ascii="Times New Roman" w:hAnsi="Times New Roman" w:cs="Times New Roman"/>
          <w:sz w:val="24"/>
          <w:szCs w:val="24"/>
          <w:lang w:val="en-JM"/>
        </w:rPr>
        <w:t xml:space="preserve">400,000 plant </w:t>
      </w:r>
      <w:r>
        <w:rPr>
          <w:rFonts w:ascii="Times New Roman" w:hAnsi="Times New Roman" w:cs="Times New Roman"/>
          <w:sz w:val="24"/>
          <w:szCs w:val="24"/>
          <w:lang w:val="en-JM"/>
        </w:rPr>
        <w:t xml:space="preserve">and </w:t>
      </w:r>
      <w:r w:rsidRPr="00B638ED">
        <w:rPr>
          <w:rFonts w:ascii="Times New Roman" w:hAnsi="Times New Roman" w:cs="Times New Roman"/>
          <w:sz w:val="24"/>
          <w:szCs w:val="24"/>
          <w:lang w:val="en-JM"/>
        </w:rPr>
        <w:t>1,000,000 estimated metabolites</w:t>
      </w:r>
      <w:r>
        <w:rPr>
          <w:rFonts w:ascii="Times New Roman" w:hAnsi="Times New Roman" w:cs="Times New Roman"/>
          <w:sz w:val="24"/>
          <w:szCs w:val="24"/>
          <w:lang w:val="en-JM"/>
        </w:rPr>
        <w:t>,</w:t>
      </w:r>
      <w:r w:rsidRPr="00B638ED">
        <w:rPr>
          <w:rFonts w:ascii="Times New Roman" w:hAnsi="Times New Roman" w:cs="Times New Roman"/>
          <w:sz w:val="24"/>
          <w:szCs w:val="24"/>
          <w:lang w:val="en-JM"/>
        </w:rPr>
        <w:t xml:space="preserve"> </w:t>
      </w:r>
      <w:r>
        <w:rPr>
          <w:rFonts w:ascii="Times New Roman" w:hAnsi="Times New Roman" w:cs="Times New Roman"/>
          <w:sz w:val="24"/>
          <w:szCs w:val="24"/>
          <w:lang w:val="en-JM"/>
        </w:rPr>
        <w:t xml:space="preserve">metabolomics is an </w:t>
      </w:r>
      <w:r w:rsidRPr="00B638ED">
        <w:rPr>
          <w:rFonts w:ascii="Times New Roman" w:hAnsi="Times New Roman" w:cs="Times New Roman"/>
          <w:sz w:val="24"/>
          <w:szCs w:val="24"/>
          <w:lang w:val="en-JM"/>
        </w:rPr>
        <w:t xml:space="preserve">emerging </w:t>
      </w:r>
      <w:r>
        <w:rPr>
          <w:rFonts w:ascii="Times New Roman" w:hAnsi="Times New Roman" w:cs="Times New Roman"/>
          <w:sz w:val="24"/>
          <w:szCs w:val="24"/>
          <w:lang w:val="en-JM"/>
        </w:rPr>
        <w:t>technology that profil</w:t>
      </w:r>
      <w:r w:rsidR="00E50F25">
        <w:rPr>
          <w:rFonts w:ascii="Times New Roman" w:hAnsi="Times New Roman" w:cs="Times New Roman"/>
          <w:sz w:val="24"/>
          <w:szCs w:val="24"/>
          <w:lang w:val="en-JM"/>
        </w:rPr>
        <w:t>es</w:t>
      </w:r>
      <w:r>
        <w:rPr>
          <w:rFonts w:ascii="Times New Roman" w:hAnsi="Times New Roman" w:cs="Times New Roman"/>
          <w:sz w:val="24"/>
          <w:szCs w:val="24"/>
          <w:lang w:val="en-JM"/>
        </w:rPr>
        <w:t xml:space="preserve"> the</w:t>
      </w:r>
      <w:r w:rsidRPr="00B638ED">
        <w:rPr>
          <w:rFonts w:ascii="Times New Roman" w:hAnsi="Times New Roman" w:cs="Times New Roman"/>
          <w:sz w:val="24"/>
          <w:szCs w:val="24"/>
          <w:lang w:val="en-JM"/>
        </w:rPr>
        <w:t xml:space="preserve"> complete set of small </w:t>
      </w:r>
      <w:r>
        <w:rPr>
          <w:rFonts w:ascii="Times New Roman" w:hAnsi="Times New Roman" w:cs="Times New Roman"/>
          <w:sz w:val="24"/>
          <w:szCs w:val="24"/>
          <w:lang w:val="en-JM"/>
        </w:rPr>
        <w:t xml:space="preserve">naturally or induced metabolites. The recent progress of metabolmics led to </w:t>
      </w:r>
      <w:r w:rsidR="00766121">
        <w:rPr>
          <w:rFonts w:ascii="Times New Roman" w:hAnsi="Times New Roman" w:cs="Times New Roman"/>
          <w:sz w:val="24"/>
          <w:szCs w:val="24"/>
          <w:lang w:val="en-JM"/>
        </w:rPr>
        <w:t>a</w:t>
      </w:r>
      <w:r>
        <w:rPr>
          <w:rFonts w:ascii="Times New Roman" w:hAnsi="Times New Roman" w:cs="Times New Roman"/>
          <w:sz w:val="24"/>
          <w:szCs w:val="24"/>
          <w:lang w:val="en-JM"/>
        </w:rPr>
        <w:t xml:space="preserve"> </w:t>
      </w:r>
      <w:r w:rsidR="00766121">
        <w:rPr>
          <w:rFonts w:ascii="Times New Roman" w:hAnsi="Times New Roman" w:cs="Times New Roman"/>
          <w:sz w:val="24"/>
          <w:szCs w:val="24"/>
          <w:lang w:val="en-JM"/>
        </w:rPr>
        <w:t>comprehensive and global</w:t>
      </w:r>
      <w:r>
        <w:rPr>
          <w:rFonts w:ascii="Times New Roman" w:hAnsi="Times New Roman" w:cs="Times New Roman"/>
          <w:sz w:val="24"/>
          <w:szCs w:val="24"/>
          <w:lang w:val="en-JM"/>
        </w:rPr>
        <w:t xml:space="preserve"> </w:t>
      </w:r>
      <w:r w:rsidR="001E68C7" w:rsidRPr="001E68C7">
        <w:rPr>
          <w:rFonts w:ascii="Times New Roman" w:hAnsi="Times New Roman" w:cs="Times New Roman"/>
          <w:sz w:val="24"/>
          <w:szCs w:val="24"/>
          <w:lang w:val="en-JM"/>
        </w:rPr>
        <w:t xml:space="preserve">analysis </w:t>
      </w:r>
      <w:r w:rsidR="00766121">
        <w:rPr>
          <w:rFonts w:ascii="Times New Roman" w:hAnsi="Times New Roman" w:cs="Times New Roman"/>
          <w:sz w:val="24"/>
          <w:szCs w:val="24"/>
          <w:lang w:val="en-JM"/>
        </w:rPr>
        <w:t xml:space="preserve">of metabolites and metabolic pathways. </w:t>
      </w:r>
      <w:r w:rsidR="00E50F25">
        <w:rPr>
          <w:rFonts w:ascii="Times New Roman" w:hAnsi="Times New Roman" w:cs="Times New Roman"/>
          <w:sz w:val="24"/>
          <w:szCs w:val="24"/>
          <w:lang w:val="en-JM"/>
        </w:rPr>
        <w:t>Recent development and resulst have shown that m</w:t>
      </w:r>
      <w:r w:rsidR="001E68C7" w:rsidRPr="001E68C7">
        <w:rPr>
          <w:rFonts w:ascii="Times New Roman" w:hAnsi="Times New Roman" w:cs="Times New Roman"/>
          <w:sz w:val="24"/>
          <w:szCs w:val="24"/>
          <w:lang w:val="en-JM"/>
        </w:rPr>
        <w:t xml:space="preserve">etabolomics approach </w:t>
      </w:r>
      <w:r w:rsidR="00D94363">
        <w:rPr>
          <w:rFonts w:ascii="Times New Roman" w:hAnsi="Times New Roman" w:cs="Times New Roman"/>
          <w:sz w:val="24"/>
          <w:szCs w:val="24"/>
          <w:lang w:val="en-JM"/>
        </w:rPr>
        <w:t>could</w:t>
      </w:r>
      <w:r w:rsidR="00766121">
        <w:rPr>
          <w:rFonts w:ascii="Times New Roman" w:hAnsi="Times New Roman" w:cs="Times New Roman"/>
          <w:sz w:val="24"/>
          <w:szCs w:val="24"/>
          <w:lang w:val="en-JM"/>
        </w:rPr>
        <w:t xml:space="preserve"> be used to </w:t>
      </w:r>
      <w:r w:rsidR="000E5BC9">
        <w:rPr>
          <w:rFonts w:ascii="Times New Roman" w:hAnsi="Times New Roman" w:cs="Times New Roman"/>
          <w:sz w:val="24"/>
          <w:szCs w:val="24"/>
          <w:lang w:val="en-JM"/>
        </w:rPr>
        <w:t>deciphere</w:t>
      </w:r>
      <w:r w:rsidR="00E50F25">
        <w:rPr>
          <w:rFonts w:ascii="Times New Roman" w:hAnsi="Times New Roman" w:cs="Times New Roman"/>
          <w:sz w:val="24"/>
          <w:szCs w:val="24"/>
          <w:lang w:val="en-JM"/>
        </w:rPr>
        <w:t xml:space="preserve"> the carbohydates metabolism</w:t>
      </w:r>
      <w:r w:rsidR="000E5BC9">
        <w:rPr>
          <w:rFonts w:ascii="Times New Roman" w:hAnsi="Times New Roman" w:cs="Times New Roman"/>
          <w:sz w:val="24"/>
          <w:szCs w:val="24"/>
          <w:lang w:val="en-JM"/>
        </w:rPr>
        <w:t xml:space="preserve"> and determine the structures of specific metabolites</w:t>
      </w:r>
      <w:r w:rsidR="00B70071">
        <w:rPr>
          <w:rFonts w:ascii="Times New Roman" w:hAnsi="Times New Roman" w:cs="Times New Roman"/>
          <w:sz w:val="24"/>
          <w:szCs w:val="24"/>
          <w:lang w:val="en-JM"/>
        </w:rPr>
        <w:t xml:space="preserve">. </w:t>
      </w:r>
      <w:r w:rsidR="00E50F25">
        <w:rPr>
          <w:rFonts w:ascii="Times New Roman" w:hAnsi="Times New Roman" w:cs="Times New Roman"/>
          <w:sz w:val="24"/>
          <w:szCs w:val="24"/>
          <w:lang w:val="en-JM"/>
        </w:rPr>
        <w:t>However, very few works have been reporting on the fructans metabolome during biosynthesis, translocation and accumulation, as well as the source-sink relation. Therefore, b</w:t>
      </w:r>
      <w:r w:rsidR="001E68C7" w:rsidRPr="001E68C7">
        <w:rPr>
          <w:rFonts w:ascii="Times New Roman" w:hAnsi="Times New Roman" w:cs="Times New Roman"/>
          <w:sz w:val="24"/>
          <w:szCs w:val="24"/>
          <w:lang w:val="en-JM"/>
        </w:rPr>
        <w:t xml:space="preserve">roader use of metabolomics will provide comprehensive data sets necessary to model metabolic networks related to </w:t>
      </w:r>
      <w:r w:rsidR="00E50F25">
        <w:rPr>
          <w:rFonts w:ascii="Times New Roman" w:hAnsi="Times New Roman" w:cs="Times New Roman"/>
          <w:sz w:val="24"/>
          <w:szCs w:val="24"/>
          <w:lang w:val="en-JM"/>
        </w:rPr>
        <w:t>fructans metabolism.</w:t>
      </w:r>
      <w:r w:rsidR="000E5BC9">
        <w:rPr>
          <w:rFonts w:ascii="Times New Roman" w:hAnsi="Times New Roman" w:cs="Times New Roman"/>
          <w:sz w:val="24"/>
          <w:szCs w:val="24"/>
          <w:lang w:val="en-JM"/>
        </w:rPr>
        <w:t xml:space="preserve"> The goal of this study was to profile the metabolome of fructan biosynthesis in onion plant as model using GC-MS and chemometrics. Results showed that beside conventional sugars, other minor and even one rare sugar was detected during the biosynthesis, accummulation and translocation of sugars.  These results indicate that other minor sugars play a role in the biosynthetic and transocatiuon processes of fructans.</w:t>
      </w:r>
    </w:p>
    <w:p w14:paraId="20A22D4D" w14:textId="4BC62B1D" w:rsidR="000C59D1" w:rsidRDefault="000C59D1" w:rsidP="007428E4">
      <w:pPr>
        <w:spacing w:line="360" w:lineRule="auto"/>
        <w:ind w:left="0" w:firstLine="0"/>
        <w:rPr>
          <w:rFonts w:ascii="Times New Roman" w:hAnsi="Times New Roman" w:cs="Times New Roman"/>
          <w:sz w:val="24"/>
          <w:szCs w:val="24"/>
          <w:lang w:val="en-JM"/>
        </w:rPr>
      </w:pPr>
    </w:p>
    <w:p w14:paraId="2F36E212" w14:textId="77777777" w:rsidR="00B3744E" w:rsidRDefault="00B3744E" w:rsidP="007428E4">
      <w:pPr>
        <w:spacing w:line="360" w:lineRule="auto"/>
        <w:ind w:left="0" w:firstLine="0"/>
        <w:rPr>
          <w:rFonts w:ascii="Times New Roman" w:hAnsi="Times New Roman" w:cs="Times New Roman"/>
          <w:sz w:val="24"/>
          <w:szCs w:val="24"/>
          <w:lang w:val="en-JM"/>
        </w:rPr>
      </w:pPr>
    </w:p>
    <w:p w14:paraId="678BAAB9" w14:textId="09D7C7EB" w:rsidR="00B3744E" w:rsidRDefault="00B3744E" w:rsidP="007428E4">
      <w:pPr>
        <w:spacing w:line="360" w:lineRule="auto"/>
        <w:ind w:left="0" w:firstLine="0"/>
        <w:rPr>
          <w:rFonts w:ascii="Times New Roman" w:hAnsi="Times New Roman" w:cs="Times New Roman"/>
          <w:sz w:val="24"/>
          <w:szCs w:val="24"/>
          <w:lang w:val="en-JM"/>
        </w:rPr>
      </w:pPr>
      <w:r w:rsidRPr="00B3744E">
        <w:rPr>
          <w:rFonts w:ascii="Times New Roman" w:hAnsi="Times New Roman" w:cs="Times New Roman"/>
          <w:b/>
          <w:sz w:val="24"/>
          <w:szCs w:val="24"/>
          <w:lang w:val="en-JM"/>
        </w:rPr>
        <w:t>Key words:</w:t>
      </w:r>
      <w:r w:rsidR="00B14489">
        <w:rPr>
          <w:rFonts w:ascii="Times New Roman" w:hAnsi="Times New Roman" w:cs="Times New Roman"/>
          <w:sz w:val="24"/>
          <w:szCs w:val="24"/>
          <w:lang w:val="en-JM"/>
        </w:rPr>
        <w:t xml:space="preserve"> fructan</w:t>
      </w:r>
      <w:r>
        <w:rPr>
          <w:rFonts w:ascii="Times New Roman" w:hAnsi="Times New Roman" w:cs="Times New Roman"/>
          <w:sz w:val="24"/>
          <w:szCs w:val="24"/>
          <w:lang w:val="en-JM"/>
        </w:rPr>
        <w:t>s, metabolomics, metabolism</w:t>
      </w:r>
    </w:p>
    <w:p w14:paraId="11A7C97B" w14:textId="77777777" w:rsidR="00B14489" w:rsidRPr="00B14489" w:rsidRDefault="00B14489" w:rsidP="007428E4">
      <w:pPr>
        <w:spacing w:line="360" w:lineRule="auto"/>
        <w:ind w:left="0" w:firstLine="0"/>
        <w:rPr>
          <w:rFonts w:ascii="Times New Roman" w:hAnsi="Times New Roman" w:cs="Times New Roman"/>
          <w:sz w:val="24"/>
          <w:szCs w:val="24"/>
          <w:lang w:val="en-JM"/>
        </w:rPr>
      </w:pPr>
    </w:p>
    <w:p w14:paraId="628272BF" w14:textId="77777777" w:rsidR="00B14489" w:rsidRPr="00B14489" w:rsidRDefault="00B14489" w:rsidP="00B14489">
      <w:pPr>
        <w:spacing w:line="240" w:lineRule="auto"/>
        <w:ind w:left="567" w:hanging="567"/>
        <w:rPr>
          <w:rFonts w:ascii="Times New Roman" w:hAnsi="Times New Roman" w:cs="Times New Roman"/>
          <w:sz w:val="20"/>
          <w:szCs w:val="20"/>
          <w:lang w:val="en-JM"/>
        </w:rPr>
      </w:pPr>
    </w:p>
    <w:sectPr w:rsidR="00B14489" w:rsidRPr="00B14489" w:rsidSect="00BD790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AB44AC" w14:textId="77777777" w:rsidR="00B14489" w:rsidRDefault="00B14489" w:rsidP="00D94363">
      <w:pPr>
        <w:spacing w:line="240" w:lineRule="auto"/>
      </w:pPr>
      <w:r>
        <w:separator/>
      </w:r>
    </w:p>
  </w:endnote>
  <w:endnote w:type="continuationSeparator" w:id="0">
    <w:p w14:paraId="2C57AAD0" w14:textId="77777777" w:rsidR="00B14489" w:rsidRDefault="00B14489" w:rsidP="00D943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B0B626" w14:textId="77777777" w:rsidR="00B14489" w:rsidRDefault="00B14489" w:rsidP="00D94363">
      <w:pPr>
        <w:spacing w:line="240" w:lineRule="auto"/>
      </w:pPr>
      <w:r>
        <w:separator/>
      </w:r>
    </w:p>
  </w:footnote>
  <w:footnote w:type="continuationSeparator" w:id="0">
    <w:p w14:paraId="3CB38BEB" w14:textId="77777777" w:rsidR="00B14489" w:rsidRDefault="00B14489" w:rsidP="00D94363">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F85CB0" w14:textId="2A4CB362" w:rsidR="00B14489" w:rsidRDefault="000E5BC9" w:rsidP="000E5BC9">
    <w:pPr>
      <w:pStyle w:val="Header"/>
      <w:jc w:val="center"/>
      <w:rPr>
        <w:rStyle w:val="Strong"/>
        <w:rFonts w:ascii="Cambria" w:hAnsi="Cambria"/>
        <w:color w:val="404040"/>
        <w:lang w:val="en-JM"/>
      </w:rPr>
    </w:pPr>
    <w:r w:rsidRPr="000E5BC9">
      <w:rPr>
        <w:rStyle w:val="Strong"/>
        <w:rFonts w:ascii="Cambria" w:hAnsi="Cambria"/>
        <w:color w:val="404040"/>
        <w:lang w:val="en-JM"/>
      </w:rPr>
      <w:t>10</w:t>
    </w:r>
    <w:r w:rsidRPr="000E5BC9">
      <w:rPr>
        <w:rStyle w:val="Strong"/>
        <w:rFonts w:ascii="Cambria" w:hAnsi="Cambria"/>
        <w:color w:val="404040"/>
        <w:vertAlign w:val="superscript"/>
        <w:lang w:val="en-JM"/>
      </w:rPr>
      <w:t>th</w:t>
    </w:r>
    <w:r>
      <w:rPr>
        <w:rStyle w:val="Strong"/>
        <w:rFonts w:ascii="Cambria" w:hAnsi="Cambria"/>
        <w:color w:val="404040"/>
        <w:lang w:val="en-JM"/>
      </w:rPr>
      <w:t xml:space="preserve"> </w:t>
    </w:r>
    <w:r w:rsidRPr="000E5BC9">
      <w:rPr>
        <w:rStyle w:val="Strong"/>
        <w:rFonts w:ascii="Cambria" w:hAnsi="Cambria"/>
        <w:color w:val="404040"/>
        <w:lang w:val="en-JM"/>
      </w:rPr>
      <w:t xml:space="preserve"> Edition of International Conference on</w:t>
    </w:r>
    <w:r>
      <w:rPr>
        <w:rStyle w:val="Strong"/>
        <w:rFonts w:ascii="Cambria" w:hAnsi="Cambria"/>
        <w:color w:val="404040"/>
        <w:lang w:val="en-JM"/>
      </w:rPr>
      <w:t xml:space="preserve"> </w:t>
    </w:r>
    <w:r w:rsidRPr="000E5BC9">
      <w:rPr>
        <w:rStyle w:val="Strong"/>
        <w:rFonts w:ascii="Cambria" w:hAnsi="Cambria"/>
        <w:color w:val="404040"/>
        <w:lang w:val="en-JM"/>
      </w:rPr>
      <w:t>Structural Biology</w:t>
    </w:r>
  </w:p>
  <w:p w14:paraId="0308B9A3" w14:textId="0405F20F" w:rsidR="00B14489" w:rsidRPr="000E5BC9" w:rsidRDefault="000E5BC9" w:rsidP="00D94363">
    <w:pPr>
      <w:pStyle w:val="Header"/>
      <w:jc w:val="center"/>
      <w:rPr>
        <w:rFonts w:ascii="Cambria" w:hAnsi="Cambria"/>
        <w:b/>
        <w:lang w:val="en-JM"/>
      </w:rPr>
    </w:pPr>
    <w:r w:rsidRPr="000E5BC9">
      <w:rPr>
        <w:rFonts w:ascii="Cambria" w:hAnsi="Cambria"/>
        <w:b/>
        <w:lang w:val="en-JM"/>
      </w:rPr>
      <w:t>March 15-17, 2018, Barcelona, Spain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7428E4"/>
    <w:rsid w:val="00015F1F"/>
    <w:rsid w:val="000C2AC7"/>
    <w:rsid w:val="000C59D1"/>
    <w:rsid w:val="000D06D2"/>
    <w:rsid w:val="000E5BC9"/>
    <w:rsid w:val="0014514D"/>
    <w:rsid w:val="001E68C7"/>
    <w:rsid w:val="001F64AB"/>
    <w:rsid w:val="00330CD0"/>
    <w:rsid w:val="00395830"/>
    <w:rsid w:val="006430CA"/>
    <w:rsid w:val="00695DCE"/>
    <w:rsid w:val="006A1CA3"/>
    <w:rsid w:val="007263D5"/>
    <w:rsid w:val="007401D9"/>
    <w:rsid w:val="007428E4"/>
    <w:rsid w:val="00766121"/>
    <w:rsid w:val="00831213"/>
    <w:rsid w:val="009C1C27"/>
    <w:rsid w:val="00AB06F4"/>
    <w:rsid w:val="00AC24C0"/>
    <w:rsid w:val="00B019CD"/>
    <w:rsid w:val="00B14489"/>
    <w:rsid w:val="00B331C1"/>
    <w:rsid w:val="00B3744E"/>
    <w:rsid w:val="00B638ED"/>
    <w:rsid w:val="00B70071"/>
    <w:rsid w:val="00BD790B"/>
    <w:rsid w:val="00CB59C4"/>
    <w:rsid w:val="00D5203E"/>
    <w:rsid w:val="00D81552"/>
    <w:rsid w:val="00D94363"/>
    <w:rsid w:val="00DA0A3B"/>
    <w:rsid w:val="00DB666D"/>
    <w:rsid w:val="00E50F25"/>
    <w:rsid w:val="00EE13EC"/>
    <w:rsid w:val="00F04D93"/>
    <w:rsid w:val="00F40508"/>
    <w:rsid w:val="00F719CC"/>
  </w:rsids>
  <m:mathPr>
    <m:mathFont m:val="Cambria Math"/>
    <m:brkBin m:val="before"/>
    <m:brkBinSub m:val="--"/>
    <m:smallFrac m:val="0"/>
    <m:dispDef/>
    <m:lMargin m:val="0"/>
    <m:rMargin m:val="0"/>
    <m:defJc m:val="centerGroup"/>
    <m:wrapIndent m:val="1440"/>
    <m:intLim m:val="subSup"/>
    <m:naryLim m:val="undOvr"/>
  </m:mathPr>
  <w:themeFontLang w:val="en-JM"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2AE1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JM" w:eastAsia="en-US" w:bidi="ar-SA"/>
      </w:rPr>
    </w:rPrDefault>
    <w:pPrDefault>
      <w:pPr>
        <w:spacing w:line="480" w:lineRule="auto"/>
        <w:ind w:left="720" w:hanging="720"/>
        <w:jc w:val="both"/>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90B"/>
    <w:rPr>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28E4"/>
    <w:rPr>
      <w:color w:val="0000FF" w:themeColor="hyperlink"/>
      <w:u w:val="single"/>
    </w:rPr>
  </w:style>
  <w:style w:type="paragraph" w:styleId="Header">
    <w:name w:val="header"/>
    <w:basedOn w:val="Normal"/>
    <w:link w:val="HeaderChar"/>
    <w:uiPriority w:val="99"/>
    <w:unhideWhenUsed/>
    <w:rsid w:val="00D94363"/>
    <w:pPr>
      <w:tabs>
        <w:tab w:val="center" w:pos="4680"/>
        <w:tab w:val="right" w:pos="9360"/>
      </w:tabs>
      <w:spacing w:line="240" w:lineRule="auto"/>
    </w:pPr>
  </w:style>
  <w:style w:type="character" w:customStyle="1" w:styleId="HeaderChar">
    <w:name w:val="Header Char"/>
    <w:basedOn w:val="DefaultParagraphFont"/>
    <w:link w:val="Header"/>
    <w:uiPriority w:val="99"/>
    <w:rsid w:val="00D94363"/>
    <w:rPr>
      <w:lang w:val="fr-FR"/>
    </w:rPr>
  </w:style>
  <w:style w:type="paragraph" w:styleId="Footer">
    <w:name w:val="footer"/>
    <w:basedOn w:val="Normal"/>
    <w:link w:val="FooterChar"/>
    <w:uiPriority w:val="99"/>
    <w:unhideWhenUsed/>
    <w:rsid w:val="00D94363"/>
    <w:pPr>
      <w:tabs>
        <w:tab w:val="center" w:pos="4680"/>
        <w:tab w:val="right" w:pos="9360"/>
      </w:tabs>
      <w:spacing w:line="240" w:lineRule="auto"/>
    </w:pPr>
  </w:style>
  <w:style w:type="character" w:customStyle="1" w:styleId="FooterChar">
    <w:name w:val="Footer Char"/>
    <w:basedOn w:val="DefaultParagraphFont"/>
    <w:link w:val="Footer"/>
    <w:uiPriority w:val="99"/>
    <w:rsid w:val="00D94363"/>
    <w:rPr>
      <w:lang w:val="fr-FR"/>
    </w:rPr>
  </w:style>
  <w:style w:type="paragraph" w:styleId="BalloonText">
    <w:name w:val="Balloon Text"/>
    <w:basedOn w:val="Normal"/>
    <w:link w:val="BalloonTextChar"/>
    <w:uiPriority w:val="99"/>
    <w:semiHidden/>
    <w:unhideWhenUsed/>
    <w:rsid w:val="00D9436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4363"/>
    <w:rPr>
      <w:rFonts w:ascii="Tahoma" w:hAnsi="Tahoma" w:cs="Tahoma"/>
      <w:sz w:val="16"/>
      <w:szCs w:val="16"/>
      <w:lang w:val="fr-FR"/>
    </w:rPr>
  </w:style>
  <w:style w:type="character" w:styleId="Strong">
    <w:name w:val="Strong"/>
    <w:basedOn w:val="DefaultParagraphFont"/>
    <w:uiPriority w:val="22"/>
    <w:qFormat/>
    <w:rsid w:val="00D94363"/>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JM"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2618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noureddine.benkeblia@uwimona.edu.jm" TargetMode="Externa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254</Words>
  <Characters>1451</Characters>
  <Application>Microsoft Macintosh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dc:creator>
  <cp:lastModifiedBy>Noureddine Benkeblia</cp:lastModifiedBy>
  <cp:revision>15</cp:revision>
  <dcterms:created xsi:type="dcterms:W3CDTF">2011-05-17T18:23:00Z</dcterms:created>
  <dcterms:modified xsi:type="dcterms:W3CDTF">2017-08-03T20:36:00Z</dcterms:modified>
</cp:coreProperties>
</file>