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2E2" w:rsidRPr="000A5DDA" w:rsidRDefault="00BC22E2" w:rsidP="00BC22E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2D5C">
        <w:rPr>
          <w:rFonts w:ascii="Times New Roman" w:hAnsi="Times New Roman" w:cs="Times New Roman"/>
          <w:b/>
          <w:sz w:val="32"/>
          <w:szCs w:val="32"/>
        </w:rPr>
        <w:t xml:space="preserve">Folding/Unfolding Pattern </w:t>
      </w:r>
      <w:r>
        <w:rPr>
          <w:rFonts w:ascii="Times New Roman" w:hAnsi="Times New Roman" w:cs="Times New Roman"/>
          <w:b/>
          <w:sz w:val="32"/>
          <w:szCs w:val="32"/>
        </w:rPr>
        <w:t>a</w:t>
      </w:r>
      <w:r w:rsidRPr="00AE2D5C">
        <w:rPr>
          <w:rFonts w:ascii="Times New Roman" w:hAnsi="Times New Roman" w:cs="Times New Roman"/>
          <w:b/>
          <w:sz w:val="32"/>
          <w:szCs w:val="32"/>
        </w:rPr>
        <w:t xml:space="preserve">nd Stability </w:t>
      </w:r>
      <w:r>
        <w:rPr>
          <w:rFonts w:ascii="Times New Roman" w:hAnsi="Times New Roman" w:cs="Times New Roman"/>
          <w:b/>
          <w:sz w:val="32"/>
          <w:szCs w:val="32"/>
        </w:rPr>
        <w:t>o</w:t>
      </w:r>
      <w:r w:rsidRPr="00AE2D5C">
        <w:rPr>
          <w:rFonts w:ascii="Times New Roman" w:hAnsi="Times New Roman" w:cs="Times New Roman"/>
          <w:b/>
          <w:sz w:val="32"/>
          <w:szCs w:val="32"/>
        </w:rPr>
        <w:t xml:space="preserve">f </w:t>
      </w:r>
      <w:proofErr w:type="spellStart"/>
      <w:r w:rsidRPr="00F72621">
        <w:rPr>
          <w:rFonts w:ascii="Times New Roman" w:hAnsi="Times New Roman" w:cs="Times New Roman"/>
          <w:b/>
          <w:sz w:val="32"/>
          <w:szCs w:val="32"/>
        </w:rPr>
        <w:t>Intramolecular</w:t>
      </w:r>
      <w:proofErr w:type="spellEnd"/>
      <w:r w:rsidRPr="00F72621">
        <w:rPr>
          <w:rFonts w:ascii="Times New Roman" w:hAnsi="Times New Roman" w:cs="Times New Roman"/>
          <w:b/>
          <w:sz w:val="32"/>
          <w:szCs w:val="32"/>
        </w:rPr>
        <w:t xml:space="preserve"> G-</w:t>
      </w:r>
      <w:proofErr w:type="spellStart"/>
      <w:r w:rsidRPr="00F72621">
        <w:rPr>
          <w:rFonts w:ascii="Times New Roman" w:hAnsi="Times New Roman" w:cs="Times New Roman"/>
          <w:b/>
          <w:sz w:val="32"/>
          <w:szCs w:val="32"/>
        </w:rPr>
        <w:t>Quadruplex</w:t>
      </w:r>
      <w:proofErr w:type="spellEnd"/>
      <w:r w:rsidRPr="00F72621">
        <w:rPr>
          <w:rFonts w:ascii="Times New Roman" w:hAnsi="Times New Roman" w:cs="Times New Roman"/>
          <w:b/>
          <w:sz w:val="32"/>
          <w:szCs w:val="32"/>
        </w:rPr>
        <w:t xml:space="preserve"> Structure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by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Myoinositol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</w:p>
    <w:p w:rsidR="00BC22E2" w:rsidRPr="00BC22E2" w:rsidRDefault="00BC22E2" w:rsidP="00BC22E2">
      <w:pPr>
        <w:tabs>
          <w:tab w:val="left" w:pos="490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BC22E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Danish Idrees</w:t>
      </w:r>
      <w:r w:rsidRPr="00BC22E2">
        <w:rPr>
          <w:rFonts w:ascii="Times New Roman" w:hAnsi="Times New Roman" w:cs="Times New Roman"/>
          <w:color w:val="000000" w:themeColor="text1"/>
          <w:sz w:val="24"/>
          <w:szCs w:val="24"/>
          <w:u w:val="single"/>
          <w:vertAlign w:val="superscript"/>
        </w:rPr>
        <w:t>1</w:t>
      </w:r>
      <w:r w:rsidRPr="00BC22E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, Vijay Kumar</w:t>
      </w:r>
      <w:r w:rsidRPr="00BC22E2">
        <w:rPr>
          <w:rFonts w:ascii="Times New Roman" w:hAnsi="Times New Roman" w:cs="Times New Roman"/>
          <w:color w:val="000000" w:themeColor="text1"/>
          <w:sz w:val="24"/>
          <w:szCs w:val="24"/>
          <w:u w:val="single"/>
          <w:vertAlign w:val="superscript"/>
        </w:rPr>
        <w:t>2</w:t>
      </w:r>
      <w:r w:rsidRPr="00BC22E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and </w:t>
      </w:r>
      <w:proofErr w:type="spellStart"/>
      <w:r w:rsidRPr="00BC22E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Samudrala</w:t>
      </w:r>
      <w:proofErr w:type="spellEnd"/>
      <w:r w:rsidRPr="00BC22E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Gourinath</w:t>
      </w:r>
      <w:r w:rsidRPr="00BC22E2">
        <w:rPr>
          <w:rFonts w:ascii="Times New Roman" w:hAnsi="Times New Roman" w:cs="Times New Roman"/>
          <w:color w:val="000000" w:themeColor="text1"/>
          <w:sz w:val="24"/>
          <w:szCs w:val="24"/>
          <w:u w:val="single"/>
          <w:vertAlign w:val="superscript"/>
        </w:rPr>
        <w:t>1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BC22E2" w:rsidRDefault="00BC22E2" w:rsidP="00BC22E2">
      <w:pPr>
        <w:tabs>
          <w:tab w:val="left" w:pos="490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School of Life Sciences, Jawaharlal Nehru University, New Delhi-110067</w:t>
      </w:r>
    </w:p>
    <w:p w:rsidR="00BC22E2" w:rsidRDefault="00BC22E2" w:rsidP="00BC22E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Amity Institute of Neuropsychology and neurosciences, Amity University, Noida, UP-201313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7717A0" w:rsidRDefault="00BC22E2" w:rsidP="007717A0">
      <w:pPr>
        <w:pStyle w:val="HTMLPreformatted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5010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</w:p>
    <w:p w:rsidR="007717A0" w:rsidRPr="007717A0" w:rsidRDefault="007717A0" w:rsidP="007717A0">
      <w:pPr>
        <w:pStyle w:val="HTMLPreformatted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5010"/>
        </w:tabs>
        <w:jc w:val="both"/>
        <w:rPr>
          <w:rFonts w:ascii="Times New Roman" w:hAnsi="Times New Roman" w:cs="Times New Roman"/>
          <w:b/>
          <w:sz w:val="24"/>
        </w:rPr>
      </w:pPr>
      <w:r w:rsidRPr="00F429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Amyotrophic lateral sclerosis (ALS) and </w:t>
      </w:r>
      <w:proofErr w:type="spellStart"/>
      <w:r w:rsidRPr="00F42958">
        <w:rPr>
          <w:rFonts w:ascii="Times New Roman" w:hAnsi="Times New Roman" w:cs="Times New Roman"/>
          <w:color w:val="000000" w:themeColor="text1"/>
          <w:sz w:val="24"/>
          <w:szCs w:val="24"/>
        </w:rPr>
        <w:t>Frontotemporal</w:t>
      </w:r>
      <w:proofErr w:type="spellEnd"/>
      <w:r w:rsidRPr="00F429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dementia (FTD) are caused by abnormal expansion of </w:t>
      </w:r>
      <w:proofErr w:type="spellStart"/>
      <w:r w:rsidRPr="00F42958">
        <w:rPr>
          <w:rFonts w:ascii="Times New Roman" w:hAnsi="Times New Roman" w:cs="Times New Roman"/>
          <w:color w:val="000000" w:themeColor="text1"/>
          <w:sz w:val="24"/>
          <w:szCs w:val="24"/>
        </w:rPr>
        <w:t>hexanucleotide</w:t>
      </w:r>
      <w:proofErr w:type="spellEnd"/>
      <w:r w:rsidRPr="00F429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repeats (HRE) GGGGCC (G</w:t>
      </w:r>
      <w:r w:rsidRPr="00F4295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F42958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F4295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proofErr w:type="gramStart"/>
      <w:r w:rsidRPr="00F42958">
        <w:rPr>
          <w:rFonts w:ascii="Times New Roman" w:hAnsi="Times New Roman" w:cs="Times New Roman"/>
          <w:color w:val="000000" w:themeColor="text1"/>
          <w:sz w:val="24"/>
          <w:szCs w:val="24"/>
        </w:rPr>
        <w:t>)n</w:t>
      </w:r>
      <w:proofErr w:type="gramEnd"/>
      <w:r w:rsidRPr="00F429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a non coding region of the C9orf72 gene. </w:t>
      </w:r>
      <w:r w:rsidRPr="00F42958">
        <w:rPr>
          <w:rFonts w:ascii="Times New Roman" w:hAnsi="Times New Roman" w:cs="Times New Roman"/>
          <w:bCs/>
          <w:sz w:val="24"/>
          <w:szCs w:val="24"/>
        </w:rPr>
        <w:t>Guanine-rich nucleic acid sequences can spontaneously assemble into G-</w:t>
      </w:r>
      <w:proofErr w:type="spellStart"/>
      <w:r w:rsidRPr="00F42958">
        <w:rPr>
          <w:rFonts w:ascii="Times New Roman" w:hAnsi="Times New Roman" w:cs="Times New Roman"/>
          <w:bCs/>
          <w:sz w:val="24"/>
          <w:szCs w:val="24"/>
        </w:rPr>
        <w:t>quadruplexes</w:t>
      </w:r>
      <w:proofErr w:type="spellEnd"/>
      <w:r w:rsidRPr="00F42958">
        <w:rPr>
          <w:rFonts w:ascii="Times New Roman" w:hAnsi="Times New Roman" w:cs="Times New Roman"/>
          <w:bCs/>
          <w:sz w:val="24"/>
          <w:szCs w:val="24"/>
        </w:rPr>
        <w:t xml:space="preserve"> and challenge the replication, transcription, and translation machinery. ALS and FTD linked GGGGCC-repeat containing DNA </w:t>
      </w:r>
      <w:proofErr w:type="spellStart"/>
      <w:r w:rsidRPr="00F42958">
        <w:rPr>
          <w:rFonts w:ascii="Times New Roman" w:hAnsi="Times New Roman" w:cs="Times New Roman"/>
          <w:bCs/>
          <w:sz w:val="24"/>
          <w:szCs w:val="24"/>
        </w:rPr>
        <w:t>oligonucleotide</w:t>
      </w:r>
      <w:proofErr w:type="spellEnd"/>
      <w:r w:rsidRPr="00F42958">
        <w:rPr>
          <w:rFonts w:ascii="Times New Roman" w:hAnsi="Times New Roman" w:cs="Times New Roman"/>
          <w:bCs/>
          <w:sz w:val="24"/>
          <w:szCs w:val="24"/>
        </w:rPr>
        <w:t xml:space="preserve"> folds into two distinct G-</w:t>
      </w:r>
      <w:proofErr w:type="spellStart"/>
      <w:r w:rsidRPr="00F42958">
        <w:rPr>
          <w:rFonts w:ascii="Times New Roman" w:hAnsi="Times New Roman" w:cs="Times New Roman"/>
          <w:bCs/>
          <w:sz w:val="24"/>
          <w:szCs w:val="24"/>
        </w:rPr>
        <w:t>quadruplexes</w:t>
      </w:r>
      <w:proofErr w:type="spellEnd"/>
      <w:r w:rsidRPr="00F42958">
        <w:rPr>
          <w:rFonts w:ascii="Times New Roman" w:hAnsi="Times New Roman" w:cs="Times New Roman"/>
          <w:bCs/>
          <w:sz w:val="24"/>
          <w:szCs w:val="24"/>
        </w:rPr>
        <w:t>. Recently, the structural and topological diversity of G-</w:t>
      </w:r>
      <w:proofErr w:type="spellStart"/>
      <w:r w:rsidRPr="00F42958">
        <w:rPr>
          <w:rFonts w:ascii="Times New Roman" w:hAnsi="Times New Roman" w:cs="Times New Roman"/>
          <w:bCs/>
          <w:sz w:val="24"/>
          <w:szCs w:val="24"/>
        </w:rPr>
        <w:t>quadruplexes</w:t>
      </w:r>
      <w:proofErr w:type="spellEnd"/>
      <w:r w:rsidRPr="00F42958">
        <w:rPr>
          <w:rFonts w:ascii="Times New Roman" w:hAnsi="Times New Roman" w:cs="Times New Roman"/>
          <w:bCs/>
          <w:sz w:val="24"/>
          <w:szCs w:val="24"/>
        </w:rPr>
        <w:t xml:space="preserve"> have attracted great attention. The characterization of G-</w:t>
      </w:r>
      <w:proofErr w:type="spellStart"/>
      <w:r w:rsidRPr="00F42958">
        <w:rPr>
          <w:rFonts w:ascii="Times New Roman" w:hAnsi="Times New Roman" w:cs="Times New Roman"/>
          <w:bCs/>
          <w:sz w:val="24"/>
          <w:szCs w:val="24"/>
        </w:rPr>
        <w:t>quadruplexes</w:t>
      </w:r>
      <w:proofErr w:type="spellEnd"/>
      <w:r w:rsidRPr="00F42958">
        <w:rPr>
          <w:rFonts w:ascii="Times New Roman" w:hAnsi="Times New Roman" w:cs="Times New Roman"/>
          <w:bCs/>
          <w:sz w:val="24"/>
          <w:szCs w:val="24"/>
        </w:rPr>
        <w:t xml:space="preserve"> and understanding the mechanism of their folding/unfolding will help to design potential small molecules to target it.  </w:t>
      </w:r>
      <w:r w:rsidRPr="00F42958">
        <w:rPr>
          <w:rFonts w:ascii="Times New Roman" w:hAnsi="Times New Roman" w:cs="Times New Roman"/>
          <w:sz w:val="24"/>
          <w:szCs w:val="24"/>
        </w:rPr>
        <w:t>Herein, we de</w:t>
      </w:r>
      <w:r>
        <w:rPr>
          <w:rFonts w:ascii="Times New Roman" w:hAnsi="Times New Roman" w:cs="Times New Roman"/>
          <w:sz w:val="24"/>
          <w:szCs w:val="24"/>
        </w:rPr>
        <w:t xml:space="preserve">scribe the topology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(G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42958">
        <w:rPr>
          <w:rFonts w:ascii="Times New Roman" w:hAnsi="Times New Roman" w:cs="Times New Roman"/>
          <w:sz w:val="24"/>
          <w:szCs w:val="24"/>
        </w:rPr>
        <w:t>G-</w:t>
      </w:r>
      <w:proofErr w:type="spellStart"/>
      <w:r w:rsidRPr="00F42958">
        <w:rPr>
          <w:rFonts w:ascii="Times New Roman" w:hAnsi="Times New Roman" w:cs="Times New Roman"/>
          <w:sz w:val="24"/>
          <w:szCs w:val="24"/>
        </w:rPr>
        <w:t>quadruplex</w:t>
      </w:r>
      <w:proofErr w:type="spellEnd"/>
      <w:r w:rsidRPr="00F42958">
        <w:rPr>
          <w:rFonts w:ascii="Times New Roman" w:hAnsi="Times New Roman" w:cs="Times New Roman"/>
          <w:sz w:val="24"/>
          <w:szCs w:val="24"/>
        </w:rPr>
        <w:t xml:space="preserve"> structure and influence of folding </w:t>
      </w:r>
      <w:r>
        <w:rPr>
          <w:rFonts w:ascii="Times New Roman" w:hAnsi="Times New Roman" w:cs="Times New Roman"/>
          <w:sz w:val="24"/>
          <w:szCs w:val="24"/>
        </w:rPr>
        <w:t xml:space="preserve">in the presence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myoinositol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which is a carboxylic sugar abundant in brain.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Circular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dichrosium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spectroscopy was employed to study the change in the properties and configurations of (G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presence 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myoinositol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 The parallel topology of (G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were observed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higher concentrations 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myinositol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osmolyte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 The transition in the topology of (G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proofErr w:type="spellStart"/>
      <w:r>
        <w:rPr>
          <w:rFonts w:ascii="Times New Roman" w:hAnsi="Times New Roman" w:cs="Times New Roman"/>
          <w:sz w:val="24"/>
          <w:szCs w:val="24"/>
        </w:rPr>
        <w:t>recored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from anti-parallel to hybrid to parallel as the temperature and concentrations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myinositol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increased. At high temperature even low concentration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myinositol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favour the parallel topology.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Myoinositol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playing significant role in stabilizing the structures of (G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allow to adopt the parallel topology. Our findings are important in order to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undertand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different folding of </w:t>
      </w:r>
      <w:r w:rsidRPr="00A747DC">
        <w:rPr>
          <w:rFonts w:ascii="Times New Roman" w:hAnsi="Times New Roman" w:cs="Times New Roman"/>
          <w:color w:val="000000" w:themeColor="text1"/>
          <w:sz w:val="24"/>
          <w:szCs w:val="24"/>
        </w:rPr>
        <w:t>(G</w:t>
      </w:r>
      <w:r w:rsidRPr="00A747D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A747DC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A747D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)n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provided new insights about configurations of G-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quadruplex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may use to design small molecules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targing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neurological disorders. </w:t>
      </w:r>
    </w:p>
    <w:p w:rsidR="007717A0" w:rsidRPr="00D70833" w:rsidRDefault="007717A0" w:rsidP="007717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717A0" w:rsidRPr="00D70833" w:rsidRDefault="007717A0" w:rsidP="007717A0">
      <w:pPr>
        <w:autoSpaceDE w:val="0"/>
        <w:autoSpaceDN w:val="0"/>
        <w:adjustRightInd w:val="0"/>
        <w:spacing w:after="0" w:line="240" w:lineRule="auto"/>
        <w:ind w:left="1350" w:hanging="13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Keywords- </w:t>
      </w:r>
      <w:r w:rsidRPr="00F42958">
        <w:rPr>
          <w:rFonts w:ascii="Times New Roman" w:hAnsi="Times New Roman" w:cs="Times New Roman"/>
          <w:bCs/>
          <w:sz w:val="24"/>
          <w:szCs w:val="24"/>
        </w:rPr>
        <w:t>Folding/Unfolding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F42958">
        <w:rPr>
          <w:rFonts w:ascii="Times New Roman" w:hAnsi="Times New Roman" w:cs="Times New Roman"/>
          <w:bCs/>
          <w:sz w:val="24"/>
          <w:szCs w:val="24"/>
        </w:rPr>
        <w:t xml:space="preserve"> Guanine-Rich Nucleic Acid Sequences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Myoinositol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Neurological Disorders.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9318D6" w:rsidRPr="00C85974" w:rsidRDefault="00205759" w:rsidP="009318D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Danish Idrees</w:t>
      </w:r>
      <w:r w:rsidR="007F22A6" w:rsidRPr="00205759">
        <w:rPr>
          <w:rFonts w:ascii="Times New Roman" w:hAnsi="Times New Roman" w:cs="Times New Roman"/>
          <w:sz w:val="24"/>
          <w:szCs w:val="24"/>
        </w:rPr>
        <w:t xml:space="preserve"> has obtained </w:t>
      </w:r>
      <w:r w:rsidR="00363683" w:rsidRPr="00DF04E3">
        <w:rPr>
          <w:rFonts w:ascii="Times New Roman" w:hAnsi="Times New Roman" w:cs="Times New Roman"/>
          <w:iCs/>
          <w:sz w:val="24"/>
        </w:rPr>
        <w:t xml:space="preserve">PhD at the age of </w:t>
      </w:r>
      <w:r w:rsidR="00363683">
        <w:rPr>
          <w:rFonts w:ascii="Times New Roman" w:hAnsi="Times New Roman" w:cs="Times New Roman"/>
          <w:iCs/>
          <w:sz w:val="24"/>
        </w:rPr>
        <w:t>31</w:t>
      </w:r>
      <w:r w:rsidR="00363683" w:rsidRPr="00DF04E3">
        <w:rPr>
          <w:rFonts w:ascii="Times New Roman" w:hAnsi="Times New Roman" w:cs="Times New Roman"/>
          <w:iCs/>
          <w:sz w:val="24"/>
        </w:rPr>
        <w:t xml:space="preserve"> years </w:t>
      </w:r>
      <w:r w:rsidR="007F22A6" w:rsidRPr="00205759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Biological Sciences </w:t>
      </w:r>
      <w:r w:rsidR="007F22A6" w:rsidRPr="00205759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="006E2D96" w:rsidRPr="00205759">
        <w:rPr>
          <w:rFonts w:ascii="Times New Roman" w:hAnsi="Times New Roman" w:cs="Times New Roman"/>
          <w:sz w:val="24"/>
          <w:szCs w:val="24"/>
        </w:rPr>
        <w:t>Jamia</w:t>
      </w:r>
      <w:proofErr w:type="spellEnd"/>
      <w:r w:rsidR="006E2D96" w:rsidRPr="002057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D96" w:rsidRPr="00205759">
        <w:rPr>
          <w:rFonts w:ascii="Times New Roman" w:hAnsi="Times New Roman" w:cs="Times New Roman"/>
          <w:sz w:val="24"/>
          <w:szCs w:val="24"/>
        </w:rPr>
        <w:t>Millia</w:t>
      </w:r>
      <w:proofErr w:type="spellEnd"/>
      <w:r w:rsidR="006E2D96" w:rsidRPr="002057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2D96" w:rsidRPr="00205759">
        <w:rPr>
          <w:rFonts w:ascii="Times New Roman" w:hAnsi="Times New Roman" w:cs="Times New Roman"/>
          <w:sz w:val="24"/>
          <w:szCs w:val="24"/>
        </w:rPr>
        <w:t>Islamia</w:t>
      </w:r>
      <w:proofErr w:type="spellEnd"/>
      <w:r w:rsidR="006E2D96" w:rsidRPr="00205759">
        <w:rPr>
          <w:rFonts w:ascii="Times New Roman" w:hAnsi="Times New Roman" w:cs="Times New Roman"/>
          <w:sz w:val="24"/>
          <w:szCs w:val="24"/>
        </w:rPr>
        <w:t xml:space="preserve"> (A central university), New Delhi</w:t>
      </w:r>
      <w:r w:rsidR="006E2D96">
        <w:rPr>
          <w:rFonts w:ascii="Times New Roman" w:hAnsi="Times New Roman" w:cs="Times New Roman"/>
          <w:sz w:val="24"/>
          <w:szCs w:val="24"/>
        </w:rPr>
        <w:t xml:space="preserve">, </w:t>
      </w:r>
      <w:r w:rsidR="007F22A6" w:rsidRPr="00205759">
        <w:rPr>
          <w:rFonts w:ascii="Times New Roman" w:hAnsi="Times New Roman" w:cs="Times New Roman"/>
          <w:sz w:val="24"/>
          <w:szCs w:val="24"/>
        </w:rPr>
        <w:t xml:space="preserve">India and postdoctoral studies from the </w:t>
      </w:r>
      <w:r w:rsidR="00363683">
        <w:rPr>
          <w:rFonts w:ascii="Times New Roman" w:hAnsi="Times New Roman" w:cs="Times New Roman"/>
          <w:sz w:val="24"/>
          <w:szCs w:val="24"/>
        </w:rPr>
        <w:t xml:space="preserve">Jawaharlal Nehru University, </w:t>
      </w:r>
      <w:r w:rsidR="00363683" w:rsidRPr="00205759">
        <w:rPr>
          <w:rFonts w:ascii="Times New Roman" w:hAnsi="Times New Roman" w:cs="Times New Roman"/>
          <w:sz w:val="24"/>
          <w:szCs w:val="24"/>
        </w:rPr>
        <w:t>New Delhi</w:t>
      </w:r>
      <w:r w:rsidR="00363683">
        <w:rPr>
          <w:rFonts w:ascii="Times New Roman" w:hAnsi="Times New Roman" w:cs="Times New Roman"/>
          <w:sz w:val="24"/>
          <w:szCs w:val="24"/>
        </w:rPr>
        <w:t xml:space="preserve">, </w:t>
      </w:r>
      <w:r w:rsidR="00363683" w:rsidRPr="00205759">
        <w:rPr>
          <w:rFonts w:ascii="Times New Roman" w:hAnsi="Times New Roman" w:cs="Times New Roman"/>
          <w:sz w:val="24"/>
          <w:szCs w:val="24"/>
        </w:rPr>
        <w:t>India</w:t>
      </w:r>
      <w:r w:rsidR="00363683">
        <w:rPr>
          <w:rFonts w:ascii="Times New Roman" w:hAnsi="Times New Roman" w:cs="Times New Roman"/>
          <w:sz w:val="24"/>
          <w:szCs w:val="24"/>
        </w:rPr>
        <w:t xml:space="preserve">. </w:t>
      </w:r>
      <w:r w:rsidR="00473DC7" w:rsidRPr="00205759">
        <w:rPr>
          <w:rFonts w:ascii="Times New Roman" w:hAnsi="Times New Roman" w:cs="Times New Roman"/>
          <w:sz w:val="24"/>
          <w:szCs w:val="24"/>
        </w:rPr>
        <w:t xml:space="preserve">He has published more than </w:t>
      </w:r>
      <w:r w:rsidR="00473DC7">
        <w:rPr>
          <w:rFonts w:ascii="Times New Roman" w:hAnsi="Times New Roman" w:cs="Times New Roman"/>
          <w:sz w:val="24"/>
          <w:szCs w:val="24"/>
        </w:rPr>
        <w:t>18</w:t>
      </w:r>
      <w:r w:rsidR="009318D6">
        <w:rPr>
          <w:rFonts w:ascii="Times New Roman" w:hAnsi="Times New Roman" w:cs="Times New Roman"/>
          <w:sz w:val="24"/>
          <w:szCs w:val="24"/>
        </w:rPr>
        <w:t xml:space="preserve"> papers in reputed journals. </w:t>
      </w:r>
      <w:r w:rsidR="009318D6" w:rsidRPr="00C859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has also attended and presented his work in several conferences of national and international repute. </w:t>
      </w:r>
      <w:r w:rsidR="009318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has been awarded with many national level fellowships. </w:t>
      </w:r>
      <w:r w:rsidR="009318D6" w:rsidRPr="00205759">
        <w:rPr>
          <w:rFonts w:ascii="Times New Roman" w:hAnsi="Times New Roman" w:cs="Times New Roman"/>
          <w:sz w:val="24"/>
          <w:szCs w:val="24"/>
        </w:rPr>
        <w:t>His research interests focus on the area of misfolding and aggregation of proteins involved in neurodegenerative diseases</w:t>
      </w:r>
      <w:r w:rsidR="009318D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3DC7" w:rsidRPr="00205759" w:rsidRDefault="00473DC7" w:rsidP="00473DC7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3683" w:rsidRDefault="00363683" w:rsidP="007F22A6">
      <w:pPr>
        <w:pStyle w:val="Body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876A1" w:rsidRPr="00E3106D" w:rsidRDefault="00B876A1" w:rsidP="00E3106D">
      <w:pPr>
        <w:pStyle w:val="HTMLPreformatted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Vijay Kumar,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Preeti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Pandey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Danish Idrees</w:t>
      </w:r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Amresh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Prakash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Andrew.M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Lynn </w:t>
      </w:r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“Delineating the effect of mutations on the conformational dynamics of N-terminal domain of TDP-43.”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Biophyscial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Chemistry, 2019, 150, 106174.</w:t>
      </w:r>
    </w:p>
    <w:p w:rsidR="00B876A1" w:rsidRPr="00E3106D" w:rsidRDefault="00B876A1" w:rsidP="00E3106D">
      <w:pPr>
        <w:pStyle w:val="Body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3106D">
        <w:rPr>
          <w:rFonts w:ascii="Times New Roman" w:eastAsiaTheme="minorHAnsi" w:hAnsi="Times New Roman" w:cs="Times New Roman"/>
          <w:sz w:val="24"/>
          <w:szCs w:val="24"/>
        </w:rPr>
        <w:t>Sumbul</w:t>
      </w:r>
      <w:proofErr w:type="spellEnd"/>
      <w:r w:rsidRPr="00E3106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E3106D">
        <w:rPr>
          <w:rFonts w:ascii="Times New Roman" w:eastAsiaTheme="minorHAnsi" w:hAnsi="Times New Roman" w:cs="Times New Roman"/>
          <w:sz w:val="24"/>
          <w:szCs w:val="24"/>
        </w:rPr>
        <w:t>Afreen</w:t>
      </w:r>
      <w:proofErr w:type="spellEnd"/>
      <w:r w:rsidRPr="00E3106D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Pr="00E3106D">
        <w:rPr>
          <w:rFonts w:ascii="Times New Roman" w:eastAsiaTheme="minorHAnsi" w:hAnsi="Times New Roman" w:cs="Times New Roman"/>
          <w:b/>
          <w:sz w:val="24"/>
          <w:szCs w:val="24"/>
        </w:rPr>
        <w:t>Danish Idrees</w:t>
      </w:r>
      <w:r w:rsidRPr="00E3106D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proofErr w:type="spellStart"/>
      <w:r w:rsidRPr="00E3106D">
        <w:rPr>
          <w:rFonts w:ascii="Times New Roman" w:eastAsiaTheme="minorHAnsi" w:hAnsi="Times New Roman" w:cs="Times New Roman"/>
          <w:sz w:val="24"/>
          <w:szCs w:val="24"/>
        </w:rPr>
        <w:t>Radhika</w:t>
      </w:r>
      <w:proofErr w:type="spellEnd"/>
      <w:r w:rsidRPr="00E3106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E3106D">
        <w:rPr>
          <w:rFonts w:ascii="Times New Roman" w:eastAsiaTheme="minorHAnsi" w:hAnsi="Times New Roman" w:cs="Times New Roman"/>
          <w:sz w:val="24"/>
          <w:szCs w:val="24"/>
        </w:rPr>
        <w:t>Khera</w:t>
      </w:r>
      <w:proofErr w:type="spellEnd"/>
      <w:r w:rsidRPr="00E3106D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proofErr w:type="spellStart"/>
      <w:r w:rsidRPr="00E3106D">
        <w:rPr>
          <w:rFonts w:ascii="Times New Roman" w:eastAsiaTheme="minorHAnsi" w:hAnsi="Times New Roman" w:cs="Times New Roman"/>
          <w:sz w:val="24"/>
          <w:szCs w:val="24"/>
        </w:rPr>
        <w:t>Mohd</w:t>
      </w:r>
      <w:proofErr w:type="spellEnd"/>
      <w:r w:rsidRPr="00E3106D">
        <w:rPr>
          <w:rFonts w:ascii="Times New Roman" w:eastAsiaTheme="minorHAnsi" w:hAnsi="Times New Roman" w:cs="Times New Roman"/>
          <w:sz w:val="24"/>
          <w:szCs w:val="24"/>
        </w:rPr>
        <w:t xml:space="preserve">. Amir, </w:t>
      </w:r>
      <w:proofErr w:type="spellStart"/>
      <w:r w:rsidRPr="00E3106D">
        <w:rPr>
          <w:rFonts w:ascii="Times New Roman" w:eastAsiaTheme="minorHAnsi" w:hAnsi="Times New Roman" w:cs="Times New Roman"/>
          <w:sz w:val="24"/>
          <w:szCs w:val="24"/>
        </w:rPr>
        <w:t>Md.Imtaiyaz</w:t>
      </w:r>
      <w:proofErr w:type="spellEnd"/>
      <w:r w:rsidRPr="00E3106D">
        <w:rPr>
          <w:rFonts w:ascii="Times New Roman" w:eastAsiaTheme="minorHAnsi" w:hAnsi="Times New Roman" w:cs="Times New Roman"/>
          <w:sz w:val="24"/>
          <w:szCs w:val="24"/>
        </w:rPr>
        <w:t xml:space="preserve"> Hassan, </w:t>
      </w:r>
      <w:proofErr w:type="spellStart"/>
      <w:r w:rsidRPr="00E3106D">
        <w:rPr>
          <w:rFonts w:ascii="Times New Roman" w:eastAsiaTheme="minorHAnsi" w:hAnsi="Times New Roman" w:cs="Times New Roman"/>
          <w:sz w:val="24"/>
          <w:szCs w:val="24"/>
        </w:rPr>
        <w:t>Saroj</w:t>
      </w:r>
      <w:proofErr w:type="spellEnd"/>
      <w:r w:rsidRPr="00E3106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E3106D">
        <w:rPr>
          <w:rFonts w:ascii="Times New Roman" w:eastAsiaTheme="minorHAnsi" w:hAnsi="Times New Roman" w:cs="Times New Roman"/>
          <w:sz w:val="24"/>
          <w:szCs w:val="24"/>
        </w:rPr>
        <w:t>Mishra</w:t>
      </w:r>
      <w:proofErr w:type="spellEnd"/>
      <w:r w:rsidRPr="00E3106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E3106D">
        <w:rPr>
          <w:rFonts w:ascii="Times New Roman" w:eastAsiaTheme="minorHAnsi" w:hAnsi="Times New Roman" w:cs="Times New Roman"/>
          <w:b/>
          <w:sz w:val="24"/>
          <w:szCs w:val="24"/>
        </w:rPr>
        <w:t>“</w:t>
      </w:r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Investigation of the role of central metal ion of </w:t>
      </w:r>
      <w:proofErr w:type="spellStart"/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Cyathus</w:t>
      </w:r>
      <w:proofErr w:type="spellEnd"/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bulleri</w:t>
      </w:r>
      <w:proofErr w:type="spellEnd"/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laccase</w:t>
      </w:r>
      <w:proofErr w:type="spellEnd"/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 using </w:t>
      </w:r>
      <w:proofErr w:type="spellStart"/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guanidinium</w:t>
      </w:r>
      <w:proofErr w:type="spellEnd"/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chlorideinduced</w:t>
      </w:r>
      <w:proofErr w:type="spellEnd"/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denaturation”.</w:t>
      </w:r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International Journal Biological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Macromoles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, 2019, 132, 994-100.</w:t>
      </w:r>
    </w:p>
    <w:p w:rsidR="00B876A1" w:rsidRPr="00E3106D" w:rsidRDefault="00B876A1" w:rsidP="00E3106D">
      <w:pPr>
        <w:pStyle w:val="Body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Danish Idrees</w:t>
      </w:r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Hadianawala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Murtuza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7" w:history="1">
        <w:proofErr w:type="spellStart"/>
        <w:r w:rsidRPr="00E3106D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Mahapatra</w:t>
        </w:r>
        <w:proofErr w:type="spellEnd"/>
        <w:r w:rsidRPr="00E3106D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 xml:space="preserve"> AD</w:t>
        </w:r>
      </w:hyperlink>
      <w:r w:rsidRPr="00E310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,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Bhaskar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Datta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,,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Sonam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Roy,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Shazib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Amed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Parvez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khan and Md.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Imtiyaz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Hassan. </w:t>
      </w:r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“Implication of sulfonylurea derivatives as prospective inhibitors of human carbonic anhydrase II.</w:t>
      </w:r>
      <w:proofErr w:type="gramStart"/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”</w:t>
      </w:r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Int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Biol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Macromol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. 2018 Aug</w:t>
      </w:r>
      <w:proofErr w:type="gram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;115:961</w:t>
      </w:r>
      <w:proofErr w:type="gram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-969. </w:t>
      </w:r>
    </w:p>
    <w:p w:rsidR="00B876A1" w:rsidRPr="00E3106D" w:rsidRDefault="00B876A1" w:rsidP="00E3106D">
      <w:pPr>
        <w:pStyle w:val="Body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Fawad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Ansari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E310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Danish Idrees</w:t>
      </w:r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Kamal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Ahmad,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Faizan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Ahmad, Md.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Imtiyaz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Hassan and Amir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Azam</w:t>
      </w:r>
      <w:proofErr w:type="spellEnd"/>
      <w:r w:rsidRPr="00E310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E3106D">
        <w:rPr>
          <w:rFonts w:ascii="Times New Roman" w:eastAsia="Arial Unicode MS" w:hAnsi="Times New Roman" w:cs="Times New Roman"/>
          <w:b/>
          <w:iCs/>
          <w:color w:val="000000" w:themeColor="text1"/>
          <w:sz w:val="24"/>
          <w:szCs w:val="24"/>
          <w:shd w:val="clear" w:color="auto" w:fill="FFFFFF"/>
        </w:rPr>
        <w:t>“Design, synthesis and biological evaluation of novel pyridine-</w:t>
      </w:r>
      <w:proofErr w:type="spellStart"/>
      <w:r w:rsidRPr="00E3106D">
        <w:rPr>
          <w:rFonts w:ascii="Times New Roman" w:eastAsia="Arial Unicode MS" w:hAnsi="Times New Roman" w:cs="Times New Roman"/>
          <w:b/>
          <w:iCs/>
          <w:color w:val="000000" w:themeColor="text1"/>
          <w:sz w:val="24"/>
          <w:szCs w:val="24"/>
          <w:shd w:val="clear" w:color="auto" w:fill="FFFFFF"/>
        </w:rPr>
        <w:t>thiazolidinone</w:t>
      </w:r>
      <w:proofErr w:type="spellEnd"/>
      <w:r w:rsidRPr="00E3106D">
        <w:rPr>
          <w:rFonts w:ascii="Times New Roman" w:eastAsia="Arial Unicode MS" w:hAnsi="Times New Roman" w:cs="Times New Roman"/>
          <w:b/>
          <w:iCs/>
          <w:color w:val="000000" w:themeColor="text1"/>
          <w:sz w:val="24"/>
          <w:szCs w:val="24"/>
          <w:shd w:val="clear" w:color="auto" w:fill="FFFFFF"/>
        </w:rPr>
        <w:t xml:space="preserve"> derivatives as anticancer agents: Targeting human carbonic anhydrase IX”.</w:t>
      </w:r>
      <w:r w:rsidRPr="00E3106D">
        <w:rPr>
          <w:rFonts w:ascii="Times New Roman" w:eastAsia="Arial Unicode MS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Eur</w:t>
      </w:r>
      <w:proofErr w:type="spell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 Med Chem. 2018 Jan 20</w:t>
      </w:r>
      <w:proofErr w:type="gramStart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;144:544</w:t>
      </w:r>
      <w:proofErr w:type="gramEnd"/>
      <w:r w:rsidRPr="00E3106D">
        <w:rPr>
          <w:rFonts w:ascii="Times New Roman" w:hAnsi="Times New Roman" w:cs="Times New Roman"/>
          <w:color w:val="000000" w:themeColor="text1"/>
          <w:sz w:val="24"/>
          <w:szCs w:val="24"/>
        </w:rPr>
        <w:t>-556.</w:t>
      </w:r>
    </w:p>
    <w:p w:rsidR="00B876A1" w:rsidRPr="00E3106D" w:rsidRDefault="00B876A1" w:rsidP="00E3106D">
      <w:pPr>
        <w:pStyle w:val="ListParagraph"/>
        <w:numPr>
          <w:ilvl w:val="0"/>
          <w:numId w:val="4"/>
        </w:numPr>
        <w:shd w:val="clear" w:color="auto" w:fill="FFFFFF"/>
        <w:jc w:val="both"/>
        <w:rPr>
          <w:color w:val="000000" w:themeColor="text1"/>
          <w:sz w:val="24"/>
          <w:szCs w:val="24"/>
        </w:rPr>
      </w:pPr>
      <w:r w:rsidRPr="00E3106D">
        <w:rPr>
          <w:b/>
          <w:color w:val="000000" w:themeColor="text1"/>
          <w:sz w:val="24"/>
          <w:szCs w:val="24"/>
        </w:rPr>
        <w:t>Danish Idrees</w:t>
      </w:r>
      <w:r w:rsidRPr="00E3106D">
        <w:rPr>
          <w:color w:val="000000" w:themeColor="text1"/>
          <w:sz w:val="24"/>
          <w:szCs w:val="24"/>
        </w:rPr>
        <w:t xml:space="preserve"> , </w:t>
      </w:r>
      <w:proofErr w:type="spellStart"/>
      <w:r w:rsidRPr="00E3106D">
        <w:rPr>
          <w:color w:val="000000" w:themeColor="text1"/>
          <w:sz w:val="24"/>
          <w:szCs w:val="24"/>
        </w:rPr>
        <w:t>Shafifur</w:t>
      </w:r>
      <w:proofErr w:type="spellEnd"/>
      <w:r w:rsidRPr="00E3106D">
        <w:rPr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color w:val="000000" w:themeColor="text1"/>
          <w:sz w:val="24"/>
          <w:szCs w:val="24"/>
        </w:rPr>
        <w:t>Rahman</w:t>
      </w:r>
      <w:proofErr w:type="spellEnd"/>
      <w:r w:rsidRPr="00E3106D">
        <w:rPr>
          <w:color w:val="000000" w:themeColor="text1"/>
          <w:sz w:val="24"/>
          <w:szCs w:val="24"/>
        </w:rPr>
        <w:t xml:space="preserve"> , Mohammad </w:t>
      </w:r>
      <w:proofErr w:type="spellStart"/>
      <w:r w:rsidRPr="00E3106D">
        <w:rPr>
          <w:color w:val="000000" w:themeColor="text1"/>
          <w:sz w:val="24"/>
          <w:szCs w:val="24"/>
        </w:rPr>
        <w:t>Shahbaaz</w:t>
      </w:r>
      <w:proofErr w:type="spellEnd"/>
      <w:r w:rsidRPr="00E3106D">
        <w:rPr>
          <w:color w:val="000000" w:themeColor="text1"/>
          <w:sz w:val="24"/>
          <w:szCs w:val="24"/>
        </w:rPr>
        <w:t xml:space="preserve">, </w:t>
      </w:r>
      <w:proofErr w:type="spellStart"/>
      <w:r w:rsidRPr="00E3106D">
        <w:rPr>
          <w:color w:val="000000" w:themeColor="text1"/>
          <w:sz w:val="24"/>
          <w:szCs w:val="24"/>
        </w:rPr>
        <w:t>Mohd</w:t>
      </w:r>
      <w:proofErr w:type="spellEnd"/>
      <w:r w:rsidRPr="00E3106D">
        <w:rPr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color w:val="000000" w:themeColor="text1"/>
          <w:sz w:val="24"/>
          <w:szCs w:val="24"/>
        </w:rPr>
        <w:t>Anzarul</w:t>
      </w:r>
      <w:proofErr w:type="spellEnd"/>
      <w:r w:rsidRPr="00E3106D">
        <w:rPr>
          <w:color w:val="000000" w:themeColor="text1"/>
          <w:sz w:val="24"/>
          <w:szCs w:val="24"/>
        </w:rPr>
        <w:t> </w:t>
      </w:r>
      <w:proofErr w:type="spellStart"/>
      <w:r w:rsidRPr="00E3106D">
        <w:rPr>
          <w:color w:val="000000" w:themeColor="text1"/>
          <w:sz w:val="24"/>
          <w:szCs w:val="24"/>
        </w:rPr>
        <w:t>Haque</w:t>
      </w:r>
      <w:proofErr w:type="spellEnd"/>
      <w:r w:rsidRPr="00E3106D">
        <w:rPr>
          <w:color w:val="000000" w:themeColor="text1"/>
          <w:sz w:val="24"/>
          <w:szCs w:val="24"/>
        </w:rPr>
        <w:t>, </w:t>
      </w:r>
      <w:proofErr w:type="spellStart"/>
      <w:r w:rsidRPr="00E3106D">
        <w:rPr>
          <w:color w:val="000000" w:themeColor="text1"/>
          <w:sz w:val="24"/>
          <w:szCs w:val="24"/>
        </w:rPr>
        <w:t>Asim</w:t>
      </w:r>
      <w:proofErr w:type="spellEnd"/>
      <w:r w:rsidRPr="00E3106D">
        <w:rPr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color w:val="000000" w:themeColor="text1"/>
          <w:sz w:val="24"/>
          <w:szCs w:val="24"/>
        </w:rPr>
        <w:t>ul</w:t>
      </w:r>
      <w:proofErr w:type="spellEnd"/>
      <w:r w:rsidRPr="00E3106D">
        <w:rPr>
          <w:color w:val="000000" w:themeColor="text1"/>
          <w:sz w:val="24"/>
          <w:szCs w:val="24"/>
        </w:rPr>
        <w:t xml:space="preserve"> Islam,  </w:t>
      </w:r>
      <w:proofErr w:type="spellStart"/>
      <w:r w:rsidRPr="00E3106D">
        <w:rPr>
          <w:color w:val="000000" w:themeColor="text1"/>
          <w:sz w:val="24"/>
          <w:szCs w:val="24"/>
        </w:rPr>
        <w:t>Faizan</w:t>
      </w:r>
      <w:proofErr w:type="spellEnd"/>
      <w:r w:rsidRPr="00E3106D">
        <w:rPr>
          <w:color w:val="000000" w:themeColor="text1"/>
          <w:sz w:val="24"/>
          <w:szCs w:val="24"/>
        </w:rPr>
        <w:t xml:space="preserve"> Ahmad, </w:t>
      </w:r>
      <w:proofErr w:type="spellStart"/>
      <w:r w:rsidRPr="00E3106D">
        <w:rPr>
          <w:color w:val="000000" w:themeColor="text1"/>
          <w:sz w:val="24"/>
          <w:szCs w:val="24"/>
        </w:rPr>
        <w:t>Mohd</w:t>
      </w:r>
      <w:proofErr w:type="spellEnd"/>
      <w:r w:rsidRPr="00E3106D">
        <w:rPr>
          <w:color w:val="000000" w:themeColor="text1"/>
          <w:sz w:val="24"/>
          <w:szCs w:val="24"/>
        </w:rPr>
        <w:t xml:space="preserve"> </w:t>
      </w:r>
      <w:proofErr w:type="spellStart"/>
      <w:r w:rsidRPr="00E3106D">
        <w:rPr>
          <w:color w:val="000000" w:themeColor="text1"/>
          <w:sz w:val="24"/>
          <w:szCs w:val="24"/>
        </w:rPr>
        <w:t>Imtaiyaz</w:t>
      </w:r>
      <w:proofErr w:type="spellEnd"/>
      <w:r w:rsidRPr="00E3106D">
        <w:rPr>
          <w:color w:val="000000" w:themeColor="text1"/>
          <w:sz w:val="24"/>
          <w:szCs w:val="24"/>
        </w:rPr>
        <w:t> Hassan.</w:t>
      </w:r>
      <w:r w:rsidRPr="00E3106D">
        <w:rPr>
          <w:sz w:val="24"/>
          <w:szCs w:val="24"/>
        </w:rPr>
        <w:t xml:space="preserve"> </w:t>
      </w:r>
      <w:r w:rsidRPr="00E3106D">
        <w:rPr>
          <w:b/>
          <w:color w:val="000000" w:themeColor="text1"/>
          <w:sz w:val="24"/>
          <w:szCs w:val="24"/>
        </w:rPr>
        <w:t>“Estimation of thermodynamic stability of human carbonic anhydrase IX from urea-induced denaturation and MD simulation studies”</w:t>
      </w:r>
      <w:r w:rsidRPr="00E3106D">
        <w:rPr>
          <w:color w:val="000000" w:themeColor="text1"/>
          <w:sz w:val="24"/>
          <w:szCs w:val="24"/>
        </w:rPr>
        <w:t xml:space="preserve"> </w:t>
      </w:r>
      <w:hyperlink r:id="rId8" w:tooltip="International journal of biological macromolecules." w:history="1">
        <w:proofErr w:type="spellStart"/>
        <w:r w:rsidRPr="00E3106D">
          <w:rPr>
            <w:rStyle w:val="Hyperlink"/>
            <w:color w:val="000000" w:themeColor="text1"/>
            <w:sz w:val="24"/>
            <w:szCs w:val="24"/>
          </w:rPr>
          <w:t>Int</w:t>
        </w:r>
        <w:proofErr w:type="spellEnd"/>
        <w:r w:rsidRPr="00E3106D">
          <w:rPr>
            <w:rStyle w:val="Hyperlink"/>
            <w:color w:val="000000" w:themeColor="text1"/>
            <w:sz w:val="24"/>
            <w:szCs w:val="24"/>
          </w:rPr>
          <w:t xml:space="preserve"> J </w:t>
        </w:r>
        <w:proofErr w:type="spellStart"/>
        <w:r w:rsidRPr="00E3106D">
          <w:rPr>
            <w:rStyle w:val="Hyperlink"/>
            <w:color w:val="000000" w:themeColor="text1"/>
            <w:sz w:val="24"/>
            <w:szCs w:val="24"/>
          </w:rPr>
          <w:t>Biol</w:t>
        </w:r>
        <w:proofErr w:type="spellEnd"/>
        <w:r w:rsidRPr="00E3106D">
          <w:rPr>
            <w:rStyle w:val="Hyperlink"/>
            <w:color w:val="000000" w:themeColor="text1"/>
            <w:sz w:val="24"/>
            <w:szCs w:val="24"/>
          </w:rPr>
          <w:t xml:space="preserve"> </w:t>
        </w:r>
        <w:proofErr w:type="spellStart"/>
        <w:r w:rsidRPr="00E3106D">
          <w:rPr>
            <w:rStyle w:val="Hyperlink"/>
            <w:color w:val="000000" w:themeColor="text1"/>
            <w:sz w:val="24"/>
            <w:szCs w:val="24"/>
          </w:rPr>
          <w:t>Macromol</w:t>
        </w:r>
        <w:proofErr w:type="spellEnd"/>
        <w:r w:rsidRPr="00E3106D">
          <w:rPr>
            <w:rStyle w:val="Hyperlink"/>
            <w:color w:val="000000" w:themeColor="text1"/>
            <w:sz w:val="24"/>
            <w:szCs w:val="24"/>
          </w:rPr>
          <w:t>.</w:t>
        </w:r>
      </w:hyperlink>
      <w:r w:rsidRPr="00E3106D">
        <w:rPr>
          <w:color w:val="000000" w:themeColor="text1"/>
          <w:sz w:val="24"/>
          <w:szCs w:val="24"/>
        </w:rPr>
        <w:t> 2017 Dec</w:t>
      </w:r>
      <w:proofErr w:type="gramStart"/>
      <w:r w:rsidRPr="00E3106D">
        <w:rPr>
          <w:color w:val="000000" w:themeColor="text1"/>
          <w:sz w:val="24"/>
          <w:szCs w:val="24"/>
        </w:rPr>
        <w:t>;105</w:t>
      </w:r>
      <w:proofErr w:type="gramEnd"/>
      <w:r w:rsidRPr="00E3106D">
        <w:rPr>
          <w:color w:val="000000" w:themeColor="text1"/>
          <w:sz w:val="24"/>
          <w:szCs w:val="24"/>
        </w:rPr>
        <w:t xml:space="preserve"> (Pt 1):183-189. </w:t>
      </w:r>
      <w:proofErr w:type="spellStart"/>
      <w:proofErr w:type="gramStart"/>
      <w:r w:rsidRPr="00E3106D">
        <w:rPr>
          <w:color w:val="000000" w:themeColor="text1"/>
          <w:sz w:val="24"/>
          <w:szCs w:val="24"/>
        </w:rPr>
        <w:t>doi</w:t>
      </w:r>
      <w:proofErr w:type="spellEnd"/>
      <w:proofErr w:type="gramEnd"/>
      <w:r w:rsidRPr="00E3106D">
        <w:rPr>
          <w:color w:val="000000" w:themeColor="text1"/>
          <w:sz w:val="24"/>
          <w:szCs w:val="24"/>
        </w:rPr>
        <w:t xml:space="preserve">: 10.1016/j.ijbiomac.2017.07.010. </w:t>
      </w:r>
    </w:p>
    <w:p w:rsidR="00B876A1" w:rsidRPr="003803D1" w:rsidRDefault="00B876A1" w:rsidP="00B876A1">
      <w:pPr>
        <w:pStyle w:val="HTMLPreformatted"/>
        <w:ind w:left="720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876A1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1274654" cy="1647825"/>
            <wp:effectExtent l="19050" t="0" r="1696" b="0"/>
            <wp:docPr id="1" name="Picture 1" descr="F:\Forms\Danish\photo dan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Forms\Danish\photo danis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61" cy="165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76A1">
        <w:rPr>
          <w:noProof/>
          <w:lang w:val="en-US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87E64" w:rsidRDefault="00B876A1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   </w:t>
      </w:r>
      <w:r w:rsidR="00B3082B"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danish.idress@gmail.com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b/>
          <w:iCs/>
          <w:sz w:val="24"/>
        </w:rPr>
      </w:pPr>
      <w:r w:rsidRPr="00B87E64">
        <w:rPr>
          <w:rFonts w:ascii="Times New Roman" w:hAnsi="Times New Roman" w:cs="Times New Roman"/>
          <w:b/>
          <w:iCs/>
          <w:sz w:val="24"/>
        </w:rPr>
        <w:t xml:space="preserve">Presenting author details 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 xml:space="preserve">Full name: </w:t>
      </w:r>
      <w:bookmarkStart w:id="0" w:name="_GoBack"/>
      <w:bookmarkEnd w:id="0"/>
      <w:r w:rsidR="00B876A1">
        <w:rPr>
          <w:rFonts w:ascii="Times New Roman" w:hAnsi="Times New Roman" w:cs="Times New Roman"/>
          <w:iCs/>
          <w:sz w:val="24"/>
        </w:rPr>
        <w:t>Danish Idrees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Contact number:</w:t>
      </w:r>
      <w:r w:rsidR="00B876A1">
        <w:rPr>
          <w:rFonts w:ascii="Times New Roman" w:hAnsi="Times New Roman" w:cs="Times New Roman"/>
          <w:iCs/>
          <w:sz w:val="24"/>
        </w:rPr>
        <w:t xml:space="preserve"> 9911651302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Twitter account:</w:t>
      </w:r>
      <w:r w:rsidR="00B876A1">
        <w:rPr>
          <w:rFonts w:ascii="Times New Roman" w:hAnsi="Times New Roman" w:cs="Times New Roman"/>
          <w:iCs/>
          <w:sz w:val="24"/>
        </w:rPr>
        <w:t xml:space="preserve"> </w:t>
      </w:r>
      <w:r w:rsidR="00B876A1" w:rsidRPr="00B876A1">
        <w:rPr>
          <w:rFonts w:ascii="Times New Roman" w:hAnsi="Times New Roman" w:cs="Times New Roman"/>
          <w:iCs/>
          <w:sz w:val="24"/>
        </w:rPr>
        <w:t>https://twitter.com/Danish123idrees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Linked In account:</w:t>
      </w:r>
      <w:r w:rsidR="00B876A1">
        <w:rPr>
          <w:rFonts w:ascii="Times New Roman" w:hAnsi="Times New Roman" w:cs="Times New Roman"/>
          <w:iCs/>
          <w:sz w:val="24"/>
        </w:rPr>
        <w:t xml:space="preserve"> </w:t>
      </w:r>
      <w:r w:rsidR="00B876A1" w:rsidRPr="00B876A1">
        <w:rPr>
          <w:rFonts w:ascii="Times New Roman" w:hAnsi="Times New Roman" w:cs="Times New Roman"/>
          <w:iCs/>
          <w:sz w:val="24"/>
        </w:rPr>
        <w:t>danish.idress@gmail.com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Session name/ number: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Category: (Oral presentation/ Poster presentation)</w:t>
      </w:r>
      <w:r w:rsidR="00B876A1">
        <w:rPr>
          <w:rFonts w:ascii="Times New Roman" w:hAnsi="Times New Roman" w:cs="Times New Roman"/>
          <w:iCs/>
          <w:sz w:val="24"/>
        </w:rPr>
        <w:t xml:space="preserve">: </w:t>
      </w:r>
      <w:r w:rsidR="00B876A1" w:rsidRPr="00B87E64">
        <w:rPr>
          <w:rFonts w:ascii="Times New Roman" w:hAnsi="Times New Roman" w:cs="Times New Roman"/>
          <w:iCs/>
          <w:sz w:val="24"/>
        </w:rPr>
        <w:t>Poster presentation</w:t>
      </w: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 w:rsidSect="00E3106D">
      <w:headerReference w:type="default" r:id="rId10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305" w:rsidRDefault="00EC1305" w:rsidP="00495C76">
      <w:pPr>
        <w:spacing w:after="0" w:line="240" w:lineRule="auto"/>
      </w:pPr>
      <w:r>
        <w:separator/>
      </w:r>
    </w:p>
  </w:endnote>
  <w:endnote w:type="continuationSeparator" w:id="0">
    <w:p w:rsidR="00EC1305" w:rsidRDefault="00EC130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305" w:rsidRDefault="00EC1305" w:rsidP="00495C76">
      <w:pPr>
        <w:spacing w:after="0" w:line="240" w:lineRule="auto"/>
      </w:pPr>
      <w:r>
        <w:separator/>
      </w:r>
    </w:p>
  </w:footnote>
  <w:footnote w:type="continuationSeparator" w:id="0">
    <w:p w:rsidR="00EC1305" w:rsidRDefault="00EC130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3551"/>
    <w:multiLevelType w:val="hybridMultilevel"/>
    <w:tmpl w:val="D7B24460"/>
    <w:lvl w:ilvl="0" w:tplc="7F8455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8C4787"/>
    <w:multiLevelType w:val="hybridMultilevel"/>
    <w:tmpl w:val="9CB4241A"/>
    <w:lvl w:ilvl="0" w:tplc="4720E4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205759"/>
    <w:rsid w:val="002350BC"/>
    <w:rsid w:val="002438B1"/>
    <w:rsid w:val="0028059F"/>
    <w:rsid w:val="002F4DF0"/>
    <w:rsid w:val="00333E31"/>
    <w:rsid w:val="00363683"/>
    <w:rsid w:val="003803D1"/>
    <w:rsid w:val="0038483D"/>
    <w:rsid w:val="00435234"/>
    <w:rsid w:val="00473DC7"/>
    <w:rsid w:val="00495C76"/>
    <w:rsid w:val="004F0EF8"/>
    <w:rsid w:val="00627419"/>
    <w:rsid w:val="006C057D"/>
    <w:rsid w:val="006E2D96"/>
    <w:rsid w:val="007717A0"/>
    <w:rsid w:val="007F22A6"/>
    <w:rsid w:val="009318D6"/>
    <w:rsid w:val="009C2C10"/>
    <w:rsid w:val="00B3082B"/>
    <w:rsid w:val="00B6703B"/>
    <w:rsid w:val="00B876A1"/>
    <w:rsid w:val="00B87E64"/>
    <w:rsid w:val="00BA654F"/>
    <w:rsid w:val="00BC22E2"/>
    <w:rsid w:val="00CE511D"/>
    <w:rsid w:val="00DF04E3"/>
    <w:rsid w:val="00E3106D"/>
    <w:rsid w:val="00E574FB"/>
    <w:rsid w:val="00EC1305"/>
    <w:rsid w:val="00EC2CCD"/>
    <w:rsid w:val="00F91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C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Body">
    <w:name w:val="Body"/>
    <w:rsid w:val="007F22A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ListParagraph">
    <w:name w:val="List Paragraph"/>
    <w:basedOn w:val="Normal"/>
    <w:uiPriority w:val="34"/>
    <w:qFormat/>
    <w:rsid w:val="00B876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B876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28688947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Mahapatra%20AD%5BAuthor%5D&amp;cauthor=true&amp;cauthor_uid=2970460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Danish</cp:lastModifiedBy>
  <cp:revision>17</cp:revision>
  <dcterms:created xsi:type="dcterms:W3CDTF">2017-06-30T09:03:00Z</dcterms:created>
  <dcterms:modified xsi:type="dcterms:W3CDTF">2019-07-15T17:45:00Z</dcterms:modified>
</cp:coreProperties>
</file>