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F3B" w:rsidRDefault="00696F3B" w:rsidP="00696F3B">
      <w:pPr>
        <w:spacing w:after="0" w:line="480" w:lineRule="auto"/>
        <w:jc w:val="center"/>
        <w:rPr>
          <w:rFonts w:ascii="Times New Roman" w:hAnsi="Times New Roman" w:cs="Times New Roman"/>
          <w:sz w:val="24"/>
          <w:szCs w:val="24"/>
        </w:rPr>
      </w:pPr>
      <w:r w:rsidRPr="00F62E2C">
        <w:rPr>
          <w:rFonts w:ascii="Times New Roman" w:hAnsi="Times New Roman" w:cs="Times New Roman"/>
          <w:sz w:val="24"/>
          <w:szCs w:val="24"/>
        </w:rPr>
        <w:t>Development of a TSR-based method for protein 3-D structural comparison with applications to protein classification and motif discovery</w:t>
      </w:r>
    </w:p>
    <w:p w:rsidR="00696F3B" w:rsidRPr="00F62E2C" w:rsidRDefault="00696F3B" w:rsidP="00696F3B">
      <w:pPr>
        <w:spacing w:after="0" w:line="480" w:lineRule="auto"/>
        <w:jc w:val="center"/>
        <w:rPr>
          <w:rFonts w:ascii="Times New Roman" w:hAnsi="Times New Roman" w:cs="Times New Roman"/>
          <w:sz w:val="24"/>
          <w:szCs w:val="24"/>
        </w:rPr>
      </w:pPr>
    </w:p>
    <w:p w:rsidR="00696F3B" w:rsidRPr="00D63233" w:rsidRDefault="00696F3B" w:rsidP="00696F3B">
      <w:pPr>
        <w:spacing w:after="0" w:line="480" w:lineRule="auto"/>
        <w:jc w:val="center"/>
        <w:rPr>
          <w:rFonts w:ascii="Times New Roman" w:hAnsi="Times New Roman" w:cs="Times New Roman"/>
          <w:sz w:val="24"/>
          <w:szCs w:val="24"/>
        </w:rPr>
      </w:pPr>
      <w:r w:rsidRPr="00F62E2C">
        <w:rPr>
          <w:rFonts w:ascii="Times New Roman" w:eastAsia="Times New Roman" w:hAnsi="Times New Roman" w:cs="Times New Roman"/>
          <w:sz w:val="24"/>
          <w:szCs w:val="24"/>
        </w:rPr>
        <w:t>Wu Xu</w:t>
      </w:r>
      <w:r>
        <w:rPr>
          <w:rFonts w:ascii="Times New Roman" w:eastAsia="Times New Roman" w:hAnsi="Times New Roman" w:cs="Times New Roman"/>
          <w:sz w:val="24"/>
          <w:szCs w:val="24"/>
          <w:vertAlign w:val="superscript"/>
        </w:rPr>
        <w:t>1</w:t>
      </w:r>
      <w:r w:rsidRPr="00F62E2C">
        <w:rPr>
          <w:rFonts w:ascii="Times New Roman" w:eastAsia="Times New Roman" w:hAnsi="Times New Roman" w:cs="Times New Roman"/>
          <w:sz w:val="24"/>
          <w:szCs w:val="24"/>
        </w:rPr>
        <w:t xml:space="preserve">, </w:t>
      </w:r>
      <w:proofErr w:type="spellStart"/>
      <w:r w:rsidRPr="00F62E2C">
        <w:rPr>
          <w:rFonts w:ascii="Times New Roman" w:hAnsi="Times New Roman" w:cs="Times New Roman"/>
          <w:sz w:val="24"/>
          <w:szCs w:val="24"/>
        </w:rPr>
        <w:t>Venkata</w:t>
      </w:r>
      <w:proofErr w:type="spellEnd"/>
      <w:r w:rsidRPr="00F62E2C">
        <w:rPr>
          <w:rFonts w:ascii="Times New Roman" w:hAnsi="Times New Roman" w:cs="Times New Roman"/>
          <w:sz w:val="24"/>
          <w:szCs w:val="24"/>
        </w:rPr>
        <w:t xml:space="preserve"> </w:t>
      </w:r>
      <w:proofErr w:type="spellStart"/>
      <w:r w:rsidRPr="00F62E2C">
        <w:rPr>
          <w:rFonts w:ascii="Times New Roman" w:hAnsi="Times New Roman" w:cs="Times New Roman"/>
          <w:sz w:val="24"/>
          <w:szCs w:val="24"/>
        </w:rPr>
        <w:t>Sarika</w:t>
      </w:r>
      <w:proofErr w:type="spellEnd"/>
      <w:r w:rsidRPr="00F62E2C">
        <w:rPr>
          <w:rFonts w:ascii="Times New Roman" w:hAnsi="Times New Roman" w:cs="Times New Roman"/>
          <w:sz w:val="24"/>
          <w:szCs w:val="24"/>
        </w:rPr>
        <w:t xml:space="preserve"> Kondra</w:t>
      </w:r>
      <w:r w:rsidRPr="00F62E2C">
        <w:rPr>
          <w:rFonts w:ascii="Times New Roman" w:eastAsia="Times New Roman" w:hAnsi="Times New Roman" w:cs="Times New Roman"/>
          <w:sz w:val="24"/>
          <w:szCs w:val="24"/>
          <w:vertAlign w:val="superscript"/>
        </w:rPr>
        <w:t>2</w:t>
      </w:r>
      <w:r w:rsidRPr="00F62E2C">
        <w:rPr>
          <w:rFonts w:ascii="Times New Roman" w:hAnsi="Times New Roman" w:cs="Times New Roman"/>
          <w:sz w:val="24"/>
          <w:szCs w:val="24"/>
        </w:rPr>
        <w:t xml:space="preserve">, </w:t>
      </w:r>
      <w:proofErr w:type="spellStart"/>
      <w:r w:rsidRPr="00F62E2C">
        <w:rPr>
          <w:rFonts w:ascii="Times New Roman" w:hAnsi="Times New Roman" w:cs="Times New Roman"/>
          <w:sz w:val="24"/>
          <w:szCs w:val="24"/>
        </w:rPr>
        <w:t>Titli</w:t>
      </w:r>
      <w:proofErr w:type="spellEnd"/>
      <w:r w:rsidRPr="00F62E2C">
        <w:rPr>
          <w:rFonts w:ascii="Times New Roman" w:hAnsi="Times New Roman" w:cs="Times New Roman"/>
          <w:sz w:val="24"/>
          <w:szCs w:val="24"/>
        </w:rPr>
        <w:t xml:space="preserve"> Sarkar</w:t>
      </w:r>
      <w:r w:rsidRPr="00F62E2C">
        <w:rPr>
          <w:rFonts w:ascii="Times New Roman" w:eastAsia="Times New Roman" w:hAnsi="Times New Roman" w:cs="Times New Roman"/>
          <w:sz w:val="24"/>
          <w:szCs w:val="24"/>
          <w:vertAlign w:val="superscript"/>
        </w:rPr>
        <w:t>2</w:t>
      </w:r>
      <w:r w:rsidRPr="00F62E2C">
        <w:rPr>
          <w:rFonts w:ascii="Times New Roman" w:hAnsi="Times New Roman" w:cs="Times New Roman"/>
          <w:sz w:val="24"/>
          <w:szCs w:val="24"/>
        </w:rPr>
        <w:t>,</w:t>
      </w:r>
      <w:r>
        <w:rPr>
          <w:rFonts w:ascii="Times New Roman" w:hAnsi="Times New Roman" w:cs="Times New Roman"/>
          <w:sz w:val="24"/>
          <w:szCs w:val="24"/>
        </w:rPr>
        <w:t xml:space="preserve"> </w:t>
      </w:r>
      <w:r w:rsidRPr="00F62E2C">
        <w:rPr>
          <w:rFonts w:ascii="Times New Roman" w:eastAsia="Times New Roman" w:hAnsi="Times New Roman" w:cs="Times New Roman"/>
          <w:sz w:val="24"/>
          <w:szCs w:val="24"/>
        </w:rPr>
        <w:t>and Vijay Raghavan</w:t>
      </w:r>
      <w:r>
        <w:rPr>
          <w:rFonts w:ascii="Times New Roman" w:eastAsia="Times New Roman" w:hAnsi="Times New Roman" w:cs="Times New Roman"/>
          <w:sz w:val="24"/>
          <w:szCs w:val="24"/>
          <w:vertAlign w:val="superscript"/>
        </w:rPr>
        <w:t>2</w:t>
      </w:r>
    </w:p>
    <w:p w:rsidR="00696F3B" w:rsidRPr="00F62E2C" w:rsidRDefault="00696F3B" w:rsidP="00696F3B">
      <w:pPr>
        <w:jc w:val="both"/>
        <w:rPr>
          <w:rFonts w:ascii="Times New Roman" w:eastAsia="Times New Roman" w:hAnsi="Times New Roman" w:cs="Times New Roman"/>
          <w:sz w:val="24"/>
          <w:szCs w:val="24"/>
        </w:rPr>
      </w:pPr>
      <w:bookmarkStart w:id="0" w:name="_GoBack"/>
      <w:bookmarkEnd w:id="0"/>
      <w:r w:rsidRPr="00F62E2C">
        <w:rPr>
          <w:rFonts w:ascii="Times New Roman" w:eastAsia="Times New Roman" w:hAnsi="Times New Roman" w:cs="Times New Roman"/>
          <w:sz w:val="24"/>
          <w:szCs w:val="24"/>
          <w:vertAlign w:val="superscript"/>
        </w:rPr>
        <w:t>1</w:t>
      </w:r>
      <w:r w:rsidRPr="00F62E2C">
        <w:rPr>
          <w:rFonts w:ascii="Times New Roman" w:eastAsia="Times New Roman" w:hAnsi="Times New Roman" w:cs="Times New Roman"/>
          <w:sz w:val="24"/>
          <w:szCs w:val="24"/>
        </w:rPr>
        <w:t xml:space="preserve"> Department of Chemistry, University of Louisiana at Lafayette, P.O. Box 44370, Lafayette, LA 70504, USA</w:t>
      </w:r>
    </w:p>
    <w:p w:rsidR="00696F3B" w:rsidRPr="00F62E2C" w:rsidRDefault="00696F3B" w:rsidP="00696F3B">
      <w:pPr>
        <w:jc w:val="both"/>
        <w:rPr>
          <w:rFonts w:ascii="Times New Roman" w:eastAsia="Times New Roman" w:hAnsi="Times New Roman" w:cs="Times New Roman"/>
          <w:sz w:val="24"/>
          <w:szCs w:val="24"/>
        </w:rPr>
      </w:pPr>
      <w:r w:rsidRPr="00F62E2C">
        <w:rPr>
          <w:rFonts w:ascii="Times New Roman" w:eastAsia="Times New Roman" w:hAnsi="Times New Roman" w:cs="Times New Roman"/>
          <w:sz w:val="24"/>
          <w:szCs w:val="24"/>
          <w:vertAlign w:val="superscript"/>
        </w:rPr>
        <w:t>2</w:t>
      </w:r>
      <w:r w:rsidRPr="00F62E2C">
        <w:rPr>
          <w:rFonts w:ascii="Times New Roman" w:eastAsia="Times New Roman" w:hAnsi="Times New Roman" w:cs="Times New Roman"/>
          <w:sz w:val="24"/>
          <w:szCs w:val="24"/>
        </w:rPr>
        <w:t xml:space="preserve"> The Center for Advanced Computer Studies, University of Louisiana at Lafayette, Lafayette, LA 70504, USA</w:t>
      </w:r>
    </w:p>
    <w:p w:rsidR="00696F3B" w:rsidRPr="00F62E2C" w:rsidRDefault="00696F3B" w:rsidP="00696F3B">
      <w:pPr>
        <w:autoSpaceDE w:val="0"/>
        <w:autoSpaceDN w:val="0"/>
        <w:adjustRightInd w:val="0"/>
        <w:spacing w:after="0" w:line="480" w:lineRule="auto"/>
        <w:jc w:val="both"/>
        <w:rPr>
          <w:rFonts w:ascii="Times New Roman" w:eastAsia="JansonText-Roman" w:hAnsi="Times New Roman" w:cs="Times New Roman"/>
          <w:b/>
          <w:sz w:val="24"/>
          <w:szCs w:val="24"/>
        </w:rPr>
      </w:pPr>
    </w:p>
    <w:p w:rsidR="00696F3B" w:rsidRPr="00F62E2C" w:rsidRDefault="00696F3B" w:rsidP="00696F3B">
      <w:pPr>
        <w:ind w:left="180" w:hanging="180"/>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Presenting</w:t>
      </w:r>
      <w:r w:rsidRPr="00F62E2C">
        <w:rPr>
          <w:rFonts w:ascii="Times New Roman" w:eastAsia="Times New Roman" w:hAnsi="Times New Roman" w:cs="Times New Roman"/>
          <w:b/>
          <w:sz w:val="24"/>
          <w:szCs w:val="24"/>
        </w:rPr>
        <w:t xml:space="preserve"> author</w:t>
      </w:r>
    </w:p>
    <w:p w:rsidR="00696F3B" w:rsidRPr="00F62E2C" w:rsidRDefault="00696F3B" w:rsidP="00696F3B">
      <w:pPr>
        <w:spacing w:after="0" w:line="240" w:lineRule="auto"/>
        <w:rPr>
          <w:rFonts w:ascii="Times New Roman" w:eastAsia="Times New Roman" w:hAnsi="Times New Roman" w:cs="Times New Roman"/>
          <w:sz w:val="24"/>
          <w:szCs w:val="24"/>
          <w:lang w:val="de-DE"/>
        </w:rPr>
      </w:pPr>
      <w:r w:rsidRPr="00F62E2C">
        <w:rPr>
          <w:rFonts w:ascii="Times New Roman" w:eastAsia="Times New Roman" w:hAnsi="Times New Roman" w:cs="Times New Roman"/>
          <w:sz w:val="24"/>
          <w:szCs w:val="24"/>
          <w:lang w:val="de-DE"/>
        </w:rPr>
        <w:t>Wu Xu, Ph.D.</w:t>
      </w:r>
    </w:p>
    <w:p w:rsidR="00696F3B" w:rsidRPr="00F62E2C" w:rsidRDefault="00696F3B" w:rsidP="00696F3B">
      <w:pPr>
        <w:spacing w:after="0" w:line="240" w:lineRule="auto"/>
        <w:rPr>
          <w:rFonts w:ascii="Times New Roman" w:eastAsia="Times New Roman" w:hAnsi="Times New Roman" w:cs="Times New Roman"/>
          <w:sz w:val="24"/>
          <w:szCs w:val="24"/>
        </w:rPr>
      </w:pPr>
      <w:r w:rsidRPr="00F62E2C">
        <w:rPr>
          <w:rFonts w:ascii="Times New Roman" w:eastAsia="Times New Roman" w:hAnsi="Times New Roman" w:cs="Times New Roman"/>
          <w:sz w:val="24"/>
          <w:szCs w:val="24"/>
        </w:rPr>
        <w:t>Associate Professor</w:t>
      </w:r>
    </w:p>
    <w:p w:rsidR="00696F3B" w:rsidRPr="00F62E2C" w:rsidRDefault="00696F3B" w:rsidP="00696F3B">
      <w:pPr>
        <w:spacing w:after="0" w:line="240" w:lineRule="auto"/>
        <w:rPr>
          <w:rFonts w:ascii="Times New Roman" w:eastAsia="Times New Roman" w:hAnsi="Times New Roman" w:cs="Times New Roman"/>
          <w:sz w:val="24"/>
          <w:szCs w:val="24"/>
        </w:rPr>
      </w:pPr>
      <w:r w:rsidRPr="00F62E2C">
        <w:rPr>
          <w:rFonts w:ascii="Times New Roman" w:eastAsia="Times New Roman" w:hAnsi="Times New Roman" w:cs="Times New Roman"/>
          <w:sz w:val="24"/>
          <w:szCs w:val="24"/>
        </w:rPr>
        <w:t>Department of Chemistry</w:t>
      </w:r>
    </w:p>
    <w:p w:rsidR="00696F3B" w:rsidRPr="00F62E2C" w:rsidRDefault="00696F3B" w:rsidP="00696F3B">
      <w:pPr>
        <w:spacing w:after="0" w:line="240" w:lineRule="auto"/>
        <w:rPr>
          <w:rFonts w:ascii="Times New Roman" w:eastAsia="Times New Roman" w:hAnsi="Times New Roman" w:cs="Times New Roman"/>
          <w:sz w:val="24"/>
          <w:szCs w:val="24"/>
        </w:rPr>
      </w:pPr>
      <w:r w:rsidRPr="00F62E2C">
        <w:rPr>
          <w:rFonts w:ascii="Times New Roman" w:eastAsia="Times New Roman" w:hAnsi="Times New Roman" w:cs="Times New Roman"/>
          <w:sz w:val="24"/>
          <w:szCs w:val="24"/>
        </w:rPr>
        <w:t>University of Louisiana at Lafayette</w:t>
      </w:r>
    </w:p>
    <w:p w:rsidR="00696F3B" w:rsidRPr="00F62E2C" w:rsidRDefault="00696F3B" w:rsidP="00696F3B">
      <w:pPr>
        <w:spacing w:after="0" w:line="240" w:lineRule="auto"/>
        <w:rPr>
          <w:rFonts w:ascii="Times New Roman" w:eastAsia="Times New Roman" w:hAnsi="Times New Roman" w:cs="Times New Roman"/>
          <w:sz w:val="24"/>
          <w:szCs w:val="24"/>
        </w:rPr>
      </w:pPr>
      <w:r w:rsidRPr="00F62E2C">
        <w:rPr>
          <w:rFonts w:ascii="Times New Roman" w:eastAsia="Times New Roman" w:hAnsi="Times New Roman" w:cs="Times New Roman"/>
          <w:sz w:val="24"/>
          <w:szCs w:val="24"/>
        </w:rPr>
        <w:t>Lafayette, LA 70504</w:t>
      </w:r>
    </w:p>
    <w:p w:rsidR="00696F3B" w:rsidRPr="00F62E2C" w:rsidRDefault="00696F3B" w:rsidP="00696F3B">
      <w:pPr>
        <w:spacing w:after="0" w:line="240" w:lineRule="auto"/>
        <w:rPr>
          <w:rFonts w:ascii="Times New Roman" w:eastAsia="Times New Roman" w:hAnsi="Times New Roman" w:cs="Times New Roman"/>
          <w:sz w:val="24"/>
          <w:szCs w:val="24"/>
        </w:rPr>
      </w:pPr>
      <w:r w:rsidRPr="00F62E2C">
        <w:rPr>
          <w:rFonts w:ascii="Times New Roman" w:eastAsia="Times New Roman" w:hAnsi="Times New Roman" w:cs="Times New Roman"/>
          <w:sz w:val="24"/>
          <w:szCs w:val="24"/>
        </w:rPr>
        <w:t>Telephone: 1-337-482-5684</w:t>
      </w:r>
    </w:p>
    <w:p w:rsidR="00696F3B" w:rsidRPr="00F62E2C" w:rsidRDefault="00696F3B" w:rsidP="00696F3B">
      <w:pPr>
        <w:spacing w:after="0" w:line="240" w:lineRule="auto"/>
        <w:rPr>
          <w:rFonts w:ascii="Times New Roman" w:eastAsia="Times New Roman" w:hAnsi="Times New Roman" w:cs="Times New Roman"/>
          <w:sz w:val="24"/>
          <w:szCs w:val="24"/>
        </w:rPr>
      </w:pPr>
      <w:r w:rsidRPr="00F62E2C">
        <w:rPr>
          <w:rFonts w:ascii="Times New Roman" w:eastAsia="Times New Roman" w:hAnsi="Times New Roman" w:cs="Times New Roman"/>
          <w:sz w:val="24"/>
          <w:szCs w:val="24"/>
        </w:rPr>
        <w:t>Fax: 1-337-482-5676</w:t>
      </w:r>
    </w:p>
    <w:p w:rsidR="00696F3B" w:rsidRPr="00F62E2C" w:rsidRDefault="00696F3B" w:rsidP="00696F3B">
      <w:pPr>
        <w:autoSpaceDE w:val="0"/>
        <w:autoSpaceDN w:val="0"/>
        <w:adjustRightInd w:val="0"/>
        <w:spacing w:after="0" w:line="480" w:lineRule="auto"/>
        <w:rPr>
          <w:rFonts w:ascii="Times New Roman" w:hAnsi="Times New Roman" w:cs="Times New Roman"/>
          <w:sz w:val="24"/>
          <w:szCs w:val="24"/>
        </w:rPr>
      </w:pPr>
      <w:r w:rsidRPr="00F62E2C">
        <w:rPr>
          <w:rFonts w:ascii="Times New Roman" w:eastAsia="Times New Roman" w:hAnsi="Times New Roman" w:cs="Times New Roman"/>
          <w:sz w:val="24"/>
          <w:szCs w:val="24"/>
        </w:rPr>
        <w:t xml:space="preserve">Email: </w:t>
      </w:r>
      <w:hyperlink r:id="rId4" w:history="1">
        <w:r w:rsidRPr="00F62E2C">
          <w:rPr>
            <w:rFonts w:ascii="Times New Roman" w:eastAsia="Times New Roman" w:hAnsi="Times New Roman" w:cs="Times New Roman"/>
            <w:sz w:val="24"/>
            <w:szCs w:val="24"/>
            <w:u w:val="single"/>
          </w:rPr>
          <w:t>wxx6941@louisiana.edu</w:t>
        </w:r>
      </w:hyperlink>
    </w:p>
    <w:p w:rsidR="00696F3B" w:rsidRPr="00F62E2C" w:rsidRDefault="00696F3B" w:rsidP="00696F3B">
      <w:pPr>
        <w:spacing w:after="0" w:line="480" w:lineRule="auto"/>
        <w:rPr>
          <w:rFonts w:ascii="Times New Roman" w:hAnsi="Times New Roman" w:cs="Times New Roman"/>
          <w:b/>
          <w:sz w:val="24"/>
          <w:szCs w:val="24"/>
        </w:rPr>
      </w:pPr>
      <w:r>
        <w:rPr>
          <w:rFonts w:ascii="Times New Roman" w:hAnsi="Times New Roman" w:cs="Times New Roman"/>
          <w:b/>
          <w:sz w:val="24"/>
          <w:szCs w:val="24"/>
        </w:rPr>
        <w:t>Abstract</w:t>
      </w:r>
    </w:p>
    <w:p w:rsidR="00696F3B" w:rsidRDefault="00696F3B" w:rsidP="00696F3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Protein 3-D structural comparison is important and challenging. Approximately 200 papers on this topic were published in the last forty years since the first automated method was developed in 1980. The current methods can be divided into four categories: sequence-, distance-, secondary structure- and geometry-based structural comparison. Each has its uniqueness, and also limitations. We have developed a completely new method where coordinates are converted to triangles, and an integer is calculated based on vertices, lengths and angles of a triangle through a rule-based formula. A structure is ultimately represented by a vector of integers. Our method is able to accurately quality similarity structure or substructure by calculating numbers of identical and </w:t>
      </w:r>
      <w:proofErr w:type="spellStart"/>
      <w:r>
        <w:rPr>
          <w:rFonts w:ascii="Times New Roman" w:hAnsi="Times New Roman" w:cs="Times New Roman"/>
          <w:sz w:val="24"/>
          <w:szCs w:val="24"/>
        </w:rPr>
        <w:t>nonidentical</w:t>
      </w:r>
      <w:proofErr w:type="spellEnd"/>
      <w:r>
        <w:rPr>
          <w:rFonts w:ascii="Times New Roman" w:hAnsi="Times New Roman" w:cs="Times New Roman"/>
          <w:sz w:val="24"/>
          <w:szCs w:val="24"/>
        </w:rPr>
        <w:t xml:space="preserve"> integers between two proteins. Our method has its uniqueness: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superimposition is </w:t>
      </w:r>
      <w:r>
        <w:rPr>
          <w:rFonts w:ascii="Times New Roman" w:hAnsi="Times New Roman" w:cs="Times New Roman"/>
          <w:sz w:val="24"/>
          <w:szCs w:val="24"/>
        </w:rPr>
        <w:lastRenderedPageBreak/>
        <w:t xml:space="preserve">not needed; (ii) a triangle is the </w:t>
      </w:r>
      <w:r w:rsidRPr="00D72E8D">
        <w:rPr>
          <w:rFonts w:ascii="Times New Roman" w:hAnsi="Times New Roman" w:cs="Times New Roman"/>
          <w:color w:val="000000" w:themeColor="text1"/>
          <w:sz w:val="24"/>
          <w:szCs w:val="24"/>
        </w:rPr>
        <w:t>simplest primitive to capture shape</w:t>
      </w:r>
      <w:r>
        <w:rPr>
          <w:rFonts w:ascii="Times New Roman" w:hAnsi="Times New Roman" w:cs="Times New Roman"/>
          <w:color w:val="000000" w:themeColor="text1"/>
          <w:sz w:val="24"/>
          <w:szCs w:val="24"/>
        </w:rPr>
        <w:t>; (iii) structure comparison is achieved by integer calculations.</w:t>
      </w:r>
      <w:r>
        <w:rPr>
          <w:rFonts w:ascii="Times New Roman" w:hAnsi="Times New Roman" w:cs="Times New Roman"/>
          <w:sz w:val="24"/>
          <w:szCs w:val="24"/>
        </w:rPr>
        <w:t xml:space="preserve"> We apply our method in the studies of proteases, kinases, and phosphatases since they play essential roles in cell signaling, and many are also drug targets. Our results clearly demonstrated successful clustering of proteins, and identification of motifs. The new motifs or substructures we identified specifically for kinases, phosphatases, and proteases provide a deeper insight on structural relations. Our method has a potential to be developed into a powerful tool for structure-Blast search and comparison efficiently as sequence-blast search and alignment.</w:t>
      </w:r>
    </w:p>
    <w:p w:rsidR="003066CD" w:rsidRDefault="003066CD"/>
    <w:sectPr w:rsidR="003066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JansonText-Roman">
    <w:altName w:val="Malgun Gothic"/>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F3B"/>
    <w:rsid w:val="003066CD"/>
    <w:rsid w:val="00696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59E40D-6245-4527-81B1-CBABE63A6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6F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wxx6941@louisian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Louisiana at Lafayette</Company>
  <LinksUpToDate>false</LinksUpToDate>
  <CharactersWithSpaces>2241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 Wu</dc:creator>
  <cp:keywords/>
  <dc:description/>
  <cp:lastModifiedBy>Xu Wu</cp:lastModifiedBy>
  <cp:revision>1</cp:revision>
  <dcterms:created xsi:type="dcterms:W3CDTF">2019-02-21T18:13:00Z</dcterms:created>
  <dcterms:modified xsi:type="dcterms:W3CDTF">2019-02-21T18:16:00Z</dcterms:modified>
</cp:coreProperties>
</file>