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5D7" w:rsidRPr="006E7D2B" w:rsidRDefault="008475D7" w:rsidP="006E7D2B">
      <w:pPr>
        <w:pStyle w:val="Heading1"/>
        <w:spacing w:before="170"/>
        <w:rPr>
          <w:color w:val="337AB7"/>
        </w:rPr>
      </w:pPr>
      <w:bookmarkStart w:id="0" w:name="_GoBack"/>
      <w:bookmarkEnd w:id="0"/>
      <w:r w:rsidRPr="006E7D2B">
        <w:rPr>
          <w:color w:val="337AB7"/>
        </w:rPr>
        <w:t>Carlituculin (</w:t>
      </w:r>
      <w:r w:rsidRPr="006E7D2B">
        <w:rPr>
          <w:i/>
          <w:iCs/>
          <w:color w:val="337AB7"/>
        </w:rPr>
        <w:t>CALR</w:t>
      </w:r>
      <w:r w:rsidRPr="006E7D2B">
        <w:rPr>
          <w:color w:val="337AB7"/>
        </w:rPr>
        <w:t xml:space="preserve">) Mutation Screening in </w:t>
      </w:r>
      <w:r w:rsidR="006E7D2B" w:rsidRPr="006E7D2B">
        <w:rPr>
          <w:color w:val="337AB7"/>
        </w:rPr>
        <w:t xml:space="preserve">Sudanese </w:t>
      </w:r>
      <w:r w:rsidRPr="006E7D2B">
        <w:rPr>
          <w:color w:val="337AB7"/>
        </w:rPr>
        <w:t xml:space="preserve">Patients with Myeloproliferative </w:t>
      </w:r>
      <w:r w:rsidR="006E7D2B" w:rsidRPr="006E7D2B">
        <w:rPr>
          <w:color w:val="337AB7"/>
        </w:rPr>
        <w:t>Neoplasms</w:t>
      </w:r>
      <w:r w:rsidRPr="006E7D2B">
        <w:rPr>
          <w:color w:val="337AB7"/>
        </w:rPr>
        <w:t xml:space="preserve"> </w:t>
      </w:r>
    </w:p>
    <w:p w:rsidR="008475D7" w:rsidRDefault="008475D7" w:rsidP="00494130">
      <w:pPr>
        <w:pStyle w:val="Heading1"/>
        <w:spacing w:before="170"/>
        <w:ind w:left="0"/>
      </w:pPr>
    </w:p>
    <w:p w:rsidR="00E40B95" w:rsidRDefault="00E40B95" w:rsidP="00E40B95">
      <w:pPr>
        <w:pStyle w:val="BodyText"/>
        <w:spacing w:before="73" w:line="198" w:lineRule="exact"/>
        <w:ind w:left="100" w:right="5987"/>
        <w:rPr>
          <w:rFonts w:ascii="Arial"/>
        </w:rPr>
      </w:pPr>
      <w:r>
        <w:rPr>
          <w:rFonts w:ascii="Arial"/>
        </w:rPr>
        <w:t>Mr. ELRASHED B. YASIN, MSc (MLS), MLS(ASCP)</w:t>
      </w:r>
      <w:r>
        <w:rPr>
          <w:rFonts w:ascii="Arial"/>
          <w:vertAlign w:val="superscript"/>
        </w:rPr>
        <w:t>i</w:t>
      </w:r>
      <w:r>
        <w:rPr>
          <w:rFonts w:ascii="Arial"/>
        </w:rPr>
        <w:t>, Sudan</w:t>
      </w:r>
    </w:p>
    <w:p w:rsidR="00E40B95" w:rsidRPr="00427C5F" w:rsidRDefault="00E40B95" w:rsidP="00E40B95">
      <w:pPr>
        <w:pStyle w:val="BodyText"/>
        <w:spacing w:before="73" w:line="198" w:lineRule="exact"/>
        <w:ind w:left="100" w:right="5987"/>
        <w:rPr>
          <w:rFonts w:ascii="Arial"/>
        </w:rPr>
      </w:pPr>
      <w:r w:rsidRPr="00427C5F">
        <w:rPr>
          <w:rFonts w:ascii="Arial"/>
        </w:rPr>
        <w:t>lecturer of hematology &amp; senior laboratory scientist at faculty of applied medical sciences</w:t>
      </w:r>
      <w:r>
        <w:rPr>
          <w:rFonts w:ascii="Arial"/>
        </w:rPr>
        <w:t xml:space="preserve"> </w:t>
      </w:r>
      <w:r w:rsidRPr="00427C5F">
        <w:rPr>
          <w:rFonts w:ascii="Arial"/>
        </w:rPr>
        <w:t>King Abdulaziz University,</w:t>
      </w:r>
      <w:r>
        <w:rPr>
          <w:rFonts w:ascii="Arial"/>
        </w:rPr>
        <w:t xml:space="preserve"> KSA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E40B95" w:rsidRDefault="008475D7" w:rsidP="008475D7">
      <w:pPr>
        <w:pStyle w:val="BodyText"/>
        <w:spacing w:before="90" w:line="280" w:lineRule="auto"/>
        <w:ind w:left="100"/>
      </w:pPr>
      <w:r w:rsidRPr="008475D7">
        <w:rPr>
          <w:noProof/>
        </w:rPr>
        <mc:AlternateContent>
          <mc:Choice Requires="wps">
            <w:drawing>
              <wp:anchor distT="0" distB="0" distL="114300" distR="114300" simplePos="0" relativeHeight="251675648" behindDoc="0" locked="0" layoutInCell="1" allowOverlap="1" wp14:anchorId="7E0D42A2" wp14:editId="5DC22C5F">
                <wp:simplePos x="0" y="0"/>
                <wp:positionH relativeFrom="column">
                  <wp:posOffset>3327400</wp:posOffset>
                </wp:positionH>
                <wp:positionV relativeFrom="paragraph">
                  <wp:posOffset>255905</wp:posOffset>
                </wp:positionV>
                <wp:extent cx="2654935" cy="260350"/>
                <wp:effectExtent l="0" t="0" r="0" b="0"/>
                <wp:wrapNone/>
                <wp:docPr id="57" name="TextBox 56"/>
                <wp:cNvGraphicFramePr/>
                <a:graphic xmlns:a="http://schemas.openxmlformats.org/drawingml/2006/main">
                  <a:graphicData uri="http://schemas.microsoft.com/office/word/2010/wordprocessingShape">
                    <wps:wsp>
                      <wps:cNvSpPr txBox="1"/>
                      <wps:spPr>
                        <a:xfrm>
                          <a:off x="0" y="0"/>
                          <a:ext cx="2654935" cy="260350"/>
                        </a:xfrm>
                        <a:prstGeom prst="rect">
                          <a:avLst/>
                        </a:prstGeom>
                        <a:noFill/>
                      </wps:spPr>
                      <wps:txbx>
                        <w:txbxContent>
                          <w:p w:rsidR="008475D7" w:rsidRPr="008475D7" w:rsidRDefault="008475D7" w:rsidP="008475D7">
                            <w:pPr>
                              <w:pStyle w:val="NormalWeb"/>
                              <w:spacing w:before="0" w:beforeAutospacing="0" w:after="0" w:afterAutospacing="0"/>
                              <w:rPr>
                                <w:sz w:val="18"/>
                                <w:szCs w:val="18"/>
                              </w:rPr>
                            </w:pPr>
                            <w:r w:rsidRPr="008475D7">
                              <w:rPr>
                                <w:b/>
                                <w:bCs/>
                                <w:color w:val="365F91" w:themeColor="accent1" w:themeShade="BF"/>
                                <w:kern w:val="24"/>
                                <w:sz w:val="18"/>
                                <w:szCs w:val="18"/>
                                <w:u w:val="single"/>
                              </w:rPr>
                              <w:t xml:space="preserve">A. TYPE-1 MUTATION (L367fs*46)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E0D42A2" id="_x0000_t202" coordsize="21600,21600" o:spt="202" path="m,l,21600r21600,l21600,xe">
                <v:stroke joinstyle="miter"/>
                <v:path gradientshapeok="t" o:connecttype="rect"/>
              </v:shapetype>
              <v:shape id="TextBox 56" o:spid="_x0000_s1026" type="#_x0000_t202" style="position:absolute;left:0;text-align:left;margin-left:262pt;margin-top:20.15pt;width:209.05pt;height:2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" filled="f" stroked="f">
                <v:textbox>
                  <w:txbxContent>
                    <w:p w:rsidR="008475D7" w:rsidRPr="008475D7" w:rsidRDefault="008475D7" w:rsidP="008475D7">
                      <w:pPr>
                        <w:pStyle w:val="NormalWeb"/>
                        <w:spacing w:before="0" w:beforeAutospacing="0" w:after="0" w:afterAutospacing="0"/>
                        <w:rPr>
                          <w:sz w:val="18"/>
                          <w:szCs w:val="18"/>
                        </w:rPr>
                      </w:pPr>
                      <w:r w:rsidRPr="008475D7">
                        <w:rPr>
                          <w:b/>
                          <w:bCs/>
                          <w:color w:val="365F91" w:themeColor="accent1" w:themeShade="BF"/>
                          <w:kern w:val="24"/>
                          <w:sz w:val="18"/>
                          <w:szCs w:val="18"/>
                          <w:u w:val="single"/>
                        </w:rPr>
                        <w:t xml:space="preserve">A. TYPE-1 MUTATION (L367fs*46)  </w:t>
                      </w:r>
                    </w:p>
                  </w:txbxContent>
                </v:textbox>
              </v:shape>
            </w:pict>
          </mc:Fallback>
        </mc:AlternateContent>
      </w:r>
      <w:r w:rsidR="00FA7F99" w:rsidRPr="002D403C">
        <w:rPr>
          <w:rFonts w:ascii="Arial"/>
          <w:b/>
          <w:noProof/>
          <w:sz w:val="16"/>
        </w:rPr>
        <mc:AlternateContent>
          <mc:Choice Requires="wps">
            <w:drawing>
              <wp:anchor distT="0" distB="0" distL="114300" distR="114300" simplePos="0" relativeHeight="251655168" behindDoc="0" locked="0" layoutInCell="1" allowOverlap="1" wp14:anchorId="3B62F142" wp14:editId="5DCE500F">
                <wp:simplePos x="0" y="0"/>
                <wp:positionH relativeFrom="column">
                  <wp:posOffset>3276600</wp:posOffset>
                </wp:positionH>
                <wp:positionV relativeFrom="paragraph">
                  <wp:posOffset>33655</wp:posOffset>
                </wp:positionV>
                <wp:extent cx="3324225" cy="2061845"/>
                <wp:effectExtent l="0" t="0" r="0" b="0"/>
                <wp:wrapNone/>
                <wp:docPr id="3" name="TextBox 12"/>
                <wp:cNvGraphicFramePr/>
                <a:graphic xmlns:a="http://schemas.openxmlformats.org/drawingml/2006/main">
                  <a:graphicData uri="http://schemas.microsoft.com/office/word/2010/wordprocessingShape">
                    <wps:wsp>
                      <wps:cNvSpPr txBox="1"/>
                      <wps:spPr>
                        <a:xfrm>
                          <a:off x="0" y="0"/>
                          <a:ext cx="3324225" cy="2061845"/>
                        </a:xfrm>
                        <a:prstGeom prst="rect">
                          <a:avLst/>
                        </a:prstGeom>
                        <a:noFill/>
                      </wps:spPr>
                      <wps:txbx>
                        <w:txbxContent>
                          <w:p w:rsidR="00FA7F99" w:rsidRDefault="00FA7F99" w:rsidP="00FA7F99">
                            <w:pPr>
                              <w:jc w:val="both"/>
                              <w:rPr>
                                <w:rFonts w:asciiTheme="majorBidi" w:hAnsiTheme="majorBidi" w:cstheme="majorBidi"/>
                                <w:color w:val="FF3399"/>
                                <w:sz w:val="24"/>
                                <w:szCs w:val="24"/>
                              </w:rPr>
                            </w:pPr>
                            <w:r>
                              <w:rPr>
                                <w:rFonts w:asciiTheme="majorBidi" w:hAnsiTheme="majorBidi" w:cstheme="majorBidi"/>
                                <w:color w:val="FF3399"/>
                                <w:sz w:val="24"/>
                                <w:szCs w:val="24"/>
                              </w:rPr>
                              <w:t>Sequencing Results:</w:t>
                            </w:r>
                          </w:p>
                          <w:p w:rsidR="00FA7F99" w:rsidRDefault="00FA7F99" w:rsidP="00FA7F99">
                            <w:pPr>
                              <w:jc w:val="both"/>
                              <w:rPr>
                                <w:rFonts w:asciiTheme="majorBidi" w:hAnsiTheme="majorBidi" w:cstheme="majorBidi"/>
                                <w:color w:val="FF3399"/>
                                <w:sz w:val="24"/>
                                <w:szCs w:val="24"/>
                              </w:rPr>
                            </w:pPr>
                          </w:p>
                          <w:p w:rsidR="00FA7F99" w:rsidRDefault="00FA7F99" w:rsidP="00FA7F99">
                            <w:pPr>
                              <w:jc w:val="both"/>
                              <w:rPr>
                                <w:rFonts w:asciiTheme="majorBidi" w:hAnsiTheme="majorBidi" w:cstheme="majorBidi"/>
                                <w:color w:val="FF3399"/>
                                <w:sz w:val="24"/>
                                <w:szCs w:val="24"/>
                              </w:rPr>
                            </w:pPr>
                            <w:r w:rsidRPr="00A73261">
                              <w:rPr>
                                <w:rFonts w:asciiTheme="majorBidi" w:hAnsiTheme="majorBidi" w:cstheme="majorBidi"/>
                                <w:noProof/>
                                <w:color w:val="FF3399"/>
                                <w:sz w:val="24"/>
                                <w:szCs w:val="24"/>
                              </w:rPr>
                              <w:drawing>
                                <wp:inline distT="0" distB="0" distL="0" distR="0" wp14:anchorId="53D94A1C" wp14:editId="51FCF31B">
                                  <wp:extent cx="783590" cy="36557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0816" cy="396941"/>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A73261">
                              <w:rPr>
                                <w:rFonts w:asciiTheme="majorBidi" w:hAnsiTheme="majorBidi" w:cstheme="majorBidi"/>
                                <w:noProof/>
                                <w:color w:val="FF3399"/>
                                <w:sz w:val="24"/>
                                <w:szCs w:val="24"/>
                              </w:rPr>
                              <w:drawing>
                                <wp:inline distT="0" distB="0" distL="0" distR="0" wp14:anchorId="700731F7" wp14:editId="5F14C4CB">
                                  <wp:extent cx="2767966" cy="623411"/>
                                  <wp:effectExtent l="19050" t="19050" r="13335" b="24765"/>
                                  <wp:docPr id="3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4"/>
                                          <pic:cNvPicPr>
                                            <a:picLocks noChangeAspect="1"/>
                                          </pic:cNvPicPr>
                                        </pic:nvPicPr>
                                        <pic:blipFill rotWithShape="1">
                                          <a:blip r:embed="rId10">
                                            <a:extLst>
                                              <a:ext uri="{28A0092B-C50C-407E-A947-70E740481C1C}">
                                                <a14:useLocalDpi xmlns:a14="http://schemas.microsoft.com/office/drawing/2010/main" val="0"/>
                                              </a:ext>
                                            </a:extLst>
                                          </a:blip>
                                          <a:srcRect l="756" t="4642" r="875" b="-614"/>
                                          <a:stretch/>
                                        </pic:blipFill>
                                        <pic:spPr>
                                          <a:xfrm>
                                            <a:off x="0" y="0"/>
                                            <a:ext cx="2875119" cy="647544"/>
                                          </a:xfrm>
                                          <a:prstGeom prst="rect">
                                            <a:avLst/>
                                          </a:prstGeom>
                                          <a:ln>
                                            <a:solidFill>
                                              <a:schemeClr val="bg1">
                                                <a:lumMod val="75000"/>
                                              </a:schemeClr>
                                            </a:solidFill>
                                          </a:ln>
                                        </pic:spPr>
                                      </pic:pic>
                                    </a:graphicData>
                                  </a:graphic>
                                </wp:inline>
                              </w:drawing>
                            </w:r>
                          </w:p>
                          <w:p w:rsidR="00FA7F99" w:rsidRDefault="00FA7F99" w:rsidP="00FA7F99">
                            <w:pPr>
                              <w:jc w:val="both"/>
                              <w:rPr>
                                <w:rFonts w:asciiTheme="majorBidi" w:hAnsiTheme="majorBidi" w:cstheme="majorBidi"/>
                                <w:color w:val="FF3399"/>
                                <w:sz w:val="24"/>
                                <w:szCs w:val="24"/>
                              </w:rPr>
                            </w:pPr>
                            <w:r>
                              <w:rPr>
                                <w:rFonts w:asciiTheme="majorBidi" w:hAnsiTheme="majorBidi" w:cstheme="majorBidi"/>
                                <w:color w:val="FF3399"/>
                                <w:sz w:val="24"/>
                                <w:szCs w:val="24"/>
                              </w:rPr>
                              <w:t xml:space="preserve"> </w:t>
                            </w:r>
                            <w:r w:rsidRPr="009D2082">
                              <w:rPr>
                                <w:rFonts w:asciiTheme="majorBidi" w:hAnsiTheme="majorBidi" w:cstheme="majorBidi"/>
                                <w:noProof/>
                                <w:color w:val="FF3399"/>
                                <w:sz w:val="24"/>
                                <w:szCs w:val="24"/>
                              </w:rPr>
                              <w:drawing>
                                <wp:inline distT="0" distB="0" distL="0" distR="0" wp14:anchorId="3ACE8786" wp14:editId="2031E91D">
                                  <wp:extent cx="717462" cy="362261"/>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130" cy="381280"/>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A73261">
                              <w:rPr>
                                <w:rFonts w:asciiTheme="majorBidi" w:hAnsiTheme="majorBidi" w:cstheme="majorBidi"/>
                                <w:noProof/>
                                <w:color w:val="FF3399"/>
                                <w:sz w:val="24"/>
                                <w:szCs w:val="24"/>
                              </w:rPr>
                              <w:drawing>
                                <wp:inline distT="0" distB="0" distL="0" distR="0" wp14:anchorId="35C8B150" wp14:editId="6F47113E">
                                  <wp:extent cx="2739390" cy="613674"/>
                                  <wp:effectExtent l="19050" t="19050" r="22860" b="15240"/>
                                  <wp:docPr id="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pic:cNvPicPr>
                                            <a:picLocks noChangeAspect="1"/>
                                          </pic:cNvPicPr>
                                        </pic:nvPicPr>
                                        <pic:blipFill rotWithShape="1">
                                          <a:blip r:embed="rId12">
                                            <a:extLst>
                                              <a:ext uri="{28A0092B-C50C-407E-A947-70E740481C1C}">
                                                <a14:useLocalDpi xmlns:a14="http://schemas.microsoft.com/office/drawing/2010/main" val="0"/>
                                              </a:ext>
                                            </a:extLst>
                                          </a:blip>
                                          <a:srcRect l="2180" t="9301" r="1514" b="5884"/>
                                          <a:stretch/>
                                        </pic:blipFill>
                                        <pic:spPr>
                                          <a:xfrm>
                                            <a:off x="0" y="0"/>
                                            <a:ext cx="2832547" cy="634543"/>
                                          </a:xfrm>
                                          <a:prstGeom prst="rect">
                                            <a:avLst/>
                                          </a:prstGeom>
                                          <a:ln>
                                            <a:solidFill>
                                              <a:schemeClr val="bg1">
                                                <a:lumMod val="65000"/>
                                              </a:schemeClr>
                                            </a:solidFill>
                                          </a:ln>
                                        </pic:spPr>
                                      </pic:pic>
                                    </a:graphicData>
                                  </a:graphic>
                                </wp:inline>
                              </w:drawing>
                            </w:r>
                          </w:p>
                          <w:p w:rsidR="00FA7F99" w:rsidRDefault="00FA7F99" w:rsidP="00FA7F99">
                            <w:pPr>
                              <w:jc w:val="both"/>
                              <w:rPr>
                                <w:rFonts w:asciiTheme="majorBidi" w:hAnsiTheme="majorBidi" w:cstheme="majorBidi"/>
                                <w:color w:val="FF3399"/>
                                <w:sz w:val="24"/>
                                <w:szCs w:val="24"/>
                              </w:rPr>
                            </w:pPr>
                          </w:p>
                          <w:p w:rsidR="008475D7" w:rsidRPr="008475D7" w:rsidRDefault="008475D7" w:rsidP="008475D7">
                            <w:pPr>
                              <w:widowControl/>
                              <w:rPr>
                                <w:rFonts w:ascii="Times New Roman" w:eastAsia="Times New Roman" w:hAnsi="Times New Roman" w:cs="Times New Roman"/>
                                <w:sz w:val="18"/>
                                <w:szCs w:val="18"/>
                              </w:rPr>
                            </w:pPr>
                            <w:r w:rsidRPr="008475D7">
                              <w:rPr>
                                <w:rFonts w:asciiTheme="minorHAnsi" w:eastAsiaTheme="minorEastAsia" w:hAnsi="Calibri" w:cstheme="minorBidi"/>
                                <w:color w:val="365F91" w:themeColor="accent1" w:themeShade="BF"/>
                                <w:kern w:val="24"/>
                                <w:sz w:val="18"/>
                                <w:szCs w:val="18"/>
                                <w:u w:val="single"/>
                              </w:rPr>
                              <w:t xml:space="preserve">B. TYPE-2 MUTATION (K385fs*47)  </w:t>
                            </w:r>
                          </w:p>
                          <w:p w:rsidR="00FA7F99" w:rsidRDefault="00FA7F99" w:rsidP="00FA7F99">
                            <w:pPr>
                              <w:jc w:val="both"/>
                              <w:rPr>
                                <w:rFonts w:asciiTheme="majorBidi" w:hAnsiTheme="majorBidi" w:cstheme="majorBidi"/>
                                <w:color w:val="FF3399"/>
                                <w:sz w:val="24"/>
                                <w:szCs w:val="24"/>
                              </w:rPr>
                            </w:pPr>
                            <w:r w:rsidRPr="00A73261">
                              <w:rPr>
                                <w:rFonts w:asciiTheme="majorBidi" w:hAnsiTheme="majorBidi" w:cstheme="majorBidi"/>
                                <w:noProof/>
                                <w:color w:val="FF3399"/>
                                <w:sz w:val="24"/>
                                <w:szCs w:val="24"/>
                              </w:rPr>
                              <w:drawing>
                                <wp:inline distT="0" distB="0" distL="0" distR="0" wp14:anchorId="146D66CC" wp14:editId="440D498B">
                                  <wp:extent cx="593227" cy="28617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496" cy="308981"/>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A73261">
                              <w:rPr>
                                <w:rFonts w:asciiTheme="majorBidi" w:hAnsiTheme="majorBidi" w:cstheme="majorBidi"/>
                                <w:noProof/>
                                <w:color w:val="FF3399"/>
                                <w:sz w:val="24"/>
                                <w:szCs w:val="24"/>
                              </w:rPr>
                              <w:drawing>
                                <wp:inline distT="0" distB="0" distL="0" distR="0" wp14:anchorId="4CCB447E" wp14:editId="2D0F7E4D">
                                  <wp:extent cx="2660599" cy="586407"/>
                                  <wp:effectExtent l="19050" t="19050" r="26035" b="23495"/>
                                  <wp:docPr id="4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6"/>
                                          <pic:cNvPicPr>
                                            <a:picLocks noChangeAspect="1"/>
                                          </pic:cNvPicPr>
                                        </pic:nvPicPr>
                                        <pic:blipFill rotWithShape="1">
                                          <a:blip r:embed="rId13">
                                            <a:extLst>
                                              <a:ext uri="{28A0092B-C50C-407E-A947-70E740481C1C}">
                                                <a14:useLocalDpi xmlns:a14="http://schemas.microsoft.com/office/drawing/2010/main" val="0"/>
                                              </a:ext>
                                            </a:extLst>
                                          </a:blip>
                                          <a:srcRect l="531" t="6796" r="906" b="8117"/>
                                          <a:stretch/>
                                        </pic:blipFill>
                                        <pic:spPr>
                                          <a:xfrm>
                                            <a:off x="0" y="0"/>
                                            <a:ext cx="2755451" cy="607313"/>
                                          </a:xfrm>
                                          <a:prstGeom prst="rect">
                                            <a:avLst/>
                                          </a:prstGeom>
                                          <a:ln>
                                            <a:solidFill>
                                              <a:schemeClr val="bg1">
                                                <a:lumMod val="65000"/>
                                              </a:schemeClr>
                                            </a:solidFill>
                                          </a:ln>
                                        </pic:spPr>
                                      </pic:pic>
                                    </a:graphicData>
                                  </a:graphic>
                                </wp:inline>
                              </w:drawing>
                            </w:r>
                          </w:p>
                          <w:p w:rsidR="00FA7F99" w:rsidRDefault="00FA7F99" w:rsidP="00FA7F99">
                            <w:pPr>
                              <w:jc w:val="both"/>
                              <w:rPr>
                                <w:rFonts w:asciiTheme="majorBidi" w:hAnsiTheme="majorBidi" w:cstheme="majorBidi"/>
                                <w:color w:val="FF3399"/>
                                <w:sz w:val="24"/>
                                <w:szCs w:val="24"/>
                              </w:rPr>
                            </w:pPr>
                            <w:r w:rsidRPr="009D2082">
                              <w:rPr>
                                <w:rFonts w:asciiTheme="majorBidi" w:hAnsiTheme="majorBidi" w:cstheme="majorBidi"/>
                                <w:noProof/>
                                <w:color w:val="FF3399"/>
                                <w:sz w:val="24"/>
                                <w:szCs w:val="24"/>
                              </w:rPr>
                              <w:drawing>
                                <wp:inline distT="0" distB="0" distL="0" distR="0" wp14:anchorId="466D125C" wp14:editId="61662AB6">
                                  <wp:extent cx="570865" cy="288242"/>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603" cy="302248"/>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4559B3">
                              <w:rPr>
                                <w:rFonts w:asciiTheme="majorBidi" w:hAnsiTheme="majorBidi" w:cstheme="majorBidi"/>
                                <w:noProof/>
                                <w:color w:val="FF3399"/>
                                <w:sz w:val="24"/>
                                <w:szCs w:val="24"/>
                              </w:rPr>
                              <w:drawing>
                                <wp:inline distT="0" distB="0" distL="0" distR="0" wp14:anchorId="27817969" wp14:editId="2D1B7D33">
                                  <wp:extent cx="2679605" cy="593824"/>
                                  <wp:effectExtent l="19050" t="19050" r="26035" b="15875"/>
                                  <wp:docPr id="4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rotWithShape="1">
                                          <a:blip r:embed="rId14">
                                            <a:extLst>
                                              <a:ext uri="{28A0092B-C50C-407E-A947-70E740481C1C}">
                                                <a14:useLocalDpi xmlns:a14="http://schemas.microsoft.com/office/drawing/2010/main" val="0"/>
                                              </a:ext>
                                            </a:extLst>
                                          </a:blip>
                                          <a:srcRect l="1435" t="8843" r="6452"/>
                                          <a:stretch/>
                                        </pic:blipFill>
                                        <pic:spPr>
                                          <a:xfrm>
                                            <a:off x="0" y="0"/>
                                            <a:ext cx="2714321" cy="601517"/>
                                          </a:xfrm>
                                          <a:prstGeom prst="rect">
                                            <a:avLst/>
                                          </a:prstGeom>
                                          <a:ln>
                                            <a:solidFill>
                                              <a:schemeClr val="bg1">
                                                <a:lumMod val="65000"/>
                                              </a:schemeClr>
                                            </a:solidFill>
                                          </a:ln>
                                        </pic:spPr>
                                      </pic:pic>
                                    </a:graphicData>
                                  </a:graphic>
                                </wp:inline>
                              </w:drawing>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B62F142" id="TextBox 12" o:spid="_x0000_s1027" type="#_x0000_t202" style="position:absolute;left:0;text-align:left;margin-left:258pt;margin-top:2.65pt;width:261.75pt;height:16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" filled="f" stroked="f">
                <v:textbox style="mso-fit-shape-to-text:t">
                  <w:txbxContent>
                    <w:p w:rsidR="00FA7F99" w:rsidRDefault="00FA7F99" w:rsidP="00FA7F99">
                      <w:pPr>
                        <w:jc w:val="both"/>
                        <w:rPr>
                          <w:rFonts w:asciiTheme="majorBidi" w:hAnsiTheme="majorBidi" w:cstheme="majorBidi"/>
                          <w:color w:val="FF3399"/>
                          <w:sz w:val="24"/>
                          <w:szCs w:val="24"/>
                        </w:rPr>
                      </w:pPr>
                      <w:r>
                        <w:rPr>
                          <w:rFonts w:asciiTheme="majorBidi" w:hAnsiTheme="majorBidi" w:cstheme="majorBidi"/>
                          <w:color w:val="FF3399"/>
                          <w:sz w:val="24"/>
                          <w:szCs w:val="24"/>
                        </w:rPr>
                        <w:t>Sequencing Results:</w:t>
                      </w:r>
                    </w:p>
                    <w:p w:rsidR="00FA7F99" w:rsidRDefault="00FA7F99" w:rsidP="00FA7F99">
                      <w:pPr>
                        <w:jc w:val="both"/>
                        <w:rPr>
                          <w:rFonts w:asciiTheme="majorBidi" w:hAnsiTheme="majorBidi" w:cstheme="majorBidi"/>
                          <w:color w:val="FF3399"/>
                          <w:sz w:val="24"/>
                          <w:szCs w:val="24"/>
                        </w:rPr>
                      </w:pPr>
                    </w:p>
                    <w:p w:rsidR="00FA7F99" w:rsidRDefault="00FA7F99" w:rsidP="00FA7F99">
                      <w:pPr>
                        <w:jc w:val="both"/>
                        <w:rPr>
                          <w:rFonts w:asciiTheme="majorBidi" w:hAnsiTheme="majorBidi" w:cstheme="majorBidi"/>
                          <w:color w:val="FF3399"/>
                          <w:sz w:val="24"/>
                          <w:szCs w:val="24"/>
                        </w:rPr>
                      </w:pPr>
                      <w:r w:rsidRPr="00A73261">
                        <w:rPr>
                          <w:rFonts w:asciiTheme="majorBidi" w:hAnsiTheme="majorBidi" w:cstheme="majorBidi"/>
                          <w:noProof/>
                          <w:color w:val="FF3399"/>
                          <w:sz w:val="24"/>
                          <w:szCs w:val="24"/>
                        </w:rPr>
                        <w:drawing>
                          <wp:inline distT="0" distB="0" distL="0" distR="0" wp14:anchorId="53D94A1C" wp14:editId="51FCF31B">
                            <wp:extent cx="783590" cy="36557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0816" cy="396941"/>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A73261">
                        <w:rPr>
                          <w:rFonts w:asciiTheme="majorBidi" w:hAnsiTheme="majorBidi" w:cstheme="majorBidi"/>
                          <w:noProof/>
                          <w:color w:val="FF3399"/>
                          <w:sz w:val="24"/>
                          <w:szCs w:val="24"/>
                        </w:rPr>
                        <w:drawing>
                          <wp:inline distT="0" distB="0" distL="0" distR="0" wp14:anchorId="700731F7" wp14:editId="5F14C4CB">
                            <wp:extent cx="2767966" cy="623411"/>
                            <wp:effectExtent l="19050" t="19050" r="13335" b="24765"/>
                            <wp:docPr id="3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4"/>
                                    <pic:cNvPicPr>
                                      <a:picLocks noChangeAspect="1"/>
                                    </pic:cNvPicPr>
                                  </pic:nvPicPr>
                                  <pic:blipFill rotWithShape="1">
                                    <a:blip r:embed="rId16">
                                      <a:extLst>
                                        <a:ext uri="{28A0092B-C50C-407E-A947-70E740481C1C}">
                                          <a14:useLocalDpi xmlns:a14="http://schemas.microsoft.com/office/drawing/2010/main" val="0"/>
                                        </a:ext>
                                      </a:extLst>
                                    </a:blip>
                                    <a:srcRect l="756" t="4642" r="875" b="-614"/>
                                    <a:stretch/>
                                  </pic:blipFill>
                                  <pic:spPr>
                                    <a:xfrm>
                                      <a:off x="0" y="0"/>
                                      <a:ext cx="2875119" cy="647544"/>
                                    </a:xfrm>
                                    <a:prstGeom prst="rect">
                                      <a:avLst/>
                                    </a:prstGeom>
                                    <a:ln>
                                      <a:solidFill>
                                        <a:schemeClr val="bg1">
                                          <a:lumMod val="75000"/>
                                        </a:schemeClr>
                                      </a:solidFill>
                                    </a:ln>
                                  </pic:spPr>
                                </pic:pic>
                              </a:graphicData>
                            </a:graphic>
                          </wp:inline>
                        </w:drawing>
                      </w:r>
                    </w:p>
                    <w:p w:rsidR="00FA7F99" w:rsidRDefault="00FA7F99" w:rsidP="00FA7F99">
                      <w:pPr>
                        <w:jc w:val="both"/>
                        <w:rPr>
                          <w:rFonts w:asciiTheme="majorBidi" w:hAnsiTheme="majorBidi" w:cstheme="majorBidi"/>
                          <w:color w:val="FF3399"/>
                          <w:sz w:val="24"/>
                          <w:szCs w:val="24"/>
                        </w:rPr>
                      </w:pPr>
                      <w:r>
                        <w:rPr>
                          <w:rFonts w:asciiTheme="majorBidi" w:hAnsiTheme="majorBidi" w:cstheme="majorBidi"/>
                          <w:color w:val="FF3399"/>
                          <w:sz w:val="24"/>
                          <w:szCs w:val="24"/>
                        </w:rPr>
                        <w:t xml:space="preserve"> </w:t>
                      </w:r>
                      <w:r w:rsidRPr="009D2082">
                        <w:rPr>
                          <w:rFonts w:asciiTheme="majorBidi" w:hAnsiTheme="majorBidi" w:cstheme="majorBidi"/>
                          <w:noProof/>
                          <w:color w:val="FF3399"/>
                          <w:sz w:val="24"/>
                          <w:szCs w:val="24"/>
                        </w:rPr>
                        <w:drawing>
                          <wp:inline distT="0" distB="0" distL="0" distR="0" wp14:anchorId="3ACE8786" wp14:editId="2031E91D">
                            <wp:extent cx="717462" cy="362261"/>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5130" cy="381280"/>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A73261">
                        <w:rPr>
                          <w:rFonts w:asciiTheme="majorBidi" w:hAnsiTheme="majorBidi" w:cstheme="majorBidi"/>
                          <w:noProof/>
                          <w:color w:val="FF3399"/>
                          <w:sz w:val="24"/>
                          <w:szCs w:val="24"/>
                        </w:rPr>
                        <w:drawing>
                          <wp:inline distT="0" distB="0" distL="0" distR="0" wp14:anchorId="35C8B150" wp14:editId="6F47113E">
                            <wp:extent cx="2739390" cy="613674"/>
                            <wp:effectExtent l="19050" t="19050" r="22860" b="15240"/>
                            <wp:docPr id="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pic:cNvPicPr>
                                      <a:picLocks noChangeAspect="1"/>
                                    </pic:cNvPicPr>
                                  </pic:nvPicPr>
                                  <pic:blipFill rotWithShape="1">
                                    <a:blip r:embed="rId18">
                                      <a:extLst>
                                        <a:ext uri="{28A0092B-C50C-407E-A947-70E740481C1C}">
                                          <a14:useLocalDpi xmlns:a14="http://schemas.microsoft.com/office/drawing/2010/main" val="0"/>
                                        </a:ext>
                                      </a:extLst>
                                    </a:blip>
                                    <a:srcRect l="2180" t="9301" r="1514" b="5884"/>
                                    <a:stretch/>
                                  </pic:blipFill>
                                  <pic:spPr>
                                    <a:xfrm>
                                      <a:off x="0" y="0"/>
                                      <a:ext cx="2832547" cy="634543"/>
                                    </a:xfrm>
                                    <a:prstGeom prst="rect">
                                      <a:avLst/>
                                    </a:prstGeom>
                                    <a:ln>
                                      <a:solidFill>
                                        <a:schemeClr val="bg1">
                                          <a:lumMod val="65000"/>
                                        </a:schemeClr>
                                      </a:solidFill>
                                    </a:ln>
                                  </pic:spPr>
                                </pic:pic>
                              </a:graphicData>
                            </a:graphic>
                          </wp:inline>
                        </w:drawing>
                      </w:r>
                    </w:p>
                    <w:p w:rsidR="00FA7F99" w:rsidRDefault="00FA7F99" w:rsidP="00FA7F99">
                      <w:pPr>
                        <w:jc w:val="both"/>
                        <w:rPr>
                          <w:rFonts w:asciiTheme="majorBidi" w:hAnsiTheme="majorBidi" w:cstheme="majorBidi"/>
                          <w:color w:val="FF3399"/>
                          <w:sz w:val="24"/>
                          <w:szCs w:val="24"/>
                        </w:rPr>
                      </w:pPr>
                    </w:p>
                    <w:p w:rsidR="008475D7" w:rsidRPr="008475D7" w:rsidRDefault="008475D7" w:rsidP="008475D7">
                      <w:pPr>
                        <w:widowControl/>
                        <w:rPr>
                          <w:rFonts w:ascii="Times New Roman" w:eastAsia="Times New Roman" w:hAnsi="Times New Roman" w:cs="Times New Roman"/>
                          <w:sz w:val="18"/>
                          <w:szCs w:val="18"/>
                        </w:rPr>
                      </w:pPr>
                      <w:r w:rsidRPr="008475D7">
                        <w:rPr>
                          <w:rFonts w:asciiTheme="minorHAnsi" w:eastAsiaTheme="minorEastAsia" w:hAnsi="Calibri" w:cstheme="minorBidi"/>
                          <w:color w:val="365F91" w:themeColor="accent1" w:themeShade="BF"/>
                          <w:kern w:val="24"/>
                          <w:sz w:val="18"/>
                          <w:szCs w:val="18"/>
                          <w:u w:val="single"/>
                        </w:rPr>
                        <w:t xml:space="preserve">B. TYPE-2 MUTATION (K385fs*47)  </w:t>
                      </w:r>
                    </w:p>
                    <w:p w:rsidR="00FA7F99" w:rsidRDefault="00FA7F99" w:rsidP="00FA7F99">
                      <w:pPr>
                        <w:jc w:val="both"/>
                        <w:rPr>
                          <w:rFonts w:asciiTheme="majorBidi" w:hAnsiTheme="majorBidi" w:cstheme="majorBidi"/>
                          <w:color w:val="FF3399"/>
                          <w:sz w:val="24"/>
                          <w:szCs w:val="24"/>
                        </w:rPr>
                      </w:pPr>
                      <w:r w:rsidRPr="00A73261">
                        <w:rPr>
                          <w:rFonts w:asciiTheme="majorBidi" w:hAnsiTheme="majorBidi" w:cstheme="majorBidi"/>
                          <w:noProof/>
                          <w:color w:val="FF3399"/>
                          <w:sz w:val="24"/>
                          <w:szCs w:val="24"/>
                        </w:rPr>
                        <w:drawing>
                          <wp:inline distT="0" distB="0" distL="0" distR="0" wp14:anchorId="146D66CC" wp14:editId="440D498B">
                            <wp:extent cx="593227" cy="28617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496" cy="308981"/>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A73261">
                        <w:rPr>
                          <w:rFonts w:asciiTheme="majorBidi" w:hAnsiTheme="majorBidi" w:cstheme="majorBidi"/>
                          <w:noProof/>
                          <w:color w:val="FF3399"/>
                          <w:sz w:val="24"/>
                          <w:szCs w:val="24"/>
                        </w:rPr>
                        <w:drawing>
                          <wp:inline distT="0" distB="0" distL="0" distR="0" wp14:anchorId="4CCB447E" wp14:editId="2D0F7E4D">
                            <wp:extent cx="2660599" cy="586407"/>
                            <wp:effectExtent l="19050" t="19050" r="26035" b="23495"/>
                            <wp:docPr id="4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6"/>
                                    <pic:cNvPicPr>
                                      <a:picLocks noChangeAspect="1"/>
                                    </pic:cNvPicPr>
                                  </pic:nvPicPr>
                                  <pic:blipFill rotWithShape="1">
                                    <a:blip r:embed="rId19">
                                      <a:extLst>
                                        <a:ext uri="{28A0092B-C50C-407E-A947-70E740481C1C}">
                                          <a14:useLocalDpi xmlns:a14="http://schemas.microsoft.com/office/drawing/2010/main" val="0"/>
                                        </a:ext>
                                      </a:extLst>
                                    </a:blip>
                                    <a:srcRect l="531" t="6796" r="906" b="8117"/>
                                    <a:stretch/>
                                  </pic:blipFill>
                                  <pic:spPr>
                                    <a:xfrm>
                                      <a:off x="0" y="0"/>
                                      <a:ext cx="2755451" cy="607313"/>
                                    </a:xfrm>
                                    <a:prstGeom prst="rect">
                                      <a:avLst/>
                                    </a:prstGeom>
                                    <a:ln>
                                      <a:solidFill>
                                        <a:schemeClr val="bg1">
                                          <a:lumMod val="65000"/>
                                        </a:schemeClr>
                                      </a:solidFill>
                                    </a:ln>
                                  </pic:spPr>
                                </pic:pic>
                              </a:graphicData>
                            </a:graphic>
                          </wp:inline>
                        </w:drawing>
                      </w:r>
                    </w:p>
                    <w:p w:rsidR="00FA7F99" w:rsidRDefault="00FA7F99" w:rsidP="00FA7F99">
                      <w:pPr>
                        <w:jc w:val="both"/>
                        <w:rPr>
                          <w:rFonts w:asciiTheme="majorBidi" w:hAnsiTheme="majorBidi" w:cstheme="majorBidi"/>
                          <w:color w:val="FF3399"/>
                          <w:sz w:val="24"/>
                          <w:szCs w:val="24"/>
                        </w:rPr>
                      </w:pPr>
                      <w:r w:rsidRPr="009D2082">
                        <w:rPr>
                          <w:rFonts w:asciiTheme="majorBidi" w:hAnsiTheme="majorBidi" w:cstheme="majorBidi"/>
                          <w:noProof/>
                          <w:color w:val="FF3399"/>
                          <w:sz w:val="24"/>
                          <w:szCs w:val="24"/>
                        </w:rPr>
                        <w:drawing>
                          <wp:inline distT="0" distB="0" distL="0" distR="0" wp14:anchorId="466D125C" wp14:editId="61662AB6">
                            <wp:extent cx="570865" cy="288242"/>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603" cy="302248"/>
                                    </a:xfrm>
                                    <a:prstGeom prst="rect">
                                      <a:avLst/>
                                    </a:prstGeom>
                                    <a:noFill/>
                                    <a:ln>
                                      <a:noFill/>
                                    </a:ln>
                                  </pic:spPr>
                                </pic:pic>
                              </a:graphicData>
                            </a:graphic>
                          </wp:inline>
                        </w:drawing>
                      </w:r>
                      <w:r>
                        <w:rPr>
                          <w:rFonts w:asciiTheme="majorBidi" w:hAnsiTheme="majorBidi" w:cstheme="majorBidi"/>
                          <w:color w:val="FF3399"/>
                          <w:sz w:val="24"/>
                          <w:szCs w:val="24"/>
                        </w:rPr>
                        <w:t xml:space="preserve">  </w:t>
                      </w:r>
                      <w:r w:rsidRPr="004559B3">
                        <w:rPr>
                          <w:rFonts w:asciiTheme="majorBidi" w:hAnsiTheme="majorBidi" w:cstheme="majorBidi"/>
                          <w:noProof/>
                          <w:color w:val="FF3399"/>
                          <w:sz w:val="24"/>
                          <w:szCs w:val="24"/>
                        </w:rPr>
                        <w:drawing>
                          <wp:inline distT="0" distB="0" distL="0" distR="0" wp14:anchorId="27817969" wp14:editId="2D1B7D33">
                            <wp:extent cx="2679605" cy="593824"/>
                            <wp:effectExtent l="19050" t="19050" r="26035" b="15875"/>
                            <wp:docPr id="4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rotWithShape="1">
                                    <a:blip r:embed="rId20">
                                      <a:extLst>
                                        <a:ext uri="{28A0092B-C50C-407E-A947-70E740481C1C}">
                                          <a14:useLocalDpi xmlns:a14="http://schemas.microsoft.com/office/drawing/2010/main" val="0"/>
                                        </a:ext>
                                      </a:extLst>
                                    </a:blip>
                                    <a:srcRect l="1435" t="8843" r="6452"/>
                                    <a:stretch/>
                                  </pic:blipFill>
                                  <pic:spPr>
                                    <a:xfrm>
                                      <a:off x="0" y="0"/>
                                      <a:ext cx="2714321" cy="601517"/>
                                    </a:xfrm>
                                    <a:prstGeom prst="rect">
                                      <a:avLst/>
                                    </a:prstGeom>
                                    <a:ln>
                                      <a:solidFill>
                                        <a:schemeClr val="bg1">
                                          <a:lumMod val="65000"/>
                                        </a:schemeClr>
                                      </a:solidFill>
                                    </a:ln>
                                  </pic:spPr>
                                </pic:pic>
                              </a:graphicData>
                            </a:graphic>
                          </wp:inline>
                        </w:drawing>
                      </w:r>
                    </w:p>
                  </w:txbxContent>
                </v:textbox>
              </v:shape>
            </w:pict>
          </mc:Fallback>
        </mc:AlternateContent>
      </w:r>
      <w:r w:rsidR="00E40B95" w:rsidRPr="00E40B95">
        <w:t xml:space="preserve">The understanding of the pathogenesis of myeloproliferative neoplasms has been aided significantly by the discovery of the JAK2 V617F mutation. Recently, mutations in calreticulin (CALR) have been identified in patients with myeloproliferative neoplasms negative for </w:t>
      </w:r>
      <w:r w:rsidR="00E40B95" w:rsidRPr="002A1135">
        <w:t>JAK2 V617F</w:t>
      </w:r>
      <w:r w:rsidR="00E40B95" w:rsidRPr="00E40B95">
        <w:t xml:space="preserve">. CALR is protein with pleiotropic roles related to its distribution in the endosplasmic reticulum and cytosol, and on the cell surface. It has been found to trigger the JAK-STAT pathway in myeloproliferative disorders (MPD). The mutations on CALR gene have been reported in </w:t>
      </w:r>
      <w:r w:rsidR="00E40B95" w:rsidRPr="002A1135">
        <w:t>JAK2 V617F</w:t>
      </w:r>
      <w:r w:rsidR="00E40B95" w:rsidRPr="00E40B95">
        <w:t xml:space="preserve">- negative patients with essential thrombocthemia (ET) and primary myelofibrosis (PMF). Our study aimed to analyze the </w:t>
      </w:r>
      <w:r w:rsidR="00E40B95" w:rsidRPr="002A1135">
        <w:t xml:space="preserve">CALR </w:t>
      </w:r>
      <w:r w:rsidR="00E40B95" w:rsidRPr="00E40B95">
        <w:t xml:space="preserve">common mutations on MPD patients from </w:t>
      </w:r>
      <w:r w:rsidR="00E40B95">
        <w:t>Sudan</w:t>
      </w:r>
      <w:r w:rsidR="00E40B95" w:rsidRPr="00E40B95">
        <w:t xml:space="preserve"> region. We investigated </w:t>
      </w:r>
      <w:r w:rsidR="00E40B95" w:rsidRPr="002A1135">
        <w:t xml:space="preserve">CALR </w:t>
      </w:r>
      <w:r w:rsidR="00E40B95">
        <w:t>in 134</w:t>
      </w:r>
      <w:r w:rsidR="00E40B95" w:rsidRPr="00E40B95">
        <w:t xml:space="preserve"> patients with a range of MPD symptoms.</w:t>
      </w:r>
      <w:r w:rsidR="00E40B95">
        <w:t xml:space="preserve"> </w:t>
      </w:r>
      <w:r w:rsidR="00E40B95" w:rsidRPr="00E40B95">
        <w:t>Among these patients, 66 (49.3%) were diagnosed with PV, 57 (42.5%) were diagnosed with ET, and 11 (8.2%)were diagnosed with PMF</w:t>
      </w:r>
      <w:r w:rsidR="00E40B95" w:rsidRPr="002A1135">
        <w:t>.</w:t>
      </w:r>
      <w:r w:rsidR="00E40B95" w:rsidRPr="00E40B95">
        <w:t xml:space="preserve"> Those patients were previously screened for </w:t>
      </w:r>
      <w:r w:rsidR="00E40B95" w:rsidRPr="002A1135">
        <w:t xml:space="preserve">JAK2V617F </w:t>
      </w:r>
      <w:r w:rsidR="00E40B95" w:rsidRPr="00E40B95">
        <w:t>exon 14 and</w:t>
      </w:r>
      <w:r w:rsidR="00E40B95" w:rsidRPr="002A1135">
        <w:t xml:space="preserve"> JAK2 </w:t>
      </w:r>
      <w:r w:rsidR="00E40B95" w:rsidRPr="00E40B95">
        <w:t>exon 12</w:t>
      </w:r>
      <w:r w:rsidR="00E40B95" w:rsidRPr="002A1135">
        <w:t xml:space="preserve"> </w:t>
      </w:r>
      <w:r w:rsidR="00E40B95" w:rsidRPr="00E40B95">
        <w:t xml:space="preserve">in the molecular genetic laboratory at CEGMR. </w:t>
      </w:r>
    </w:p>
    <w:p w:rsidR="008475D7" w:rsidRDefault="008475D7" w:rsidP="00E40B95">
      <w:pPr>
        <w:pStyle w:val="BodyText"/>
        <w:spacing w:before="90" w:line="280" w:lineRule="auto"/>
        <w:ind w:left="100"/>
      </w:pPr>
      <w:r>
        <w:t>Results</w:t>
      </w:r>
    </w:p>
    <w:p w:rsidR="001B6A4D" w:rsidRPr="008475D7" w:rsidRDefault="008475D7" w:rsidP="008475D7">
      <w:pPr>
        <w:pStyle w:val="BodyText"/>
        <w:numPr>
          <w:ilvl w:val="0"/>
          <w:numId w:val="5"/>
        </w:numPr>
        <w:spacing w:before="90" w:line="280" w:lineRule="auto"/>
      </w:pPr>
      <w:r>
        <w:rPr>
          <w:noProof/>
        </w:rPr>
        <mc:AlternateContent>
          <mc:Choice Requires="wps">
            <w:drawing>
              <wp:anchor distT="0" distB="0" distL="114300" distR="114300" simplePos="0" relativeHeight="251669504" behindDoc="0" locked="0" layoutInCell="1" allowOverlap="1" wp14:anchorId="4EE23C8B" wp14:editId="58398C51">
                <wp:simplePos x="0" y="0"/>
                <wp:positionH relativeFrom="column">
                  <wp:posOffset>4343400</wp:posOffset>
                </wp:positionH>
                <wp:positionV relativeFrom="paragraph">
                  <wp:posOffset>493395</wp:posOffset>
                </wp:positionV>
                <wp:extent cx="6350" cy="234950"/>
                <wp:effectExtent l="76200" t="0" r="69850" b="50800"/>
                <wp:wrapNone/>
                <wp:docPr id="18" name="Straight Arrow Connector 18"/>
                <wp:cNvGraphicFramePr/>
                <a:graphic xmlns:a="http://schemas.openxmlformats.org/drawingml/2006/main">
                  <a:graphicData uri="http://schemas.microsoft.com/office/word/2010/wordprocessingShape">
                    <wps:wsp>
                      <wps:cNvCnPr/>
                      <wps:spPr>
                        <a:xfrm flipH="1">
                          <a:off x="0" y="0"/>
                          <a:ext cx="6350" cy="234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AC7DAD5" id="_x0000_t32" coordsize="21600,21600" o:spt="32" o:oned="t" path="m,l21600,21600e" filled="f">
                <v:path arrowok="t" fillok="f" o:connecttype="none"/>
                <o:lock v:ext="edit" shapetype="t"/>
              </v:shapetype>
              <v:shape id="Straight Arrow Connector 18" o:spid="_x0000_s1026" type="#_x0000_t32" style="position:absolute;margin-left:342pt;margin-top:38.85pt;width:.5pt;height:18.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" strokecolor="black [3213]">
                <v:stroke endarrow="block"/>
              </v:shape>
            </w:pict>
          </mc:Fallback>
        </mc:AlternateContent>
      </w:r>
      <w:r w:rsidR="00533436" w:rsidRPr="008475D7">
        <w:t xml:space="preserve">The patients with </w:t>
      </w:r>
      <w:r w:rsidR="00533436" w:rsidRPr="008475D7">
        <w:rPr>
          <w:i/>
          <w:iCs/>
        </w:rPr>
        <w:t xml:space="preserve">CALR </w:t>
      </w:r>
      <w:r w:rsidR="00533436" w:rsidRPr="008475D7">
        <w:t xml:space="preserve">mutations were Saudi adult diagnosed with thrombocytosis or MPD and their molecular screening for </w:t>
      </w:r>
      <w:r w:rsidR="00533436" w:rsidRPr="008475D7">
        <w:rPr>
          <w:i/>
          <w:iCs/>
        </w:rPr>
        <w:t xml:space="preserve">BCR/ABL </w:t>
      </w:r>
      <w:r w:rsidR="00533436" w:rsidRPr="008475D7">
        <w:t>were negative.</w:t>
      </w:r>
    </w:p>
    <w:p w:rsidR="001B6A4D" w:rsidRPr="008475D7" w:rsidRDefault="00533436" w:rsidP="008475D7">
      <w:pPr>
        <w:pStyle w:val="BodyText"/>
        <w:numPr>
          <w:ilvl w:val="0"/>
          <w:numId w:val="5"/>
        </w:numPr>
        <w:spacing w:before="90" w:line="280" w:lineRule="auto"/>
      </w:pPr>
      <w:r w:rsidRPr="008475D7">
        <w:t xml:space="preserve"> In 5 out of 6 </w:t>
      </w:r>
      <w:r w:rsidRPr="008475D7">
        <w:rPr>
          <w:i/>
          <w:iCs/>
        </w:rPr>
        <w:t xml:space="preserve">CALR </w:t>
      </w:r>
      <w:r w:rsidRPr="008475D7">
        <w:t xml:space="preserve">positive patients, high platelet count was noted and that is consistent with previous reported finding. </w:t>
      </w:r>
    </w:p>
    <w:p w:rsidR="008475D7" w:rsidRDefault="008475D7" w:rsidP="008475D7">
      <w:pPr>
        <w:pStyle w:val="BodyText"/>
        <w:spacing w:before="90" w:line="280" w:lineRule="auto"/>
        <w:ind w:left="100"/>
      </w:pPr>
      <w:r w:rsidRPr="008475D7">
        <w:t>CONCLUSION</w:t>
      </w:r>
    </w:p>
    <w:p w:rsidR="001B6A4D" w:rsidRPr="008475D7" w:rsidRDefault="00533436" w:rsidP="008475D7">
      <w:pPr>
        <w:pStyle w:val="BodyText"/>
        <w:numPr>
          <w:ilvl w:val="0"/>
          <w:numId w:val="6"/>
        </w:numPr>
        <w:spacing w:before="90" w:line="280" w:lineRule="auto"/>
      </w:pPr>
      <w:r w:rsidRPr="008475D7">
        <w:t xml:space="preserve">To the best of our knowledge this is the </w:t>
      </w:r>
      <w:r w:rsidR="006E7D2B" w:rsidRPr="008475D7">
        <w:rPr>
          <w:i/>
          <w:iCs/>
        </w:rPr>
        <w:t>first</w:t>
      </w:r>
      <w:r w:rsidR="006E7D2B" w:rsidRPr="008475D7">
        <w:t xml:space="preserve"> research</w:t>
      </w:r>
      <w:r w:rsidRPr="008475D7">
        <w:t xml:space="preserve"> </w:t>
      </w:r>
      <w:r w:rsidR="008475D7">
        <w:t>Sudan</w:t>
      </w:r>
      <w:r w:rsidRPr="008475D7">
        <w:t xml:space="preserve"> that focused on screening CALR hot spot mutations.</w:t>
      </w:r>
    </w:p>
    <w:p w:rsidR="001B6A4D" w:rsidRPr="008475D7" w:rsidRDefault="008475D7" w:rsidP="008475D7">
      <w:pPr>
        <w:pStyle w:val="BodyText"/>
        <w:numPr>
          <w:ilvl w:val="0"/>
          <w:numId w:val="6"/>
        </w:numPr>
        <w:spacing w:before="90" w:line="280" w:lineRule="auto"/>
      </w:pPr>
      <w:r>
        <w:rPr>
          <w:noProof/>
        </w:rPr>
        <mc:AlternateContent>
          <mc:Choice Requires="wps">
            <w:drawing>
              <wp:anchor distT="0" distB="0" distL="114300" distR="114300" simplePos="0" relativeHeight="251672576" behindDoc="0" locked="0" layoutInCell="1" allowOverlap="1" wp14:anchorId="0259B146" wp14:editId="45F27FB4">
                <wp:simplePos x="0" y="0"/>
                <wp:positionH relativeFrom="column">
                  <wp:posOffset>4476750</wp:posOffset>
                </wp:positionH>
                <wp:positionV relativeFrom="paragraph">
                  <wp:posOffset>14605</wp:posOffset>
                </wp:positionV>
                <wp:extent cx="0" cy="254000"/>
                <wp:effectExtent l="76200" t="0" r="57150" b="50800"/>
                <wp:wrapNone/>
                <wp:docPr id="19" name="Straight Arrow Connector 19"/>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C50298" id="Straight Arrow Connector 19" o:spid="_x0000_s1026" type="#_x0000_t32" style="position:absolute;margin-left:352.5pt;margin-top:1.15pt;width:0;height:20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" strokecolor="black [3213]">
                <v:stroke endarrow="block"/>
              </v:shape>
            </w:pict>
          </mc:Fallback>
        </mc:AlternateContent>
      </w:r>
      <w:r w:rsidR="00533436" w:rsidRPr="008475D7">
        <w:t xml:space="preserve">Our study showed that this mutation is existent; this fact raises the importance of implementing the diagnostic screening on MPD patients, mainly patients with high platelet count. </w:t>
      </w:r>
    </w:p>
    <w:p w:rsidR="001B6A4D" w:rsidRPr="008475D7" w:rsidRDefault="00533436" w:rsidP="008475D7">
      <w:pPr>
        <w:pStyle w:val="BodyText"/>
        <w:numPr>
          <w:ilvl w:val="0"/>
          <w:numId w:val="6"/>
        </w:numPr>
        <w:spacing w:before="90" w:line="280" w:lineRule="auto"/>
      </w:pPr>
      <w:r w:rsidRPr="008475D7">
        <w:t xml:space="preserve"> Further screening of other predisposing genetic markers may lead to the identification of an important genetic variant that could help in the understanding of disease pathogenesis. </w:t>
      </w:r>
    </w:p>
    <w:p w:rsidR="008475D7" w:rsidRPr="00E40B95" w:rsidRDefault="008475D7" w:rsidP="008475D7">
      <w:pPr>
        <w:pStyle w:val="BodyText"/>
        <w:spacing w:before="90" w:line="280" w:lineRule="auto"/>
        <w:ind w:left="100"/>
      </w:pPr>
    </w:p>
    <w:p w:rsidR="00E40B95" w:rsidRDefault="00FA7F99">
      <w:pPr>
        <w:pStyle w:val="BodyText"/>
        <w:spacing w:before="90" w:line="280" w:lineRule="auto"/>
        <w:ind w:left="100"/>
        <w:jc w:val="both"/>
      </w:pPr>
      <w:r>
        <w:t xml:space="preserve">                                 </w:t>
      </w:r>
      <w:r w:rsidRPr="00617A36">
        <w:rPr>
          <w:noProof/>
        </w:rPr>
        <mc:AlternateContent>
          <mc:Choice Requires="wps">
            <w:drawing>
              <wp:anchor distT="0" distB="0" distL="114300" distR="114300" simplePos="0" relativeHeight="251667456" behindDoc="0" locked="0" layoutInCell="1" allowOverlap="1" wp14:anchorId="6B4CFFF1" wp14:editId="0403B179">
                <wp:simplePos x="0" y="0"/>
                <wp:positionH relativeFrom="column">
                  <wp:posOffset>0</wp:posOffset>
                </wp:positionH>
                <wp:positionV relativeFrom="paragraph">
                  <wp:posOffset>-635</wp:posOffset>
                </wp:positionV>
                <wp:extent cx="1365250" cy="1371600"/>
                <wp:effectExtent l="0" t="0" r="0" b="0"/>
                <wp:wrapNone/>
                <wp:docPr id="30" name="TextBox 29"/>
                <wp:cNvGraphicFramePr/>
                <a:graphic xmlns:a="http://schemas.openxmlformats.org/drawingml/2006/main">
                  <a:graphicData uri="http://schemas.microsoft.com/office/word/2010/wordprocessingShape">
                    <wps:wsp>
                      <wps:cNvSpPr txBox="1"/>
                      <wps:spPr>
                        <a:xfrm>
                          <a:off x="0" y="0"/>
                          <a:ext cx="1365250" cy="1371600"/>
                        </a:xfrm>
                        <a:prstGeom prst="rect">
                          <a:avLst/>
                        </a:prstGeom>
                        <a:noFill/>
                      </wps:spPr>
                      <wps:txbx>
                        <w:txbxContent>
                          <w:p w:rsidR="00FA7F99" w:rsidRPr="00617A36" w:rsidRDefault="00FA7F99" w:rsidP="00FA7F99">
                            <w:pPr>
                              <w:pStyle w:val="NormalWeb"/>
                              <w:spacing w:before="0" w:beforeAutospacing="0" w:after="0" w:afterAutospacing="0"/>
                              <w:jc w:val="both"/>
                              <w:rPr>
                                <w:rFonts w:ascii="Tw Cen MT" w:eastAsia="Tw Cen MT" w:hAnsi="Tw Cen MT" w:cs="Tw Cen MT"/>
                                <w:sz w:val="18"/>
                                <w:szCs w:val="18"/>
                              </w:rPr>
                            </w:pPr>
                            <w:r>
                              <w:rPr>
                                <w:rFonts w:ascii="Tw Cen MT" w:eastAsia="Tw Cen MT" w:hAnsi="Tw Cen MT" w:cs="Tw Cen MT"/>
                                <w:sz w:val="18"/>
                                <w:szCs w:val="18"/>
                              </w:rPr>
                              <w:t xml:space="preserve">Figure.4: Gel Electrophoresis picture of </w:t>
                            </w:r>
                            <w:r w:rsidRPr="00617A36">
                              <w:rPr>
                                <w:rFonts w:ascii="Tw Cen MT" w:eastAsia="Tw Cen MT" w:hAnsi="Tw Cen MT" w:cs="Tw Cen MT"/>
                                <w:sz w:val="18"/>
                                <w:szCs w:val="18"/>
                              </w:rPr>
                              <w:t>the CALR</w:t>
                            </w:r>
                            <w:r>
                              <w:rPr>
                                <w:rFonts w:ascii="Tw Cen MT" w:eastAsia="Tw Cen MT" w:hAnsi="Tw Cen MT" w:cs="Tw Cen MT"/>
                                <w:sz w:val="18"/>
                                <w:szCs w:val="18"/>
                              </w:rPr>
                              <w:t xml:space="preserve"> test that shows </w:t>
                            </w:r>
                            <w:r w:rsidRPr="00617A36">
                              <w:rPr>
                                <w:rFonts w:ascii="Tw Cen MT" w:eastAsia="Tw Cen MT" w:hAnsi="Tw Cen MT" w:cs="Tw Cen MT"/>
                                <w:sz w:val="18"/>
                                <w:szCs w:val="18"/>
                              </w:rPr>
                              <w:t>positive (</w:t>
                            </w:r>
                            <w:r>
                              <w:rPr>
                                <w:rFonts w:ascii="Tw Cen MT" w:eastAsia="Tw Cen MT" w:hAnsi="Tw Cen MT" w:cs="Tw Cen MT"/>
                                <w:sz w:val="18"/>
                                <w:szCs w:val="18"/>
                              </w:rPr>
                              <w:t xml:space="preserve">7155); double band, and negative (3119, 3252, 6822, 1334,1575, 8201) samples; one band </w:t>
                            </w:r>
                            <w:r w:rsidRPr="00617A36">
                              <w:rPr>
                                <w:rFonts w:ascii="Tw Cen MT" w:eastAsia="Tw Cen MT" w:hAnsi="Tw Cen MT" w:cs="Tw Cen MT"/>
                                <w:sz w:val="18"/>
                                <w:szCs w:val="18"/>
                              </w:rPr>
                              <w:t>with the size of 386bp.</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4CFFF1" id="TextBox 29" o:spid="_x0000_s1028" type="#_x0000_t202" style="position:absolute;left:0;text-align:left;margin-left:0;margin-top:-.05pt;width:107.5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" filled="f" stroked="f">
                <v:textbox>
                  <w:txbxContent>
                    <w:p w:rsidR="00FA7F99" w:rsidRPr="00617A36" w:rsidRDefault="00FA7F99" w:rsidP="00FA7F99">
                      <w:pPr>
                        <w:pStyle w:val="NormalWeb"/>
                        <w:spacing w:before="0" w:beforeAutospacing="0" w:after="0" w:afterAutospacing="0"/>
                        <w:jc w:val="both"/>
                        <w:rPr>
                          <w:rFonts w:ascii="Tw Cen MT" w:eastAsia="Tw Cen MT" w:hAnsi="Tw Cen MT" w:cs="Tw Cen MT"/>
                          <w:sz w:val="18"/>
                          <w:szCs w:val="18"/>
                        </w:rPr>
                      </w:pPr>
                      <w:r>
                        <w:rPr>
                          <w:rFonts w:ascii="Tw Cen MT" w:eastAsia="Tw Cen MT" w:hAnsi="Tw Cen MT" w:cs="Tw Cen MT"/>
                          <w:sz w:val="18"/>
                          <w:szCs w:val="18"/>
                        </w:rPr>
                        <w:t xml:space="preserve">Figure.4: Gel Electrophoresis picture of </w:t>
                      </w:r>
                      <w:r w:rsidRPr="00617A36">
                        <w:rPr>
                          <w:rFonts w:ascii="Tw Cen MT" w:eastAsia="Tw Cen MT" w:hAnsi="Tw Cen MT" w:cs="Tw Cen MT"/>
                          <w:sz w:val="18"/>
                          <w:szCs w:val="18"/>
                        </w:rPr>
                        <w:t>the CALR</w:t>
                      </w:r>
                      <w:r>
                        <w:rPr>
                          <w:rFonts w:ascii="Tw Cen MT" w:eastAsia="Tw Cen MT" w:hAnsi="Tw Cen MT" w:cs="Tw Cen MT"/>
                          <w:sz w:val="18"/>
                          <w:szCs w:val="18"/>
                        </w:rPr>
                        <w:t xml:space="preserve"> test that shows </w:t>
                      </w:r>
                      <w:r w:rsidRPr="00617A36">
                        <w:rPr>
                          <w:rFonts w:ascii="Tw Cen MT" w:eastAsia="Tw Cen MT" w:hAnsi="Tw Cen MT" w:cs="Tw Cen MT"/>
                          <w:sz w:val="18"/>
                          <w:szCs w:val="18"/>
                        </w:rPr>
                        <w:t>positive (</w:t>
                      </w:r>
                      <w:r>
                        <w:rPr>
                          <w:rFonts w:ascii="Tw Cen MT" w:eastAsia="Tw Cen MT" w:hAnsi="Tw Cen MT" w:cs="Tw Cen MT"/>
                          <w:sz w:val="18"/>
                          <w:szCs w:val="18"/>
                        </w:rPr>
                        <w:t xml:space="preserve">7155); double band, and negative (3119, 3252, 6822, 1334,1575, 8201) samples; one band </w:t>
                      </w:r>
                      <w:r w:rsidRPr="00617A36">
                        <w:rPr>
                          <w:rFonts w:ascii="Tw Cen MT" w:eastAsia="Tw Cen MT" w:hAnsi="Tw Cen MT" w:cs="Tw Cen MT"/>
                          <w:sz w:val="18"/>
                          <w:szCs w:val="18"/>
                        </w:rPr>
                        <w:t>with the size of 386bp.</w:t>
                      </w:r>
                    </w:p>
                  </w:txbxContent>
                </v:textbox>
              </v:shape>
            </w:pict>
          </mc:Fallback>
        </mc:AlternateContent>
      </w:r>
      <w:r>
        <w:t xml:space="preserve">        </w:t>
      </w:r>
      <w:r>
        <w:rPr>
          <w:noProof/>
        </w:rPr>
        <w:drawing>
          <wp:inline distT="0" distB="0" distL="0" distR="0" wp14:anchorId="1CBC183F" wp14:editId="76FADF95">
            <wp:extent cx="1804035" cy="1193800"/>
            <wp:effectExtent l="0" t="0" r="571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6789" cy="1202240"/>
                    </a:xfrm>
                    <a:prstGeom prst="rect">
                      <a:avLst/>
                    </a:prstGeom>
                  </pic:spPr>
                </pic:pic>
              </a:graphicData>
            </a:graphic>
          </wp:inline>
        </w:drawing>
      </w:r>
    </w:p>
    <w:p w:rsidR="00AE3E37" w:rsidRDefault="00A9710C">
      <w:pPr>
        <w:pStyle w:val="Heading3"/>
        <w:spacing w:before="74"/>
      </w:pPr>
      <w:r>
        <w:rPr>
          <w:b w:val="0"/>
        </w:rPr>
        <w:br w:type="column"/>
      </w:r>
      <w:r>
        <w:rPr>
          <w:color w:val="BF5A14"/>
        </w:rPr>
        <w:lastRenderedPageBreak/>
        <w:t>Image</w:t>
      </w:r>
    </w:p>
    <w:p w:rsidR="002D403C" w:rsidRDefault="002D403C" w:rsidP="00617A36">
      <w:pPr>
        <w:pStyle w:val="BodyText"/>
        <w:spacing w:before="2"/>
        <w:rPr>
          <w:noProof/>
        </w:rPr>
      </w:pPr>
    </w:p>
    <w:p w:rsidR="005973B9" w:rsidRDefault="005973B9" w:rsidP="002D403C">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2D403C" w:rsidRDefault="002D403C">
      <w:pPr>
        <w:spacing w:line="200" w:lineRule="exact"/>
        <w:jc w:val="both"/>
        <w:rPr>
          <w:rFonts w:ascii="Calibri" w:hAnsi="Calibri"/>
        </w:rPr>
      </w:pPr>
      <w:r>
        <w:rPr>
          <w:rFonts w:ascii="Calibri" w:hAnsi="Calibri"/>
        </w:rPr>
        <w:t xml:space="preserve">    </w:t>
      </w:r>
    </w:p>
    <w:p w:rsidR="002D403C" w:rsidRDefault="002D403C">
      <w:pPr>
        <w:spacing w:line="200" w:lineRule="exact"/>
        <w:jc w:val="both"/>
        <w:rPr>
          <w:rFonts w:ascii="Calibri" w:hAnsi="Calibri"/>
        </w:rPr>
      </w:pPr>
    </w:p>
    <w:p w:rsidR="002D403C" w:rsidRDefault="002D403C">
      <w:pPr>
        <w:spacing w:line="200" w:lineRule="exact"/>
        <w:jc w:val="both"/>
        <w:rPr>
          <w:rFonts w:ascii="Calibri" w:hAnsi="Calibri"/>
        </w:rPr>
      </w:pPr>
    </w:p>
    <w:p w:rsidR="002D403C" w:rsidRDefault="002D403C">
      <w:pPr>
        <w:spacing w:line="200" w:lineRule="exact"/>
        <w:jc w:val="both"/>
        <w:rPr>
          <w:rFonts w:ascii="Calibri" w:hAnsi="Calibri"/>
        </w:rPr>
      </w:pPr>
    </w:p>
    <w:p w:rsidR="002D403C" w:rsidRDefault="002D403C">
      <w:pPr>
        <w:spacing w:line="200" w:lineRule="exact"/>
        <w:jc w:val="both"/>
        <w:rPr>
          <w:rFonts w:ascii="Calibri" w:hAnsi="Calibri"/>
        </w:rPr>
      </w:pPr>
    </w:p>
    <w:p w:rsidR="002D403C" w:rsidRDefault="002D403C">
      <w:pPr>
        <w:spacing w:line="200" w:lineRule="exact"/>
        <w:jc w:val="both"/>
        <w:rPr>
          <w:rFonts w:ascii="Calibri" w:hAnsi="Calibri"/>
        </w:rPr>
      </w:pPr>
    </w:p>
    <w:p w:rsidR="002D403C" w:rsidRDefault="002D403C">
      <w:pPr>
        <w:spacing w:line="200" w:lineRule="exact"/>
        <w:jc w:val="both"/>
        <w:rPr>
          <w:rFonts w:ascii="Calibri" w:hAnsi="Calibri"/>
        </w:rPr>
      </w:pPr>
    </w:p>
    <w:p w:rsidR="002D403C" w:rsidRDefault="002D403C" w:rsidP="002D403C">
      <w:pPr>
        <w:spacing w:line="200" w:lineRule="exact"/>
        <w:jc w:val="both"/>
        <w:rPr>
          <w:rFonts w:ascii="Calibri" w:hAnsi="Calibri"/>
        </w:rPr>
      </w:pPr>
    </w:p>
    <w:p w:rsidR="002D403C" w:rsidRPr="002D403C" w:rsidRDefault="002D403C" w:rsidP="002D403C">
      <w:pPr>
        <w:widowControl/>
        <w:spacing w:after="200" w:line="276" w:lineRule="auto"/>
        <w:contextualSpacing/>
        <w:rPr>
          <w:rFonts w:asciiTheme="majorBidi" w:hAnsiTheme="majorBidi" w:cstheme="majorBidi"/>
          <w:color w:val="FF3399"/>
          <w:sz w:val="24"/>
          <w:szCs w:val="24"/>
        </w:rPr>
      </w:pPr>
    </w:p>
    <w:p w:rsidR="002D403C" w:rsidRDefault="002D403C" w:rsidP="002D403C">
      <w:pPr>
        <w:spacing w:line="200" w:lineRule="exact"/>
        <w:jc w:val="both"/>
        <w:rPr>
          <w:rFonts w:ascii="Calibri" w:hAnsi="Calibri"/>
        </w:rPr>
      </w:pPr>
    </w:p>
    <w:p w:rsidR="002D403C" w:rsidRPr="002D403C" w:rsidRDefault="002D403C" w:rsidP="002D403C">
      <w:pPr>
        <w:spacing w:line="200" w:lineRule="exact"/>
        <w:jc w:val="both"/>
        <w:rPr>
          <w:sz w:val="18"/>
          <w:szCs w:val="18"/>
        </w:rPr>
      </w:pPr>
    </w:p>
    <w:p w:rsidR="00AE3E37" w:rsidRDefault="008475D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noProof/>
        </w:rPr>
        <mc:AlternateContent>
          <mc:Choice Requires="wps">
            <w:drawing>
              <wp:anchor distT="0" distB="0" distL="114300" distR="114300" simplePos="0" relativeHeight="251665408" behindDoc="0" locked="0" layoutInCell="1" allowOverlap="1">
                <wp:simplePos x="0" y="0"/>
                <wp:positionH relativeFrom="column">
                  <wp:posOffset>875030</wp:posOffset>
                </wp:positionH>
                <wp:positionV relativeFrom="paragraph">
                  <wp:posOffset>1991360</wp:posOffset>
                </wp:positionV>
                <wp:extent cx="0" cy="254000"/>
                <wp:effectExtent l="76200" t="0" r="57150" b="50800"/>
                <wp:wrapNone/>
                <wp:docPr id="17" name="Straight Arrow Connector 17"/>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DE7656" id="Straight Arrow Connector 17" o:spid="_x0000_s1026" type="#_x0000_t32" style="position:absolute;margin-left:68.9pt;margin-top:156.8pt;width:0;height:20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" strokecolor="black [3213]">
                <v:stroke endarrow="block"/>
              </v:shape>
            </w:pict>
          </mc:Fallback>
        </mc:AlternateContent>
      </w:r>
      <w:r>
        <w:rPr>
          <w:rFonts w:ascii="Calibri" w:hAnsi="Calibri"/>
          <w:noProof/>
        </w:rPr>
        <mc:AlternateContent>
          <mc:Choice Requires="wps">
            <w:drawing>
              <wp:anchor distT="0" distB="0" distL="114300" distR="114300" simplePos="0" relativeHeight="251664384" behindDoc="0" locked="0" layoutInCell="1" allowOverlap="1">
                <wp:simplePos x="0" y="0"/>
                <wp:positionH relativeFrom="column">
                  <wp:posOffset>750570</wp:posOffset>
                </wp:positionH>
                <wp:positionV relativeFrom="paragraph">
                  <wp:posOffset>988060</wp:posOffset>
                </wp:positionV>
                <wp:extent cx="0" cy="241300"/>
                <wp:effectExtent l="76200" t="0" r="57150" b="63500"/>
                <wp:wrapNone/>
                <wp:docPr id="16" name="Straight Arrow Connector 16"/>
                <wp:cNvGraphicFramePr/>
                <a:graphic xmlns:a="http://schemas.openxmlformats.org/drawingml/2006/main">
                  <a:graphicData uri="http://schemas.microsoft.com/office/word/2010/wordprocessingShape">
                    <wps:wsp>
                      <wps:cNvCnPr/>
                      <wps:spPr>
                        <a:xfrm>
                          <a:off x="0" y="0"/>
                          <a:ext cx="0" cy="241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7EFF80" id="Straight Arrow Connector 16" o:spid="_x0000_s1026" type="#_x0000_t32" style="position:absolute;margin-left:59.1pt;margin-top:77.8pt;width:0;height:19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" strokecolor="black [3213]">
                <v:stroke endarrow="block"/>
              </v:shape>
            </w:pict>
          </mc:Fallback>
        </mc:AlternateContent>
      </w:r>
      <w:r w:rsidR="008756E6">
        <w:rPr>
          <w:rFonts w:ascii="Calibri" w:hAnsi="Calibri"/>
        </w:rPr>
        <w:t xml:space="preserve">   </w:t>
      </w:r>
    </w:p>
    <w:p w:rsidR="00FA7F99" w:rsidRDefault="00D62425" w:rsidP="00FA7F99">
      <w:pPr>
        <w:pStyle w:val="BodyText"/>
        <w:rPr>
          <w:rFonts w:ascii="Calibri"/>
          <w:sz w:val="20"/>
        </w:rPr>
      </w:pPr>
      <w:r>
        <w:rPr>
          <w:rFonts w:ascii="Calibri"/>
          <w:sz w:val="20"/>
        </w:rPr>
        <w:lastRenderedPageBreak/>
        <w:t xml:space="preserve">                 </w:t>
      </w:r>
    </w:p>
    <w:p w:rsidR="00FA7F99" w:rsidRDefault="00FA7F99" w:rsidP="00FA7F99">
      <w:pPr>
        <w:pStyle w:val="BodyText"/>
        <w:rPr>
          <w:rFonts w:ascii="Calibri"/>
          <w:sz w:val="20"/>
        </w:rPr>
      </w:pPr>
    </w:p>
    <w:p w:rsidR="00FA7F99" w:rsidRDefault="00FA7F99" w:rsidP="00FA7F99">
      <w:pPr>
        <w:pStyle w:val="BodyText"/>
        <w:rPr>
          <w:rFonts w:ascii="Calibri"/>
          <w:sz w:val="20"/>
        </w:rPr>
      </w:pPr>
    </w:p>
    <w:p w:rsidR="008475D7" w:rsidRDefault="008475D7" w:rsidP="00FA7F99">
      <w:pPr>
        <w:pStyle w:val="BodyText"/>
        <w:rPr>
          <w:rFonts w:ascii="Calibri"/>
          <w:sz w:val="20"/>
        </w:rPr>
      </w:pPr>
    </w:p>
    <w:p w:rsidR="00FA7F99" w:rsidRPr="00FA7F99" w:rsidRDefault="00D62425" w:rsidP="00FA7F99">
      <w:pPr>
        <w:pStyle w:val="BodyText"/>
        <w:rPr>
          <w:rFonts w:ascii="Calibri"/>
          <w:sz w:val="20"/>
        </w:rPr>
      </w:pP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7EE0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E7D2B" w:rsidRDefault="006E7D2B" w:rsidP="006E7D2B">
      <w:pPr>
        <w:spacing w:before="41" w:line="154" w:lineRule="exact"/>
        <w:ind w:left="213" w:right="231"/>
        <w:jc w:val="both"/>
        <w:rPr>
          <w:rFonts w:ascii="Arial"/>
          <w:sz w:val="14"/>
        </w:rPr>
      </w:pPr>
      <w:r>
        <w:rPr>
          <w:rFonts w:ascii="Arial"/>
          <w:sz w:val="14"/>
        </w:rPr>
        <w:t>Mr</w:t>
      </w:r>
      <w:r w:rsidR="0078738A">
        <w:rPr>
          <w:rFonts w:ascii="Arial"/>
          <w:sz w:val="14"/>
        </w:rPr>
        <w:t xml:space="preserve"> </w:t>
      </w:r>
      <w:r w:rsidR="00A9710C">
        <w:rPr>
          <w:rFonts w:ascii="Arial"/>
          <w:sz w:val="14"/>
        </w:rPr>
        <w:t xml:space="preserve">has expertise </w:t>
      </w:r>
      <w:r w:rsidRPr="006E7D2B">
        <w:rPr>
          <w:rFonts w:ascii="Arial"/>
          <w:sz w:val="14"/>
        </w:rPr>
        <w:t>Laboratory Technologist with a demonstrated history of working in the higher education industry. Skilled in lecturing, medical laboratory, Stem Cells, Sequence Analysis, DNA Sequencing, Real-Time Polymerase Chain Reaction (qPCR), Epidemiology and clinical research. Strong medical laboratory scientist professional with a Master's degree focused in medical laboratory science hematology specialization from University of Medical Sciences &amp; Technology (UMST).</w:t>
      </w:r>
    </w:p>
    <w:p w:rsidR="00AE3E37" w:rsidRDefault="00A9710C" w:rsidP="006E7D2B">
      <w:pPr>
        <w:spacing w:before="41" w:line="154" w:lineRule="exact"/>
        <w:ind w:left="213" w:right="231"/>
        <w:jc w:val="center"/>
        <w:rPr>
          <w:rStyle w:val="Hyperlink"/>
          <w:rFonts w:ascii="Arial"/>
          <w:sz w:val="14"/>
        </w:rPr>
      </w:pPr>
      <w:r>
        <w:rPr>
          <w:rFonts w:ascii="Arial"/>
          <w:sz w:val="14"/>
        </w:rPr>
        <w:t xml:space="preserve">Email: </w:t>
      </w:r>
      <w:hyperlink r:id="rId23" w:history="1">
        <w:r w:rsidR="006E7D2B" w:rsidRPr="00714569">
          <w:rPr>
            <w:rStyle w:val="Hyperlink"/>
            <w:rFonts w:ascii="Arial"/>
            <w:sz w:val="14"/>
          </w:rPr>
          <w:t>rashed2t@hotmail.com</w:t>
        </w:r>
      </w:hyperlink>
      <w:r w:rsidR="006E7D2B">
        <w:rPr>
          <w:rStyle w:val="Hyperlink"/>
          <w:rFonts w:ascii="Arial"/>
          <w:sz w:val="14"/>
        </w:rPr>
        <w:t xml:space="preserve"> </w:t>
      </w:r>
    </w:p>
    <w:p w:rsidR="006E7D2B" w:rsidRDefault="006E7D2B" w:rsidP="006E7D2B">
      <w:pPr>
        <w:spacing w:before="41" w:line="154" w:lineRule="exact"/>
        <w:ind w:left="213" w:right="231"/>
        <w:jc w:val="center"/>
        <w:rPr>
          <w:rFonts w:ascii="Arial"/>
          <w:sz w:val="14"/>
        </w:rPr>
      </w:pPr>
      <w:r>
        <w:rPr>
          <w:rStyle w:val="Hyperlink"/>
          <w:rFonts w:ascii="Arial"/>
          <w:sz w:val="14"/>
        </w:rPr>
        <w:t xml:space="preserve">    </w:t>
      </w:r>
      <w:hyperlink r:id="rId24" w:history="1">
        <w:r w:rsidRPr="00714569">
          <w:rPr>
            <w:rStyle w:val="Hyperlink"/>
            <w:rFonts w:ascii="Arial"/>
            <w:sz w:val="14"/>
          </w:rPr>
          <w:t>eyasin@kau.edu</w:t>
        </w:r>
      </w:hyperlink>
      <w:r>
        <w:rPr>
          <w:rStyle w:val="Hyperlink"/>
          <w:rFonts w:ascii="Arial"/>
          <w:sz w:val="14"/>
        </w:rPr>
        <w:t xml:space="preserve"> sa</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A5D6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1B5" w:rsidRDefault="001A61B5">
      <w:r>
        <w:separator/>
      </w:r>
    </w:p>
  </w:endnote>
  <w:endnote w:type="continuationSeparator" w:id="0">
    <w:p w:rsidR="001A61B5" w:rsidRDefault="001A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6931D86" wp14:editId="24E0555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931D86" id="_x0000_t202" coordsize="21600,21600" o:spt="202" path="m,l,21600r21600,l21600,xe">
              <v:stroke joinstyle="miter"/>
              <v:path gradientshapeok="t" o:connecttype="rect"/>
            </v:shapetype>
            <v:shape id="Text Box 3" o:spid="_x0000_s1031"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D3735F6" wp14:editId="5A1DF7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735F6" id="Text Box 2" o:spid="_x0000_s1032"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A9F9CBC" wp14:editId="684CC5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F9CBC" id="Text Box 1" o:spid="_x0000_s1033"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1B5" w:rsidRDefault="001A61B5">
      <w:r>
        <w:separator/>
      </w:r>
    </w:p>
  </w:footnote>
  <w:footnote w:type="continuationSeparator" w:id="0">
    <w:p w:rsidR="001A61B5" w:rsidRDefault="001A61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64E617E9" wp14:editId="6A302CF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617E9" id="_x0000_t202" coordsize="21600,21600" o:spt="202" path="m,l,21600r21600,l21600,xe">
              <v:stroke joinstyle="miter"/>
              <v:path gradientshapeok="t" o:connecttype="rect"/>
            </v:shapetype>
            <v:shape id="Text Box 5" o:spid="_x0000_s1029"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553A1270" wp14:editId="2FE2458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A1270" id="Text Box 4" o:spid="_x0000_s1030"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D1B1510"/>
    <w:multiLevelType w:val="hybridMultilevel"/>
    <w:tmpl w:val="8BE0754E"/>
    <w:lvl w:ilvl="0" w:tplc="96D260A2">
      <w:start w:val="1"/>
      <w:numFmt w:val="bullet"/>
      <w:lvlText w:val="•"/>
      <w:lvlJc w:val="left"/>
      <w:pPr>
        <w:tabs>
          <w:tab w:val="num" w:pos="720"/>
        </w:tabs>
        <w:ind w:left="720" w:hanging="360"/>
      </w:pPr>
      <w:rPr>
        <w:rFonts w:ascii="Arial" w:hAnsi="Arial" w:hint="default"/>
      </w:rPr>
    </w:lvl>
    <w:lvl w:ilvl="1" w:tplc="8EE4577E" w:tentative="1">
      <w:start w:val="1"/>
      <w:numFmt w:val="bullet"/>
      <w:lvlText w:val="•"/>
      <w:lvlJc w:val="left"/>
      <w:pPr>
        <w:tabs>
          <w:tab w:val="num" w:pos="1440"/>
        </w:tabs>
        <w:ind w:left="1440" w:hanging="360"/>
      </w:pPr>
      <w:rPr>
        <w:rFonts w:ascii="Arial" w:hAnsi="Arial" w:hint="default"/>
      </w:rPr>
    </w:lvl>
    <w:lvl w:ilvl="2" w:tplc="FFDA109E" w:tentative="1">
      <w:start w:val="1"/>
      <w:numFmt w:val="bullet"/>
      <w:lvlText w:val="•"/>
      <w:lvlJc w:val="left"/>
      <w:pPr>
        <w:tabs>
          <w:tab w:val="num" w:pos="2160"/>
        </w:tabs>
        <w:ind w:left="2160" w:hanging="360"/>
      </w:pPr>
      <w:rPr>
        <w:rFonts w:ascii="Arial" w:hAnsi="Arial" w:hint="default"/>
      </w:rPr>
    </w:lvl>
    <w:lvl w:ilvl="3" w:tplc="BB203124" w:tentative="1">
      <w:start w:val="1"/>
      <w:numFmt w:val="bullet"/>
      <w:lvlText w:val="•"/>
      <w:lvlJc w:val="left"/>
      <w:pPr>
        <w:tabs>
          <w:tab w:val="num" w:pos="2880"/>
        </w:tabs>
        <w:ind w:left="2880" w:hanging="360"/>
      </w:pPr>
      <w:rPr>
        <w:rFonts w:ascii="Arial" w:hAnsi="Arial" w:hint="default"/>
      </w:rPr>
    </w:lvl>
    <w:lvl w:ilvl="4" w:tplc="BBFAEA46" w:tentative="1">
      <w:start w:val="1"/>
      <w:numFmt w:val="bullet"/>
      <w:lvlText w:val="•"/>
      <w:lvlJc w:val="left"/>
      <w:pPr>
        <w:tabs>
          <w:tab w:val="num" w:pos="3600"/>
        </w:tabs>
        <w:ind w:left="3600" w:hanging="360"/>
      </w:pPr>
      <w:rPr>
        <w:rFonts w:ascii="Arial" w:hAnsi="Arial" w:hint="default"/>
      </w:rPr>
    </w:lvl>
    <w:lvl w:ilvl="5" w:tplc="07F6CE86" w:tentative="1">
      <w:start w:val="1"/>
      <w:numFmt w:val="bullet"/>
      <w:lvlText w:val="•"/>
      <w:lvlJc w:val="left"/>
      <w:pPr>
        <w:tabs>
          <w:tab w:val="num" w:pos="4320"/>
        </w:tabs>
        <w:ind w:left="4320" w:hanging="360"/>
      </w:pPr>
      <w:rPr>
        <w:rFonts w:ascii="Arial" w:hAnsi="Arial" w:hint="default"/>
      </w:rPr>
    </w:lvl>
    <w:lvl w:ilvl="6" w:tplc="981CE00A" w:tentative="1">
      <w:start w:val="1"/>
      <w:numFmt w:val="bullet"/>
      <w:lvlText w:val="•"/>
      <w:lvlJc w:val="left"/>
      <w:pPr>
        <w:tabs>
          <w:tab w:val="num" w:pos="5040"/>
        </w:tabs>
        <w:ind w:left="5040" w:hanging="360"/>
      </w:pPr>
      <w:rPr>
        <w:rFonts w:ascii="Arial" w:hAnsi="Arial" w:hint="default"/>
      </w:rPr>
    </w:lvl>
    <w:lvl w:ilvl="7" w:tplc="850A42F8" w:tentative="1">
      <w:start w:val="1"/>
      <w:numFmt w:val="bullet"/>
      <w:lvlText w:val="•"/>
      <w:lvlJc w:val="left"/>
      <w:pPr>
        <w:tabs>
          <w:tab w:val="num" w:pos="5760"/>
        </w:tabs>
        <w:ind w:left="5760" w:hanging="360"/>
      </w:pPr>
      <w:rPr>
        <w:rFonts w:ascii="Arial" w:hAnsi="Arial" w:hint="default"/>
      </w:rPr>
    </w:lvl>
    <w:lvl w:ilvl="8" w:tplc="9D843AC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D103D61"/>
    <w:multiLevelType w:val="hybridMultilevel"/>
    <w:tmpl w:val="CC46257C"/>
    <w:lvl w:ilvl="0" w:tplc="924C0F10">
      <w:start w:val="1"/>
      <w:numFmt w:val="bullet"/>
      <w:lvlText w:val="•"/>
      <w:lvlJc w:val="left"/>
      <w:pPr>
        <w:tabs>
          <w:tab w:val="num" w:pos="720"/>
        </w:tabs>
        <w:ind w:left="720" w:hanging="360"/>
      </w:pPr>
      <w:rPr>
        <w:rFonts w:ascii="Arial" w:hAnsi="Arial" w:hint="default"/>
      </w:rPr>
    </w:lvl>
    <w:lvl w:ilvl="1" w:tplc="53C40BE2" w:tentative="1">
      <w:start w:val="1"/>
      <w:numFmt w:val="bullet"/>
      <w:lvlText w:val="•"/>
      <w:lvlJc w:val="left"/>
      <w:pPr>
        <w:tabs>
          <w:tab w:val="num" w:pos="1440"/>
        </w:tabs>
        <w:ind w:left="1440" w:hanging="360"/>
      </w:pPr>
      <w:rPr>
        <w:rFonts w:ascii="Arial" w:hAnsi="Arial" w:hint="default"/>
      </w:rPr>
    </w:lvl>
    <w:lvl w:ilvl="2" w:tplc="43384B28" w:tentative="1">
      <w:start w:val="1"/>
      <w:numFmt w:val="bullet"/>
      <w:lvlText w:val="•"/>
      <w:lvlJc w:val="left"/>
      <w:pPr>
        <w:tabs>
          <w:tab w:val="num" w:pos="2160"/>
        </w:tabs>
        <w:ind w:left="2160" w:hanging="360"/>
      </w:pPr>
      <w:rPr>
        <w:rFonts w:ascii="Arial" w:hAnsi="Arial" w:hint="default"/>
      </w:rPr>
    </w:lvl>
    <w:lvl w:ilvl="3" w:tplc="9098857C" w:tentative="1">
      <w:start w:val="1"/>
      <w:numFmt w:val="bullet"/>
      <w:lvlText w:val="•"/>
      <w:lvlJc w:val="left"/>
      <w:pPr>
        <w:tabs>
          <w:tab w:val="num" w:pos="2880"/>
        </w:tabs>
        <w:ind w:left="2880" w:hanging="360"/>
      </w:pPr>
      <w:rPr>
        <w:rFonts w:ascii="Arial" w:hAnsi="Arial" w:hint="default"/>
      </w:rPr>
    </w:lvl>
    <w:lvl w:ilvl="4" w:tplc="490231E6" w:tentative="1">
      <w:start w:val="1"/>
      <w:numFmt w:val="bullet"/>
      <w:lvlText w:val="•"/>
      <w:lvlJc w:val="left"/>
      <w:pPr>
        <w:tabs>
          <w:tab w:val="num" w:pos="3600"/>
        </w:tabs>
        <w:ind w:left="3600" w:hanging="360"/>
      </w:pPr>
      <w:rPr>
        <w:rFonts w:ascii="Arial" w:hAnsi="Arial" w:hint="default"/>
      </w:rPr>
    </w:lvl>
    <w:lvl w:ilvl="5" w:tplc="8DF091F6" w:tentative="1">
      <w:start w:val="1"/>
      <w:numFmt w:val="bullet"/>
      <w:lvlText w:val="•"/>
      <w:lvlJc w:val="left"/>
      <w:pPr>
        <w:tabs>
          <w:tab w:val="num" w:pos="4320"/>
        </w:tabs>
        <w:ind w:left="4320" w:hanging="360"/>
      </w:pPr>
      <w:rPr>
        <w:rFonts w:ascii="Arial" w:hAnsi="Arial" w:hint="default"/>
      </w:rPr>
    </w:lvl>
    <w:lvl w:ilvl="6" w:tplc="038434F2" w:tentative="1">
      <w:start w:val="1"/>
      <w:numFmt w:val="bullet"/>
      <w:lvlText w:val="•"/>
      <w:lvlJc w:val="left"/>
      <w:pPr>
        <w:tabs>
          <w:tab w:val="num" w:pos="5040"/>
        </w:tabs>
        <w:ind w:left="5040" w:hanging="360"/>
      </w:pPr>
      <w:rPr>
        <w:rFonts w:ascii="Arial" w:hAnsi="Arial" w:hint="default"/>
      </w:rPr>
    </w:lvl>
    <w:lvl w:ilvl="7" w:tplc="B6824132" w:tentative="1">
      <w:start w:val="1"/>
      <w:numFmt w:val="bullet"/>
      <w:lvlText w:val="•"/>
      <w:lvlJc w:val="left"/>
      <w:pPr>
        <w:tabs>
          <w:tab w:val="num" w:pos="5760"/>
        </w:tabs>
        <w:ind w:left="5760" w:hanging="360"/>
      </w:pPr>
      <w:rPr>
        <w:rFonts w:ascii="Arial" w:hAnsi="Arial" w:hint="default"/>
      </w:rPr>
    </w:lvl>
    <w:lvl w:ilvl="8" w:tplc="67B0259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D912E97"/>
    <w:multiLevelType w:val="hybridMultilevel"/>
    <w:tmpl w:val="FDC89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61B5"/>
    <w:rsid w:val="001B6A4D"/>
    <w:rsid w:val="001E763C"/>
    <w:rsid w:val="00292ED9"/>
    <w:rsid w:val="002A1135"/>
    <w:rsid w:val="002D403C"/>
    <w:rsid w:val="00314AFB"/>
    <w:rsid w:val="003B76D9"/>
    <w:rsid w:val="00404E5B"/>
    <w:rsid w:val="00414F7B"/>
    <w:rsid w:val="004355DC"/>
    <w:rsid w:val="004749B4"/>
    <w:rsid w:val="00494130"/>
    <w:rsid w:val="004F3523"/>
    <w:rsid w:val="00533436"/>
    <w:rsid w:val="005973B9"/>
    <w:rsid w:val="005B3A56"/>
    <w:rsid w:val="005E08A3"/>
    <w:rsid w:val="006060CE"/>
    <w:rsid w:val="00617A36"/>
    <w:rsid w:val="0063497F"/>
    <w:rsid w:val="006E7D2B"/>
    <w:rsid w:val="0078738A"/>
    <w:rsid w:val="008475D7"/>
    <w:rsid w:val="00873DF0"/>
    <w:rsid w:val="008756E6"/>
    <w:rsid w:val="009B2D44"/>
    <w:rsid w:val="00A07E82"/>
    <w:rsid w:val="00A9710C"/>
    <w:rsid w:val="00AE3E37"/>
    <w:rsid w:val="00B21A57"/>
    <w:rsid w:val="00C33602"/>
    <w:rsid w:val="00CD6F55"/>
    <w:rsid w:val="00D62425"/>
    <w:rsid w:val="00DE3104"/>
    <w:rsid w:val="00E40B95"/>
    <w:rsid w:val="00F72EEA"/>
    <w:rsid w:val="00F8136A"/>
    <w:rsid w:val="00F84CAE"/>
    <w:rsid w:val="00FA7F9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282DEB-1E5A-46BF-9116-5B485C9B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2D403C"/>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1621061">
      <w:bodyDiv w:val="1"/>
      <w:marLeft w:val="0"/>
      <w:marRight w:val="0"/>
      <w:marTop w:val="0"/>
      <w:marBottom w:val="0"/>
      <w:divBdr>
        <w:top w:val="none" w:sz="0" w:space="0" w:color="auto"/>
        <w:left w:val="none" w:sz="0" w:space="0" w:color="auto"/>
        <w:bottom w:val="none" w:sz="0" w:space="0" w:color="auto"/>
        <w:right w:val="none" w:sz="0" w:space="0" w:color="auto"/>
      </w:divBdr>
    </w:div>
    <w:div w:id="983125331">
      <w:bodyDiv w:val="1"/>
      <w:marLeft w:val="0"/>
      <w:marRight w:val="0"/>
      <w:marTop w:val="0"/>
      <w:marBottom w:val="0"/>
      <w:divBdr>
        <w:top w:val="none" w:sz="0" w:space="0" w:color="auto"/>
        <w:left w:val="none" w:sz="0" w:space="0" w:color="auto"/>
        <w:bottom w:val="none" w:sz="0" w:space="0" w:color="auto"/>
        <w:right w:val="none" w:sz="0" w:space="0" w:color="auto"/>
      </w:divBdr>
      <w:divsChild>
        <w:div w:id="1324046864">
          <w:marLeft w:val="720"/>
          <w:marRight w:val="0"/>
          <w:marTop w:val="0"/>
          <w:marBottom w:val="0"/>
          <w:divBdr>
            <w:top w:val="none" w:sz="0" w:space="0" w:color="auto"/>
            <w:left w:val="none" w:sz="0" w:space="0" w:color="auto"/>
            <w:bottom w:val="none" w:sz="0" w:space="0" w:color="auto"/>
            <w:right w:val="none" w:sz="0" w:space="0" w:color="auto"/>
          </w:divBdr>
        </w:div>
        <w:div w:id="1116102347">
          <w:marLeft w:val="720"/>
          <w:marRight w:val="0"/>
          <w:marTop w:val="0"/>
          <w:marBottom w:val="0"/>
          <w:divBdr>
            <w:top w:val="none" w:sz="0" w:space="0" w:color="auto"/>
            <w:left w:val="none" w:sz="0" w:space="0" w:color="auto"/>
            <w:bottom w:val="none" w:sz="0" w:space="0" w:color="auto"/>
            <w:right w:val="none" w:sz="0" w:space="0" w:color="auto"/>
          </w:divBdr>
        </w:div>
      </w:divsChild>
    </w:div>
    <w:div w:id="1036471458">
      <w:bodyDiv w:val="1"/>
      <w:marLeft w:val="0"/>
      <w:marRight w:val="0"/>
      <w:marTop w:val="0"/>
      <w:marBottom w:val="0"/>
      <w:divBdr>
        <w:top w:val="none" w:sz="0" w:space="0" w:color="auto"/>
        <w:left w:val="none" w:sz="0" w:space="0" w:color="auto"/>
        <w:bottom w:val="none" w:sz="0" w:space="0" w:color="auto"/>
        <w:right w:val="none" w:sz="0" w:space="0" w:color="auto"/>
      </w:divBdr>
    </w:div>
    <w:div w:id="1219052309">
      <w:bodyDiv w:val="1"/>
      <w:marLeft w:val="0"/>
      <w:marRight w:val="0"/>
      <w:marTop w:val="0"/>
      <w:marBottom w:val="0"/>
      <w:divBdr>
        <w:top w:val="none" w:sz="0" w:space="0" w:color="auto"/>
        <w:left w:val="none" w:sz="0" w:space="0" w:color="auto"/>
        <w:bottom w:val="none" w:sz="0" w:space="0" w:color="auto"/>
        <w:right w:val="none" w:sz="0" w:space="0" w:color="auto"/>
      </w:divBdr>
      <w:divsChild>
        <w:div w:id="601768542">
          <w:marLeft w:val="720"/>
          <w:marRight w:val="0"/>
          <w:marTop w:val="0"/>
          <w:marBottom w:val="0"/>
          <w:divBdr>
            <w:top w:val="none" w:sz="0" w:space="0" w:color="auto"/>
            <w:left w:val="none" w:sz="0" w:space="0" w:color="auto"/>
            <w:bottom w:val="none" w:sz="0" w:space="0" w:color="auto"/>
            <w:right w:val="none" w:sz="0" w:space="0" w:color="auto"/>
          </w:divBdr>
        </w:div>
        <w:div w:id="415785212">
          <w:marLeft w:val="72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8224970">
      <w:bodyDiv w:val="1"/>
      <w:marLeft w:val="0"/>
      <w:marRight w:val="0"/>
      <w:marTop w:val="0"/>
      <w:marBottom w:val="0"/>
      <w:divBdr>
        <w:top w:val="none" w:sz="0" w:space="0" w:color="auto"/>
        <w:left w:val="none" w:sz="0" w:space="0" w:color="auto"/>
        <w:bottom w:val="none" w:sz="0" w:space="0" w:color="auto"/>
        <w:right w:val="none" w:sz="0" w:space="0" w:color="auto"/>
      </w:divBdr>
      <w:divsChild>
        <w:div w:id="99230733">
          <w:marLeft w:val="720"/>
          <w:marRight w:val="0"/>
          <w:marTop w:val="0"/>
          <w:marBottom w:val="0"/>
          <w:divBdr>
            <w:top w:val="none" w:sz="0" w:space="0" w:color="auto"/>
            <w:left w:val="none" w:sz="0" w:space="0" w:color="auto"/>
            <w:bottom w:val="none" w:sz="0" w:space="0" w:color="auto"/>
            <w:right w:val="none" w:sz="0" w:space="0" w:color="auto"/>
          </w:divBdr>
        </w:div>
        <w:div w:id="439838254">
          <w:marLeft w:val="720"/>
          <w:marRight w:val="0"/>
          <w:marTop w:val="0"/>
          <w:marBottom w:val="0"/>
          <w:divBdr>
            <w:top w:val="none" w:sz="0" w:space="0" w:color="auto"/>
            <w:left w:val="none" w:sz="0" w:space="0" w:color="auto"/>
            <w:bottom w:val="none" w:sz="0" w:space="0" w:color="auto"/>
            <w:right w:val="none" w:sz="0" w:space="0" w:color="auto"/>
          </w:divBdr>
        </w:div>
        <w:div w:id="1067151373">
          <w:marLeft w:val="720"/>
          <w:marRight w:val="0"/>
          <w:marTop w:val="0"/>
          <w:marBottom w:val="0"/>
          <w:divBdr>
            <w:top w:val="none" w:sz="0" w:space="0" w:color="auto"/>
            <w:left w:val="none" w:sz="0" w:space="0" w:color="auto"/>
            <w:bottom w:val="none" w:sz="0" w:space="0" w:color="auto"/>
            <w:right w:val="none" w:sz="0" w:space="0" w:color="auto"/>
          </w:divBdr>
        </w:div>
      </w:divsChild>
    </w:div>
    <w:div w:id="1848908311">
      <w:bodyDiv w:val="1"/>
      <w:marLeft w:val="0"/>
      <w:marRight w:val="0"/>
      <w:marTop w:val="0"/>
      <w:marBottom w:val="0"/>
      <w:divBdr>
        <w:top w:val="none" w:sz="0" w:space="0" w:color="auto"/>
        <w:left w:val="none" w:sz="0" w:space="0" w:color="auto"/>
        <w:bottom w:val="none" w:sz="0" w:space="0" w:color="auto"/>
        <w:right w:val="none" w:sz="0" w:space="0" w:color="auto"/>
      </w:divBdr>
    </w:div>
    <w:div w:id="1888226204">
      <w:bodyDiv w:val="1"/>
      <w:marLeft w:val="0"/>
      <w:marRight w:val="0"/>
      <w:marTop w:val="0"/>
      <w:marBottom w:val="0"/>
      <w:divBdr>
        <w:top w:val="none" w:sz="0" w:space="0" w:color="auto"/>
        <w:left w:val="none" w:sz="0" w:space="0" w:color="auto"/>
        <w:bottom w:val="none" w:sz="0" w:space="0" w:color="auto"/>
        <w:right w:val="none" w:sz="0" w:space="0" w:color="auto"/>
      </w:divBdr>
    </w:div>
    <w:div w:id="2008701633">
      <w:bodyDiv w:val="1"/>
      <w:marLeft w:val="0"/>
      <w:marRight w:val="0"/>
      <w:marTop w:val="0"/>
      <w:marBottom w:val="0"/>
      <w:divBdr>
        <w:top w:val="none" w:sz="0" w:space="0" w:color="auto"/>
        <w:left w:val="none" w:sz="0" w:space="0" w:color="auto"/>
        <w:bottom w:val="none" w:sz="0" w:space="0" w:color="auto"/>
        <w:right w:val="none" w:sz="0" w:space="0" w:color="auto"/>
      </w:divBdr>
    </w:div>
    <w:div w:id="2022730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4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30.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0.PNG"/><Relationship Id="rId20" Type="http://schemas.openxmlformats.org/officeDocument/2006/relationships/image" Target="media/image6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mailto:eyasin@kau.edu" TargetMode="External"/><Relationship Id="rId5" Type="http://schemas.openxmlformats.org/officeDocument/2006/relationships/footnotes" Target="footnotes.xml"/><Relationship Id="rId15" Type="http://schemas.openxmlformats.org/officeDocument/2006/relationships/image" Target="media/image10.emf"/><Relationship Id="rId23" Type="http://schemas.openxmlformats.org/officeDocument/2006/relationships/hyperlink" Target="mailto:rashed2t@hotmail.com" TargetMode="External"/><Relationship Id="rId10" Type="http://schemas.openxmlformats.org/officeDocument/2006/relationships/image" Target="media/image2.PNG"/><Relationship Id="rId19"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rasheed yassin</cp:lastModifiedBy>
  <cp:revision>2</cp:revision>
  <dcterms:created xsi:type="dcterms:W3CDTF">2019-04-23T09:18:00Z</dcterms:created>
  <dcterms:modified xsi:type="dcterms:W3CDTF">2019-04-23T09:18:00Z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