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0DB" w:rsidRDefault="00222B3D" w:rsidP="00222B3D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222B3D">
        <w:rPr>
          <w:rFonts w:asciiTheme="majorBidi" w:hAnsiTheme="majorBidi" w:cstheme="majorBidi"/>
          <w:b/>
          <w:bCs/>
          <w:i/>
          <w:iCs/>
          <w:sz w:val="44"/>
          <w:szCs w:val="44"/>
        </w:rPr>
        <w:t xml:space="preserve">In </w:t>
      </w:r>
      <w:proofErr w:type="spellStart"/>
      <w:r w:rsidRPr="00222B3D">
        <w:rPr>
          <w:rFonts w:asciiTheme="majorBidi" w:hAnsiTheme="majorBidi" w:cstheme="majorBidi"/>
          <w:b/>
          <w:bCs/>
          <w:i/>
          <w:iCs/>
          <w:sz w:val="44"/>
          <w:szCs w:val="44"/>
        </w:rPr>
        <w:t>Silico</w:t>
      </w:r>
      <w:proofErr w:type="spellEnd"/>
      <w:r w:rsidRPr="00222B3D">
        <w:rPr>
          <w:rFonts w:asciiTheme="majorBidi" w:hAnsiTheme="majorBidi" w:cstheme="majorBidi"/>
          <w:b/>
          <w:bCs/>
          <w:sz w:val="44"/>
          <w:szCs w:val="44"/>
        </w:rPr>
        <w:t xml:space="preserve"> Modeling </w:t>
      </w:r>
      <w:r>
        <w:rPr>
          <w:rFonts w:asciiTheme="majorBidi" w:hAnsiTheme="majorBidi" w:cstheme="majorBidi"/>
          <w:b/>
          <w:bCs/>
          <w:sz w:val="44"/>
          <w:szCs w:val="44"/>
        </w:rPr>
        <w:t>of</w:t>
      </w:r>
      <w:r w:rsidRPr="00222B3D">
        <w:rPr>
          <w:rFonts w:asciiTheme="majorBidi" w:hAnsiTheme="majorBidi" w:cstheme="majorBidi"/>
          <w:b/>
          <w:bCs/>
          <w:sz w:val="44"/>
          <w:szCs w:val="44"/>
        </w:rPr>
        <w:t xml:space="preserve"> </w:t>
      </w:r>
      <w:proofErr w:type="spellStart"/>
      <w:r w:rsidRPr="00222B3D">
        <w:rPr>
          <w:rFonts w:asciiTheme="majorBidi" w:hAnsiTheme="majorBidi" w:cstheme="majorBidi"/>
          <w:b/>
          <w:bCs/>
          <w:sz w:val="44"/>
          <w:szCs w:val="44"/>
        </w:rPr>
        <w:t>Bcr-Abl</w:t>
      </w:r>
      <w:proofErr w:type="spellEnd"/>
      <w:r w:rsidRPr="00222B3D">
        <w:rPr>
          <w:rFonts w:asciiTheme="majorBidi" w:hAnsiTheme="majorBidi" w:cstheme="majorBidi"/>
          <w:b/>
          <w:bCs/>
          <w:sz w:val="44"/>
          <w:szCs w:val="44"/>
        </w:rPr>
        <w:t xml:space="preserve"> </w:t>
      </w:r>
      <w:proofErr w:type="spellStart"/>
      <w:r w:rsidRPr="00222B3D">
        <w:rPr>
          <w:rFonts w:asciiTheme="majorBidi" w:hAnsiTheme="majorBidi" w:cstheme="majorBidi"/>
          <w:b/>
          <w:bCs/>
          <w:sz w:val="44"/>
          <w:szCs w:val="44"/>
        </w:rPr>
        <w:t>Oncoprotein</w:t>
      </w:r>
      <w:proofErr w:type="spellEnd"/>
      <w:r w:rsidRPr="00222B3D">
        <w:rPr>
          <w:rFonts w:asciiTheme="majorBidi" w:hAnsiTheme="majorBidi" w:cstheme="majorBidi"/>
          <w:b/>
          <w:bCs/>
          <w:sz w:val="44"/>
          <w:szCs w:val="44"/>
        </w:rPr>
        <w:t xml:space="preserve"> Isoforms in Chronic </w:t>
      </w:r>
      <w:proofErr w:type="spellStart"/>
      <w:r w:rsidRPr="00222B3D">
        <w:rPr>
          <w:rFonts w:asciiTheme="majorBidi" w:hAnsiTheme="majorBidi" w:cstheme="majorBidi"/>
          <w:b/>
          <w:bCs/>
          <w:sz w:val="44"/>
          <w:szCs w:val="44"/>
        </w:rPr>
        <w:t>Myelogenous</w:t>
      </w:r>
      <w:proofErr w:type="spellEnd"/>
      <w:r w:rsidRPr="00222B3D">
        <w:rPr>
          <w:rFonts w:asciiTheme="majorBidi" w:hAnsiTheme="majorBidi" w:cstheme="majorBidi"/>
          <w:b/>
          <w:bCs/>
          <w:sz w:val="44"/>
          <w:szCs w:val="44"/>
        </w:rPr>
        <w:t xml:space="preserve"> Leukemia</w:t>
      </w:r>
    </w:p>
    <w:p w:rsidR="004E3900" w:rsidRPr="001F5016" w:rsidRDefault="004E3900" w:rsidP="004E3900">
      <w:pPr>
        <w:spacing w:after="0" w:line="240" w:lineRule="auto"/>
        <w:rPr>
          <w:rFonts w:asciiTheme="majorBidi" w:eastAsia="Calibri" w:hAnsiTheme="majorBidi" w:cstheme="majorBidi"/>
          <w:bCs/>
          <w:sz w:val="24"/>
          <w:szCs w:val="24"/>
        </w:rPr>
      </w:pPr>
      <w:proofErr w:type="spellStart"/>
      <w:r>
        <w:rPr>
          <w:rFonts w:asciiTheme="majorBidi" w:eastAsia="Calibri" w:hAnsiTheme="majorBidi" w:cstheme="majorBidi"/>
          <w:bCs/>
          <w:sz w:val="24"/>
          <w:szCs w:val="24"/>
        </w:rPr>
        <w:t>Entissar</w:t>
      </w:r>
      <w:proofErr w:type="spellEnd"/>
      <w:r>
        <w:rPr>
          <w:rFonts w:asciiTheme="majorBidi" w:eastAsia="Calibri" w:hAnsiTheme="majorBidi" w:cstheme="majorBidi"/>
          <w:bCs/>
          <w:sz w:val="24"/>
          <w:szCs w:val="24"/>
        </w:rPr>
        <w:t xml:space="preserve"> S. AlSuhaibani</w:t>
      </w:r>
      <w:r w:rsidRPr="001F5016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1</w:t>
      </w:r>
      <w:r>
        <w:rPr>
          <w:rFonts w:asciiTheme="majorBidi" w:eastAsia="Calibri" w:hAnsiTheme="majorBidi" w:cstheme="majorBidi"/>
          <w:bCs/>
          <w:sz w:val="24"/>
          <w:szCs w:val="24"/>
        </w:rPr>
        <w:t xml:space="preserve"> &amp; Nadeem Kizilbash</w:t>
      </w:r>
      <w:r w:rsidRPr="001F5016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2</w:t>
      </w:r>
    </w:p>
    <w:p w:rsidR="004E3900" w:rsidRPr="001F5016" w:rsidRDefault="004E3900" w:rsidP="004E3900">
      <w:pPr>
        <w:spacing w:after="0" w:line="240" w:lineRule="auto"/>
        <w:rPr>
          <w:rFonts w:asciiTheme="majorBidi" w:eastAsia="Calibri" w:hAnsiTheme="majorBidi" w:cstheme="majorBidi"/>
          <w:bCs/>
          <w:sz w:val="24"/>
          <w:szCs w:val="24"/>
        </w:rPr>
      </w:pPr>
    </w:p>
    <w:p w:rsidR="004E3900" w:rsidRDefault="004E3900" w:rsidP="004E3900">
      <w:pPr>
        <w:spacing w:after="0" w:line="240" w:lineRule="auto"/>
        <w:rPr>
          <w:rFonts w:asciiTheme="majorBidi" w:eastAsia="Calibri" w:hAnsiTheme="majorBidi" w:cstheme="majorBidi"/>
          <w:bCs/>
          <w:sz w:val="24"/>
          <w:szCs w:val="24"/>
        </w:rPr>
      </w:pPr>
      <w:r w:rsidRPr="001F5016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1</w:t>
      </w:r>
      <w:r>
        <w:rPr>
          <w:rFonts w:asciiTheme="majorBidi" w:eastAsia="Calibri" w:hAnsiTheme="majorBidi" w:cstheme="majorBidi"/>
          <w:bCs/>
          <w:sz w:val="24"/>
          <w:szCs w:val="24"/>
        </w:rPr>
        <w:t>Department of Zoology, College of Science, King Saud University, Riyadh, Saudi Arabia</w:t>
      </w:r>
    </w:p>
    <w:p w:rsidR="004E3900" w:rsidRPr="004E3900" w:rsidRDefault="004E3900" w:rsidP="004E3900">
      <w:pPr>
        <w:spacing w:after="0" w:line="240" w:lineRule="auto"/>
        <w:rPr>
          <w:rFonts w:asciiTheme="majorBidi" w:eastAsia="Calibri" w:hAnsiTheme="majorBidi" w:cstheme="majorBidi"/>
          <w:bCs/>
          <w:sz w:val="16"/>
          <w:szCs w:val="16"/>
        </w:rPr>
      </w:pPr>
      <w:r w:rsidRPr="001F5016">
        <w:rPr>
          <w:rFonts w:asciiTheme="majorBidi" w:eastAsia="Calibri" w:hAnsiTheme="majorBidi" w:cstheme="majorBidi"/>
          <w:bCs/>
          <w:sz w:val="24"/>
          <w:szCs w:val="24"/>
          <w:vertAlign w:val="superscript"/>
        </w:rPr>
        <w:t>2</w:t>
      </w:r>
      <w:r>
        <w:rPr>
          <w:rFonts w:asciiTheme="majorBidi" w:eastAsia="Calibri" w:hAnsiTheme="majorBidi" w:cstheme="majorBidi"/>
          <w:bCs/>
          <w:sz w:val="24"/>
          <w:szCs w:val="24"/>
        </w:rPr>
        <w:t xml:space="preserve">Department of Medical Laboratory Technology, Faculty of Applied Medical Sciences, Northern Border University, </w:t>
      </w:r>
      <w:proofErr w:type="spellStart"/>
      <w:r>
        <w:rPr>
          <w:rFonts w:asciiTheme="majorBidi" w:eastAsia="Calibri" w:hAnsiTheme="majorBidi" w:cstheme="majorBidi"/>
          <w:bCs/>
          <w:sz w:val="24"/>
          <w:szCs w:val="24"/>
        </w:rPr>
        <w:t>Arar</w:t>
      </w:r>
      <w:proofErr w:type="spellEnd"/>
      <w:r>
        <w:rPr>
          <w:rFonts w:asciiTheme="majorBidi" w:eastAsia="Calibri" w:hAnsiTheme="majorBidi" w:cstheme="majorBidi"/>
          <w:bCs/>
          <w:sz w:val="24"/>
          <w:szCs w:val="24"/>
        </w:rPr>
        <w:t>, Saudi Arabia</w:t>
      </w:r>
    </w:p>
    <w:p w:rsidR="004E3900" w:rsidRPr="004E3900" w:rsidRDefault="004E3900" w:rsidP="00222B3D">
      <w:pPr>
        <w:rPr>
          <w:rFonts w:asciiTheme="majorBidi" w:hAnsiTheme="majorBidi" w:cstheme="majorBidi"/>
          <w:b/>
          <w:bCs/>
          <w:sz w:val="16"/>
          <w:szCs w:val="16"/>
        </w:rPr>
      </w:pPr>
      <w:bookmarkStart w:id="0" w:name="_GoBack"/>
      <w:bookmarkEnd w:id="0"/>
    </w:p>
    <w:p w:rsidR="00222B3D" w:rsidRDefault="00222B3D" w:rsidP="00222B3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22B3D">
        <w:rPr>
          <w:rFonts w:asciiTheme="majorBidi" w:hAnsiTheme="majorBidi" w:cstheme="majorBidi"/>
          <w:b/>
          <w:bCs/>
          <w:sz w:val="28"/>
          <w:szCs w:val="28"/>
        </w:rPr>
        <w:t>Abstract</w:t>
      </w:r>
      <w:r w:rsidRPr="00222B3D">
        <w:rPr>
          <w:rFonts w:asciiTheme="majorBidi" w:hAnsiTheme="majorBidi" w:cstheme="majorBidi"/>
          <w:sz w:val="28"/>
          <w:szCs w:val="28"/>
        </w:rPr>
        <w:t>:</w:t>
      </w:r>
      <w:r w:rsidRPr="00222B3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222B3D" w:rsidRPr="008B55A8" w:rsidRDefault="00496A6A" w:rsidP="0017177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two p210</w:t>
      </w:r>
      <w:r w:rsidR="00541F1D" w:rsidRPr="00496A6A">
        <w:rPr>
          <w:rFonts w:asciiTheme="majorBidi" w:hAnsiTheme="majorBidi" w:cstheme="majorBidi"/>
          <w:sz w:val="24"/>
          <w:szCs w:val="24"/>
          <w:vertAlign w:val="superscript"/>
        </w:rPr>
        <w:t>BCR-ABL</w:t>
      </w:r>
      <w:r w:rsidR="00541F1D" w:rsidRPr="00541F1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41F1D" w:rsidRPr="00541F1D">
        <w:rPr>
          <w:rFonts w:asciiTheme="majorBidi" w:hAnsiTheme="majorBidi" w:cstheme="majorBidi"/>
          <w:sz w:val="24"/>
          <w:szCs w:val="24"/>
        </w:rPr>
        <w:t>onco</w:t>
      </w:r>
      <w:proofErr w:type="spellEnd"/>
      <w:r w:rsidR="00541F1D" w:rsidRPr="00541F1D">
        <w:rPr>
          <w:rFonts w:asciiTheme="majorBidi" w:hAnsiTheme="majorBidi" w:cstheme="majorBidi"/>
          <w:sz w:val="24"/>
          <w:szCs w:val="24"/>
        </w:rPr>
        <w:t>-protein isoforms, b2a2 and b3a2, formed by the head-to-tail fusion of p160</w:t>
      </w:r>
      <w:r w:rsidR="00541F1D" w:rsidRPr="009444A7">
        <w:rPr>
          <w:rFonts w:asciiTheme="majorBidi" w:hAnsiTheme="majorBidi" w:cstheme="majorBidi"/>
          <w:sz w:val="24"/>
          <w:szCs w:val="24"/>
          <w:vertAlign w:val="superscript"/>
        </w:rPr>
        <w:t>BCR</w:t>
      </w:r>
      <w:r w:rsidR="00541F1D" w:rsidRPr="00541F1D">
        <w:rPr>
          <w:rFonts w:asciiTheme="majorBidi" w:hAnsiTheme="majorBidi" w:cstheme="majorBidi"/>
          <w:sz w:val="24"/>
          <w:szCs w:val="24"/>
        </w:rPr>
        <w:t xml:space="preserve"> and p145</w:t>
      </w:r>
      <w:r w:rsidR="00541F1D" w:rsidRPr="009444A7">
        <w:rPr>
          <w:rFonts w:asciiTheme="majorBidi" w:hAnsiTheme="majorBidi" w:cstheme="majorBidi"/>
          <w:sz w:val="24"/>
          <w:szCs w:val="24"/>
          <w:vertAlign w:val="superscript"/>
        </w:rPr>
        <w:t>ABL</w:t>
      </w:r>
      <w:r w:rsidR="00541F1D" w:rsidRPr="00541F1D">
        <w:rPr>
          <w:rFonts w:asciiTheme="majorBidi" w:hAnsiTheme="majorBidi" w:cstheme="majorBidi"/>
          <w:sz w:val="24"/>
          <w:szCs w:val="24"/>
        </w:rPr>
        <w:t xml:space="preserve"> proteins, differ by a 25 amino acid insertion and a Glu903Asp substitution between b2a2 and b3a2.</w:t>
      </w:r>
      <w:r w:rsidR="00541F1D">
        <w:rPr>
          <w:rFonts w:asciiTheme="majorBidi" w:hAnsiTheme="majorBidi" w:cstheme="majorBidi"/>
          <w:sz w:val="24"/>
          <w:szCs w:val="24"/>
        </w:rPr>
        <w:t xml:space="preserve"> </w:t>
      </w:r>
      <w:r w:rsidR="008B55A8" w:rsidRPr="008B55A8">
        <w:rPr>
          <w:rFonts w:asciiTheme="majorBidi" w:hAnsiTheme="majorBidi" w:cstheme="majorBidi"/>
          <w:i/>
          <w:iCs/>
          <w:sz w:val="24"/>
          <w:szCs w:val="24"/>
        </w:rPr>
        <w:t xml:space="preserve">In </w:t>
      </w:r>
      <w:proofErr w:type="spellStart"/>
      <w:r w:rsidR="008B55A8" w:rsidRPr="008B55A8">
        <w:rPr>
          <w:rFonts w:asciiTheme="majorBidi" w:hAnsiTheme="majorBidi" w:cstheme="majorBidi"/>
          <w:i/>
          <w:iCs/>
          <w:sz w:val="24"/>
          <w:szCs w:val="24"/>
        </w:rPr>
        <w:t>silico</w:t>
      </w:r>
      <w:proofErr w:type="spellEnd"/>
      <w:r w:rsidR="008B55A8">
        <w:rPr>
          <w:rFonts w:asciiTheme="majorBidi" w:hAnsiTheme="majorBidi" w:cstheme="majorBidi"/>
          <w:sz w:val="24"/>
          <w:szCs w:val="24"/>
        </w:rPr>
        <w:t xml:space="preserve"> modeling</w:t>
      </w:r>
      <w:r w:rsidR="00171778">
        <w:rPr>
          <w:rFonts w:asciiTheme="majorBidi" w:hAnsiTheme="majorBidi" w:cstheme="majorBidi"/>
          <w:sz w:val="24"/>
          <w:szCs w:val="24"/>
        </w:rPr>
        <w:t>,</w:t>
      </w:r>
      <w:r w:rsidR="008B55A8">
        <w:rPr>
          <w:rFonts w:asciiTheme="majorBidi" w:hAnsiTheme="majorBidi" w:cstheme="majorBidi"/>
          <w:sz w:val="24"/>
          <w:szCs w:val="24"/>
        </w:rPr>
        <w:t xml:space="preserve"> using </w:t>
      </w:r>
      <w:proofErr w:type="spellStart"/>
      <w:r w:rsidR="008B55A8">
        <w:rPr>
          <w:rFonts w:asciiTheme="majorBidi" w:hAnsiTheme="majorBidi" w:cstheme="majorBidi"/>
          <w:sz w:val="24"/>
          <w:szCs w:val="24"/>
        </w:rPr>
        <w:t>Psipred</w:t>
      </w:r>
      <w:proofErr w:type="spellEnd"/>
      <w:r w:rsidR="008B55A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8B55A8">
        <w:rPr>
          <w:rFonts w:asciiTheme="majorBidi" w:hAnsiTheme="majorBidi" w:cstheme="majorBidi"/>
          <w:sz w:val="24"/>
          <w:szCs w:val="24"/>
        </w:rPr>
        <w:t>ExPASy</w:t>
      </w:r>
      <w:proofErr w:type="spellEnd"/>
      <w:r w:rsidR="008B55A8">
        <w:rPr>
          <w:rFonts w:asciiTheme="majorBidi" w:hAnsiTheme="majorBidi" w:cstheme="majorBidi"/>
          <w:sz w:val="24"/>
          <w:szCs w:val="24"/>
        </w:rPr>
        <w:t xml:space="preserve"> servers</w:t>
      </w:r>
      <w:r w:rsidR="00171778">
        <w:rPr>
          <w:rFonts w:asciiTheme="majorBidi" w:hAnsiTheme="majorBidi" w:cstheme="majorBidi"/>
          <w:sz w:val="24"/>
          <w:szCs w:val="24"/>
        </w:rPr>
        <w:t>,</w:t>
      </w:r>
      <w:r w:rsidR="008B55A8">
        <w:rPr>
          <w:rFonts w:asciiTheme="majorBidi" w:hAnsiTheme="majorBidi" w:cstheme="majorBidi"/>
          <w:sz w:val="24"/>
          <w:szCs w:val="24"/>
        </w:rPr>
        <w:t xml:space="preserve"> was used to determine the secondary structural elements of these </w:t>
      </w:r>
      <w:proofErr w:type="spellStart"/>
      <w:r w:rsidR="008B55A8">
        <w:rPr>
          <w:rFonts w:asciiTheme="majorBidi" w:hAnsiTheme="majorBidi" w:cstheme="majorBidi"/>
          <w:sz w:val="24"/>
          <w:szCs w:val="24"/>
        </w:rPr>
        <w:t>onco</w:t>
      </w:r>
      <w:proofErr w:type="spellEnd"/>
      <w:r w:rsidR="00F24482">
        <w:rPr>
          <w:rFonts w:asciiTheme="majorBidi" w:hAnsiTheme="majorBidi" w:cstheme="majorBidi"/>
          <w:sz w:val="24"/>
          <w:szCs w:val="24"/>
        </w:rPr>
        <w:t>-</w:t>
      </w:r>
      <w:r w:rsidR="008B55A8">
        <w:rPr>
          <w:rFonts w:asciiTheme="majorBidi" w:hAnsiTheme="majorBidi" w:cstheme="majorBidi"/>
          <w:sz w:val="24"/>
          <w:szCs w:val="24"/>
        </w:rPr>
        <w:t xml:space="preserve">protein isoforms. The </w:t>
      </w:r>
      <w:r w:rsidR="00091D06">
        <w:rPr>
          <w:rFonts w:asciiTheme="majorBidi" w:hAnsiTheme="majorBidi" w:cstheme="majorBidi"/>
          <w:sz w:val="24"/>
          <w:szCs w:val="24"/>
        </w:rPr>
        <w:t xml:space="preserve">structural elements of the </w:t>
      </w:r>
      <w:r w:rsidR="008B55A8">
        <w:rPr>
          <w:rFonts w:asciiTheme="majorBidi" w:hAnsiTheme="majorBidi" w:cstheme="majorBidi"/>
          <w:sz w:val="24"/>
          <w:szCs w:val="24"/>
        </w:rPr>
        <w:t xml:space="preserve">two proteins </w:t>
      </w:r>
      <w:r w:rsidR="004E3900">
        <w:rPr>
          <w:rFonts w:asciiTheme="majorBidi" w:hAnsiTheme="majorBidi" w:cstheme="majorBidi"/>
          <w:sz w:val="24"/>
          <w:szCs w:val="24"/>
        </w:rPr>
        <w:t>were found to be different</w:t>
      </w:r>
      <w:r w:rsidR="008B55A8">
        <w:rPr>
          <w:rFonts w:asciiTheme="majorBidi" w:hAnsiTheme="majorBidi" w:cstheme="majorBidi"/>
          <w:sz w:val="24"/>
          <w:szCs w:val="24"/>
        </w:rPr>
        <w:t xml:space="preserve"> in the five </w:t>
      </w:r>
      <w:r w:rsidR="008B55A8">
        <w:rPr>
          <w:rFonts w:asciiTheme="majorBidi" w:hAnsiTheme="majorBidi" w:cstheme="majorBidi"/>
          <w:sz w:val="24"/>
          <w:szCs w:val="24"/>
        </w:rPr>
        <w:sym w:font="Symbol" w:char="F061"/>
      </w:r>
      <w:r w:rsidR="008B55A8">
        <w:rPr>
          <w:rFonts w:asciiTheme="majorBidi" w:hAnsiTheme="majorBidi" w:cstheme="majorBidi"/>
          <w:sz w:val="24"/>
          <w:szCs w:val="24"/>
        </w:rPr>
        <w:t>-helices (</w:t>
      </w:r>
      <w:r w:rsidR="008B55A8">
        <w:rPr>
          <w:rFonts w:asciiTheme="majorBidi" w:hAnsiTheme="majorBidi" w:cstheme="majorBidi"/>
          <w:sz w:val="24"/>
          <w:szCs w:val="24"/>
        </w:rPr>
        <w:sym w:font="Symbol" w:char="F061"/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25</w:t>
      </w:r>
      <w:r w:rsidR="008B55A8">
        <w:rPr>
          <w:rFonts w:asciiTheme="majorBidi" w:hAnsiTheme="majorBidi" w:cstheme="majorBidi"/>
          <w:sz w:val="24"/>
          <w:szCs w:val="24"/>
        </w:rPr>
        <w:t xml:space="preserve">, </w:t>
      </w:r>
      <w:r w:rsidR="008B55A8">
        <w:rPr>
          <w:rFonts w:asciiTheme="majorBidi" w:hAnsiTheme="majorBidi" w:cstheme="majorBidi"/>
          <w:sz w:val="24"/>
          <w:szCs w:val="24"/>
        </w:rPr>
        <w:sym w:font="Symbol" w:char="F061"/>
      </w:r>
      <w:r w:rsidR="008B55A8">
        <w:rPr>
          <w:rFonts w:asciiTheme="majorBidi" w:hAnsiTheme="majorBidi" w:cstheme="majorBidi"/>
          <w:sz w:val="24"/>
          <w:szCs w:val="24"/>
        </w:rPr>
        <w:t xml:space="preserve">́, </w:t>
      </w:r>
      <w:r w:rsidR="008B55A8">
        <w:rPr>
          <w:rFonts w:asciiTheme="majorBidi" w:hAnsiTheme="majorBidi" w:cstheme="majorBidi"/>
          <w:sz w:val="24"/>
          <w:szCs w:val="24"/>
        </w:rPr>
        <w:sym w:font="Symbol" w:char="F061"/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26</w:t>
      </w:r>
      <w:r w:rsidR="008B55A8">
        <w:rPr>
          <w:rFonts w:asciiTheme="majorBidi" w:hAnsiTheme="majorBidi" w:cstheme="majorBidi"/>
          <w:sz w:val="24"/>
          <w:szCs w:val="24"/>
        </w:rPr>
        <w:t xml:space="preserve">, </w:t>
      </w:r>
      <w:r w:rsidR="008B55A8">
        <w:rPr>
          <w:rFonts w:asciiTheme="majorBidi" w:hAnsiTheme="majorBidi" w:cstheme="majorBidi"/>
          <w:sz w:val="24"/>
          <w:szCs w:val="24"/>
        </w:rPr>
        <w:sym w:font="Symbol" w:char="F061"/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27</w:t>
      </w:r>
      <w:r w:rsidR="008B55A8">
        <w:rPr>
          <w:rFonts w:asciiTheme="majorBidi" w:hAnsiTheme="majorBidi" w:cstheme="majorBidi"/>
          <w:sz w:val="24"/>
          <w:szCs w:val="24"/>
        </w:rPr>
        <w:t xml:space="preserve"> and </w:t>
      </w:r>
      <w:r w:rsidR="008B55A8">
        <w:rPr>
          <w:rFonts w:asciiTheme="majorBidi" w:hAnsiTheme="majorBidi" w:cstheme="majorBidi"/>
          <w:sz w:val="24"/>
          <w:szCs w:val="24"/>
        </w:rPr>
        <w:sym w:font="Symbol" w:char="F061"/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29</w:t>
      </w:r>
      <w:r w:rsidR="008B55A8">
        <w:rPr>
          <w:rFonts w:asciiTheme="majorBidi" w:hAnsiTheme="majorBidi" w:cstheme="majorBidi"/>
          <w:sz w:val="24"/>
          <w:szCs w:val="24"/>
        </w:rPr>
        <w:t>) and nine β-strands (β</w:t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12</w:t>
      </w:r>
      <w:r w:rsidR="008B55A8">
        <w:rPr>
          <w:rFonts w:asciiTheme="majorBidi" w:hAnsiTheme="majorBidi" w:cstheme="majorBidi"/>
          <w:sz w:val="24"/>
          <w:szCs w:val="24"/>
        </w:rPr>
        <w:t>, β</w:t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13</w:t>
      </w:r>
      <w:r w:rsidR="008B55A8">
        <w:rPr>
          <w:rFonts w:asciiTheme="majorBidi" w:hAnsiTheme="majorBidi" w:cstheme="majorBidi"/>
          <w:sz w:val="24"/>
          <w:szCs w:val="24"/>
        </w:rPr>
        <w:t>, β</w:t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15</w:t>
      </w:r>
      <w:r w:rsidR="008B55A8">
        <w:rPr>
          <w:rFonts w:asciiTheme="majorBidi" w:hAnsiTheme="majorBidi" w:cstheme="majorBidi"/>
          <w:sz w:val="24"/>
          <w:szCs w:val="24"/>
        </w:rPr>
        <w:t>, β́, β</w:t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17</w:t>
      </w:r>
      <w:r w:rsidR="008B55A8">
        <w:rPr>
          <w:rFonts w:asciiTheme="majorBidi" w:hAnsiTheme="majorBidi" w:cstheme="majorBidi"/>
          <w:sz w:val="24"/>
          <w:szCs w:val="24"/>
        </w:rPr>
        <w:t>, β</w:t>
      </w:r>
      <w:r w:rsidR="008B55A8" w:rsidRPr="008B55A8">
        <w:rPr>
          <w:rFonts w:asciiTheme="majorBidi" w:hAnsiTheme="majorBidi" w:cstheme="majorBidi"/>
          <w:sz w:val="24"/>
          <w:szCs w:val="24"/>
          <w:vertAlign w:val="subscript"/>
        </w:rPr>
        <w:t>30</w:t>
      </w:r>
      <w:r w:rsidR="008B55A8">
        <w:rPr>
          <w:rFonts w:asciiTheme="majorBidi" w:hAnsiTheme="majorBidi" w:cstheme="majorBidi"/>
          <w:sz w:val="24"/>
          <w:szCs w:val="24"/>
        </w:rPr>
        <w:t xml:space="preserve">, β̋, </w:t>
      </w:r>
      <w:r w:rsidR="00091D06">
        <w:rPr>
          <w:rFonts w:asciiTheme="majorBidi" w:hAnsiTheme="majorBidi" w:cstheme="majorBidi"/>
          <w:sz w:val="24"/>
          <w:szCs w:val="24"/>
        </w:rPr>
        <w:t>β</w:t>
      </w:r>
      <w:r w:rsidR="00091D06" w:rsidRPr="00091D06">
        <w:rPr>
          <w:rFonts w:asciiTheme="majorBidi" w:hAnsiTheme="majorBidi" w:cstheme="majorBidi"/>
          <w:sz w:val="24"/>
          <w:szCs w:val="24"/>
          <w:vertAlign w:val="subscript"/>
        </w:rPr>
        <w:t>34</w:t>
      </w:r>
      <w:r w:rsidR="00091D06">
        <w:rPr>
          <w:rFonts w:asciiTheme="majorBidi" w:hAnsiTheme="majorBidi" w:cstheme="majorBidi"/>
          <w:sz w:val="24"/>
          <w:szCs w:val="24"/>
        </w:rPr>
        <w:t xml:space="preserve"> and β</w:t>
      </w:r>
      <w:r w:rsidR="00091D06" w:rsidRPr="00091D06">
        <w:rPr>
          <w:rFonts w:asciiTheme="majorBidi" w:hAnsiTheme="majorBidi" w:cstheme="majorBidi"/>
          <w:sz w:val="24"/>
          <w:szCs w:val="24"/>
          <w:vertAlign w:val="subscript"/>
        </w:rPr>
        <w:t>35</w:t>
      </w:r>
      <w:r w:rsidR="00091D06">
        <w:rPr>
          <w:rFonts w:asciiTheme="majorBidi" w:hAnsiTheme="majorBidi" w:cstheme="majorBidi"/>
          <w:sz w:val="24"/>
          <w:szCs w:val="24"/>
        </w:rPr>
        <w:t>) which comprise the SH</w:t>
      </w:r>
      <w:r w:rsidR="00091D06" w:rsidRPr="00091D06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091D06">
        <w:rPr>
          <w:rFonts w:asciiTheme="majorBidi" w:hAnsiTheme="majorBidi" w:cstheme="majorBidi"/>
          <w:sz w:val="24"/>
          <w:szCs w:val="24"/>
        </w:rPr>
        <w:t>, SH</w:t>
      </w:r>
      <w:r w:rsidR="00091D06" w:rsidRPr="00091D06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091D06">
        <w:rPr>
          <w:rFonts w:asciiTheme="majorBidi" w:hAnsiTheme="majorBidi" w:cstheme="majorBidi"/>
          <w:sz w:val="24"/>
          <w:szCs w:val="24"/>
        </w:rPr>
        <w:t>, SH</w:t>
      </w:r>
      <w:r w:rsidR="00091D06" w:rsidRPr="00091D06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="00091D06">
        <w:rPr>
          <w:rFonts w:asciiTheme="majorBidi" w:hAnsiTheme="majorBidi" w:cstheme="majorBidi"/>
          <w:sz w:val="24"/>
          <w:szCs w:val="24"/>
        </w:rPr>
        <w:t xml:space="preserve">and DNA-binding domains. </w:t>
      </w:r>
    </w:p>
    <w:sectPr w:rsidR="00222B3D" w:rsidRPr="008B5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B3D"/>
    <w:rsid w:val="00091D06"/>
    <w:rsid w:val="00171778"/>
    <w:rsid w:val="00222B3D"/>
    <w:rsid w:val="00496A6A"/>
    <w:rsid w:val="004E3900"/>
    <w:rsid w:val="00541F1D"/>
    <w:rsid w:val="008B55A8"/>
    <w:rsid w:val="009444A7"/>
    <w:rsid w:val="00E210DB"/>
    <w:rsid w:val="00F2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2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2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nadeem abbas. kizilbash</dc:creator>
  <cp:lastModifiedBy>nadeem abbas. kizilbash</cp:lastModifiedBy>
  <cp:revision>7</cp:revision>
  <dcterms:created xsi:type="dcterms:W3CDTF">2019-03-25T05:39:00Z</dcterms:created>
  <dcterms:modified xsi:type="dcterms:W3CDTF">2019-03-25T08:15:00Z</dcterms:modified>
</cp:coreProperties>
</file>