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6CE3" w:rsidRPr="00A46487" w:rsidRDefault="00A46487" w:rsidP="00A46487">
      <w:pPr>
        <w:jc w:val="center"/>
        <w:rPr>
          <w:rFonts w:asciiTheme="majorBidi" w:hAnsiTheme="majorBidi" w:cstheme="majorBidi"/>
          <w:b/>
          <w:bCs/>
          <w:sz w:val="28"/>
          <w:szCs w:val="28"/>
          <w:u w:val="single"/>
          <w:lang w:val="en-US"/>
        </w:rPr>
      </w:pPr>
      <w:r w:rsidRPr="00A46487">
        <w:rPr>
          <w:rFonts w:asciiTheme="majorBidi" w:hAnsiTheme="majorBidi" w:cstheme="majorBidi"/>
          <w:b/>
          <w:bCs/>
          <w:sz w:val="28"/>
          <w:szCs w:val="28"/>
          <w:u w:val="single"/>
          <w:lang w:val="en-US"/>
        </w:rPr>
        <w:t>Some m</w:t>
      </w:r>
      <w:r w:rsidR="00E75638" w:rsidRPr="00A46487">
        <w:rPr>
          <w:rFonts w:asciiTheme="majorBidi" w:hAnsiTheme="majorBidi" w:cstheme="majorBidi"/>
          <w:b/>
          <w:bCs/>
          <w:sz w:val="28"/>
          <w:szCs w:val="28"/>
          <w:u w:val="single"/>
          <w:lang w:val="en-US"/>
        </w:rPr>
        <w:t>otor dysfunctions and r</w:t>
      </w:r>
      <w:r w:rsidR="00566CE3" w:rsidRPr="00A46487">
        <w:rPr>
          <w:rFonts w:asciiTheme="majorBidi" w:hAnsiTheme="majorBidi" w:cstheme="majorBidi"/>
          <w:b/>
          <w:bCs/>
          <w:sz w:val="28"/>
          <w:szCs w:val="28"/>
          <w:u w:val="single"/>
          <w:lang w:val="en-US"/>
        </w:rPr>
        <w:t>ehabilitation approach of patients with migraine stroke</w:t>
      </w:r>
    </w:p>
    <w:p w:rsidR="004F65C2" w:rsidRDefault="00A46487" w:rsidP="004F65C2">
      <w:pPr>
        <w:spacing w:after="0"/>
        <w:rPr>
          <w:rFonts w:asciiTheme="majorBidi" w:eastAsia="Times New Roman" w:hAnsiTheme="majorBidi" w:cstheme="majorBidi"/>
          <w:color w:val="000000"/>
          <w:sz w:val="28"/>
          <w:szCs w:val="28"/>
          <w:lang w:val="en-US" w:eastAsia="ru-RU"/>
        </w:rPr>
      </w:pPr>
      <w:r>
        <w:rPr>
          <w:rFonts w:asciiTheme="majorBidi" w:eastAsia="Times New Roman" w:hAnsiTheme="majorBidi" w:cstheme="majorBidi"/>
          <w:color w:val="000000"/>
          <w:sz w:val="28"/>
          <w:szCs w:val="28"/>
          <w:vertAlign w:val="superscript"/>
          <w:lang w:val="en-US" w:eastAsia="ru-RU"/>
        </w:rPr>
        <w:t>1</w:t>
      </w:r>
      <w:r>
        <w:rPr>
          <w:rFonts w:asciiTheme="majorBidi" w:eastAsia="Times New Roman" w:hAnsiTheme="majorBidi" w:cstheme="majorBidi"/>
          <w:color w:val="000000"/>
          <w:sz w:val="28"/>
          <w:szCs w:val="28"/>
          <w:lang w:val="en-US" w:eastAsia="ru-RU"/>
        </w:rPr>
        <w:t xml:space="preserve">Gulova M. A., </w:t>
      </w:r>
      <w:r w:rsidR="004F65C2">
        <w:rPr>
          <w:rFonts w:asciiTheme="majorBidi" w:hAnsiTheme="majorBidi" w:cstheme="majorBidi"/>
          <w:i/>
          <w:sz w:val="28"/>
          <w:szCs w:val="28"/>
          <w:lang w:val="en-US"/>
        </w:rPr>
        <w:t>(</w:t>
      </w:r>
      <w:r w:rsidR="004F65C2" w:rsidRPr="00C90A52">
        <w:rPr>
          <w:rFonts w:asciiTheme="majorBidi" w:hAnsiTheme="majorBidi" w:cstheme="majorBidi"/>
          <w:i/>
          <w:sz w:val="28"/>
          <w:szCs w:val="28"/>
          <w:lang w:val="en-US"/>
        </w:rPr>
        <w:t>B</w:t>
      </w:r>
      <w:r w:rsidR="004F65C2" w:rsidRPr="00C90A52">
        <w:rPr>
          <w:rFonts w:asciiTheme="majorBidi" w:eastAsia="Times New Roman" w:hAnsiTheme="majorBidi" w:cstheme="majorBidi"/>
          <w:i/>
          <w:color w:val="000000"/>
          <w:sz w:val="28"/>
          <w:szCs w:val="28"/>
          <w:lang w:val="en-US" w:eastAsia="ru-RU"/>
        </w:rPr>
        <w:t>ukhara State Medical Institute</w:t>
      </w:r>
      <w:r w:rsidR="004F65C2">
        <w:rPr>
          <w:rFonts w:asciiTheme="majorBidi" w:eastAsia="Times New Roman" w:hAnsiTheme="majorBidi" w:cstheme="majorBidi"/>
          <w:i/>
          <w:color w:val="000000"/>
          <w:sz w:val="28"/>
          <w:szCs w:val="28"/>
          <w:lang w:val="en-US" w:eastAsia="ru-RU"/>
        </w:rPr>
        <w:t xml:space="preserve">, </w:t>
      </w:r>
      <w:r w:rsidR="004F65C2" w:rsidRPr="00C90A52">
        <w:rPr>
          <w:rFonts w:asciiTheme="majorBidi" w:hAnsiTheme="majorBidi" w:cstheme="majorBidi"/>
          <w:i/>
          <w:sz w:val="28"/>
          <w:szCs w:val="28"/>
          <w:lang w:val="en-US"/>
        </w:rPr>
        <w:t>Uzbekistan)</w:t>
      </w:r>
    </w:p>
    <w:p w:rsidR="004F65C2" w:rsidRPr="004F65C2" w:rsidRDefault="004F65C2" w:rsidP="004F65C2">
      <w:pPr>
        <w:spacing w:after="0"/>
        <w:rPr>
          <w:rFonts w:asciiTheme="majorBidi" w:eastAsia="Times New Roman" w:hAnsiTheme="majorBidi" w:cstheme="majorBidi"/>
          <w:color w:val="000000"/>
          <w:sz w:val="28"/>
          <w:szCs w:val="28"/>
          <w:lang w:val="en-US" w:eastAsia="ru-RU"/>
        </w:rPr>
      </w:pPr>
      <w:r>
        <w:rPr>
          <w:rFonts w:asciiTheme="majorBidi" w:eastAsia="Times New Roman" w:hAnsiTheme="majorBidi" w:cstheme="majorBidi"/>
          <w:color w:val="000000"/>
          <w:sz w:val="28"/>
          <w:szCs w:val="28"/>
          <w:vertAlign w:val="superscript"/>
          <w:lang w:val="en-US" w:eastAsia="ru-RU"/>
        </w:rPr>
        <w:t>2</w:t>
      </w:r>
      <w:r w:rsidR="00566CE3">
        <w:rPr>
          <w:rFonts w:asciiTheme="majorBidi" w:eastAsia="Times New Roman" w:hAnsiTheme="majorBidi" w:cstheme="majorBidi"/>
          <w:color w:val="000000"/>
          <w:sz w:val="28"/>
          <w:szCs w:val="28"/>
          <w:lang w:val="en-US" w:eastAsia="ru-RU"/>
        </w:rPr>
        <w:t>Sanoyeva M</w:t>
      </w:r>
      <w:r w:rsidR="00A46487">
        <w:rPr>
          <w:rFonts w:asciiTheme="majorBidi" w:eastAsia="Times New Roman" w:hAnsiTheme="majorBidi" w:cstheme="majorBidi"/>
          <w:color w:val="000000"/>
          <w:sz w:val="28"/>
          <w:szCs w:val="28"/>
          <w:lang w:val="en-US" w:eastAsia="ru-RU"/>
        </w:rPr>
        <w:t>. J.</w:t>
      </w:r>
      <w:r w:rsidR="00566CE3">
        <w:rPr>
          <w:rFonts w:asciiTheme="majorBidi" w:eastAsia="Times New Roman" w:hAnsiTheme="majorBidi" w:cstheme="majorBidi"/>
          <w:color w:val="000000"/>
          <w:sz w:val="28"/>
          <w:szCs w:val="28"/>
          <w:lang w:val="en-US" w:eastAsia="ru-RU"/>
        </w:rPr>
        <w:t xml:space="preserve">, </w:t>
      </w:r>
      <w:r>
        <w:rPr>
          <w:rFonts w:asciiTheme="majorBidi" w:hAnsiTheme="majorBidi" w:cstheme="majorBidi"/>
          <w:i/>
          <w:sz w:val="28"/>
          <w:szCs w:val="28"/>
          <w:lang w:val="en-US"/>
        </w:rPr>
        <w:t>(</w:t>
      </w:r>
      <w:r w:rsidRPr="00C90A52">
        <w:rPr>
          <w:rFonts w:asciiTheme="majorBidi" w:hAnsiTheme="majorBidi" w:cstheme="majorBidi"/>
          <w:i/>
          <w:sz w:val="28"/>
          <w:szCs w:val="28"/>
          <w:lang w:val="en-US"/>
        </w:rPr>
        <w:t>B</w:t>
      </w:r>
      <w:r w:rsidRPr="00C90A52">
        <w:rPr>
          <w:rFonts w:asciiTheme="majorBidi" w:eastAsia="Times New Roman" w:hAnsiTheme="majorBidi" w:cstheme="majorBidi"/>
          <w:i/>
          <w:color w:val="000000"/>
          <w:sz w:val="28"/>
          <w:szCs w:val="28"/>
          <w:lang w:val="en-US" w:eastAsia="ru-RU"/>
        </w:rPr>
        <w:t>ukhara State Medical Institute</w:t>
      </w:r>
      <w:r>
        <w:rPr>
          <w:rFonts w:asciiTheme="majorBidi" w:eastAsia="Times New Roman" w:hAnsiTheme="majorBidi" w:cstheme="majorBidi"/>
          <w:color w:val="000000"/>
          <w:sz w:val="28"/>
          <w:szCs w:val="28"/>
          <w:lang w:val="en-US" w:eastAsia="ru-RU"/>
        </w:rPr>
        <w:t xml:space="preserve">, </w:t>
      </w:r>
      <w:r w:rsidRPr="00C90A52">
        <w:rPr>
          <w:rFonts w:asciiTheme="majorBidi" w:hAnsiTheme="majorBidi" w:cstheme="majorBidi"/>
          <w:i/>
          <w:sz w:val="28"/>
          <w:szCs w:val="28"/>
          <w:lang w:val="en-US"/>
        </w:rPr>
        <w:t>Uzbekistan)</w:t>
      </w:r>
    </w:p>
    <w:p w:rsidR="00566CE3" w:rsidRPr="00C90A52" w:rsidRDefault="004F65C2" w:rsidP="004F65C2">
      <w:pPr>
        <w:rPr>
          <w:rFonts w:asciiTheme="majorBidi" w:hAnsiTheme="majorBidi" w:cstheme="majorBidi"/>
          <w:i/>
          <w:sz w:val="28"/>
          <w:szCs w:val="28"/>
          <w:lang w:val="en-US"/>
        </w:rPr>
      </w:pPr>
      <w:r>
        <w:rPr>
          <w:rFonts w:asciiTheme="majorBidi" w:eastAsia="Times New Roman" w:hAnsiTheme="majorBidi" w:cstheme="majorBidi"/>
          <w:color w:val="000000"/>
          <w:sz w:val="28"/>
          <w:szCs w:val="28"/>
          <w:vertAlign w:val="superscript"/>
          <w:lang w:val="en-US" w:eastAsia="ru-RU"/>
        </w:rPr>
        <w:t>3</w:t>
      </w:r>
      <w:r w:rsidR="00F8687F">
        <w:rPr>
          <w:rFonts w:asciiTheme="majorBidi" w:eastAsia="Times New Roman" w:hAnsiTheme="majorBidi" w:cstheme="majorBidi"/>
          <w:color w:val="000000"/>
          <w:sz w:val="28"/>
          <w:szCs w:val="28"/>
          <w:lang w:val="en-US" w:eastAsia="ru-RU"/>
        </w:rPr>
        <w:t>Saidvaliyev</w:t>
      </w:r>
      <w:r w:rsidR="00A46487">
        <w:rPr>
          <w:rFonts w:asciiTheme="majorBidi" w:eastAsia="Times New Roman" w:hAnsiTheme="majorBidi" w:cstheme="majorBidi"/>
          <w:color w:val="000000"/>
          <w:sz w:val="28"/>
          <w:szCs w:val="28"/>
          <w:lang w:val="en-US" w:eastAsia="ru-RU"/>
        </w:rPr>
        <w:t xml:space="preserve"> </w:t>
      </w:r>
      <w:r w:rsidR="00F8687F">
        <w:rPr>
          <w:rFonts w:asciiTheme="majorBidi" w:eastAsia="Times New Roman" w:hAnsiTheme="majorBidi" w:cstheme="majorBidi"/>
          <w:color w:val="000000"/>
          <w:sz w:val="28"/>
          <w:szCs w:val="28"/>
          <w:lang w:val="en-US" w:eastAsia="ru-RU"/>
        </w:rPr>
        <w:t>F</w:t>
      </w:r>
      <w:r w:rsidR="00A46487">
        <w:rPr>
          <w:rFonts w:asciiTheme="majorBidi" w:eastAsia="Times New Roman" w:hAnsiTheme="majorBidi" w:cstheme="majorBidi"/>
          <w:color w:val="000000"/>
          <w:sz w:val="28"/>
          <w:szCs w:val="28"/>
          <w:lang w:val="en-US" w:eastAsia="ru-RU"/>
        </w:rPr>
        <w:t>.S.</w:t>
      </w:r>
      <w:r>
        <w:rPr>
          <w:rFonts w:asciiTheme="majorBidi" w:eastAsia="Times New Roman" w:hAnsiTheme="majorBidi" w:cstheme="majorBidi"/>
          <w:color w:val="000000"/>
          <w:sz w:val="28"/>
          <w:szCs w:val="28"/>
          <w:lang w:val="en-US" w:eastAsia="ru-RU"/>
        </w:rPr>
        <w:t xml:space="preserve">, </w:t>
      </w:r>
      <w:r>
        <w:rPr>
          <w:rFonts w:asciiTheme="majorBidi" w:eastAsia="Times New Roman" w:hAnsiTheme="majorBidi" w:cstheme="majorBidi"/>
          <w:i/>
          <w:color w:val="000000"/>
          <w:sz w:val="28"/>
          <w:szCs w:val="28"/>
          <w:lang w:val="en-US" w:eastAsia="ru-RU"/>
        </w:rPr>
        <w:t>(</w:t>
      </w:r>
      <w:r>
        <w:rPr>
          <w:rFonts w:asciiTheme="majorBidi" w:hAnsiTheme="majorBidi" w:cstheme="majorBidi"/>
          <w:i/>
          <w:sz w:val="28"/>
          <w:szCs w:val="28"/>
          <w:lang w:val="en-US"/>
        </w:rPr>
        <w:t xml:space="preserve">Tashkent Medical Academy </w:t>
      </w:r>
      <w:r w:rsidR="00C90A52" w:rsidRPr="00C90A52">
        <w:rPr>
          <w:rFonts w:asciiTheme="majorBidi" w:hAnsiTheme="majorBidi" w:cstheme="majorBidi"/>
          <w:i/>
          <w:sz w:val="28"/>
          <w:szCs w:val="28"/>
          <w:lang w:val="en-US"/>
        </w:rPr>
        <w:t>Uzbekistan)</w:t>
      </w:r>
    </w:p>
    <w:p w:rsidR="00C90A52" w:rsidRPr="00C90A52" w:rsidRDefault="00C90A52" w:rsidP="004F65C2">
      <w:pPr>
        <w:jc w:val="center"/>
        <w:rPr>
          <w:rFonts w:asciiTheme="majorBidi" w:hAnsiTheme="majorBidi" w:cstheme="majorBidi"/>
          <w:b/>
          <w:sz w:val="28"/>
          <w:szCs w:val="28"/>
          <w:lang w:val="en-US"/>
        </w:rPr>
      </w:pPr>
      <w:r>
        <w:rPr>
          <w:rFonts w:asciiTheme="majorBidi" w:hAnsiTheme="majorBidi" w:cstheme="majorBidi"/>
          <w:sz w:val="28"/>
          <w:szCs w:val="28"/>
          <w:lang w:val="en-US"/>
        </w:rPr>
        <w:t>Keywords: migraine</w:t>
      </w:r>
      <w:r w:rsidRPr="00C90A52">
        <w:rPr>
          <w:rFonts w:asciiTheme="majorBidi" w:hAnsiTheme="majorBidi" w:cstheme="majorBidi"/>
          <w:sz w:val="28"/>
          <w:szCs w:val="28"/>
          <w:lang w:val="en-US"/>
        </w:rPr>
        <w:t xml:space="preserve">, </w:t>
      </w:r>
      <w:r>
        <w:rPr>
          <w:rFonts w:asciiTheme="majorBidi" w:hAnsiTheme="majorBidi" w:cstheme="majorBidi"/>
          <w:sz w:val="28"/>
          <w:szCs w:val="28"/>
          <w:lang w:val="en-US"/>
        </w:rPr>
        <w:t>motor dysfunctions, rehabilitation approach</w:t>
      </w:r>
    </w:p>
    <w:p w:rsidR="00566CE3" w:rsidRDefault="00566CE3" w:rsidP="001A7F76">
      <w:pPr>
        <w:spacing w:after="0" w:line="240" w:lineRule="auto"/>
        <w:ind w:firstLine="708"/>
        <w:jc w:val="both"/>
        <w:rPr>
          <w:rFonts w:asciiTheme="majorBidi" w:hAnsiTheme="majorBidi" w:cstheme="majorBidi"/>
          <w:sz w:val="28"/>
          <w:szCs w:val="28"/>
          <w:lang w:val="en-US"/>
        </w:rPr>
      </w:pPr>
      <w:r w:rsidRPr="0000447C">
        <w:rPr>
          <w:rFonts w:asciiTheme="majorBidi" w:hAnsiTheme="majorBidi" w:cstheme="majorBidi"/>
          <w:sz w:val="28"/>
          <w:szCs w:val="28"/>
          <w:lang w:val="en-US"/>
        </w:rPr>
        <w:t>Migraine stroke often develops due to malnutrition, sedentary lifestyle and hereditary predisposition.</w:t>
      </w:r>
      <w:r w:rsidRPr="0000447C">
        <w:rPr>
          <w:lang w:val="en-US"/>
        </w:rPr>
        <w:t xml:space="preserve"> </w:t>
      </w:r>
    </w:p>
    <w:p w:rsidR="00566CE3" w:rsidRDefault="009C27BB" w:rsidP="00C90A52">
      <w:pPr>
        <w:spacing w:after="0" w:line="240" w:lineRule="auto"/>
        <w:ind w:firstLine="708"/>
        <w:jc w:val="both"/>
        <w:rPr>
          <w:rFonts w:asciiTheme="majorBidi" w:hAnsiTheme="majorBidi" w:cstheme="majorBidi"/>
          <w:sz w:val="28"/>
          <w:szCs w:val="28"/>
          <w:lang w:val="en-US"/>
        </w:rPr>
      </w:pPr>
      <w:r>
        <w:rPr>
          <w:rFonts w:asciiTheme="majorBidi" w:hAnsiTheme="majorBidi" w:cstheme="majorBidi"/>
          <w:sz w:val="28"/>
          <w:szCs w:val="28"/>
          <w:lang w:val="en-US"/>
        </w:rPr>
        <w:t>We</w:t>
      </w:r>
      <w:r w:rsidR="00566CE3" w:rsidRPr="008C0D6F">
        <w:rPr>
          <w:rFonts w:asciiTheme="majorBidi" w:hAnsiTheme="majorBidi" w:cstheme="majorBidi"/>
          <w:sz w:val="28"/>
          <w:szCs w:val="28"/>
          <w:lang w:val="en-US"/>
        </w:rPr>
        <w:t xml:space="preserve"> </w:t>
      </w:r>
      <w:r w:rsidRPr="008C0D6F">
        <w:rPr>
          <w:rFonts w:asciiTheme="majorBidi" w:hAnsiTheme="majorBidi" w:cstheme="majorBidi"/>
          <w:sz w:val="28"/>
          <w:szCs w:val="28"/>
          <w:lang w:val="en-US"/>
        </w:rPr>
        <w:t>studi</w:t>
      </w:r>
      <w:r>
        <w:rPr>
          <w:rFonts w:asciiTheme="majorBidi" w:hAnsiTheme="majorBidi" w:cstheme="majorBidi"/>
          <w:sz w:val="28"/>
          <w:szCs w:val="28"/>
          <w:lang w:val="en-US"/>
        </w:rPr>
        <w:t>ed</w:t>
      </w:r>
      <w:r w:rsidR="00566CE3" w:rsidRPr="008C0D6F">
        <w:rPr>
          <w:rFonts w:asciiTheme="majorBidi" w:hAnsiTheme="majorBidi" w:cstheme="majorBidi"/>
          <w:sz w:val="28"/>
          <w:szCs w:val="28"/>
          <w:lang w:val="en-US"/>
        </w:rPr>
        <w:t xml:space="preserve"> the ways of rehabilitation of mo</w:t>
      </w:r>
      <w:r w:rsidR="00566CE3">
        <w:rPr>
          <w:rFonts w:asciiTheme="majorBidi" w:hAnsiTheme="majorBidi" w:cstheme="majorBidi"/>
          <w:sz w:val="28"/>
          <w:szCs w:val="28"/>
          <w:lang w:val="en-US"/>
        </w:rPr>
        <w:t>vement</w:t>
      </w:r>
      <w:r w:rsidR="00566CE3" w:rsidRPr="008C0D6F">
        <w:rPr>
          <w:rFonts w:asciiTheme="majorBidi" w:hAnsiTheme="majorBidi" w:cstheme="majorBidi"/>
          <w:sz w:val="28"/>
          <w:szCs w:val="28"/>
          <w:lang w:val="en-US"/>
        </w:rPr>
        <w:t xml:space="preserve"> </w:t>
      </w:r>
      <w:r w:rsidR="00566CE3">
        <w:rPr>
          <w:rFonts w:asciiTheme="majorBidi" w:hAnsiTheme="majorBidi" w:cstheme="majorBidi"/>
          <w:sz w:val="28"/>
          <w:szCs w:val="28"/>
          <w:lang w:val="en-US"/>
        </w:rPr>
        <w:t>disorders</w:t>
      </w:r>
      <w:r w:rsidR="00566CE3" w:rsidRPr="008C0D6F">
        <w:rPr>
          <w:rFonts w:asciiTheme="majorBidi" w:hAnsiTheme="majorBidi" w:cstheme="majorBidi"/>
          <w:sz w:val="28"/>
          <w:szCs w:val="28"/>
          <w:lang w:val="en-US"/>
        </w:rPr>
        <w:t xml:space="preserve"> for patients with </w:t>
      </w:r>
      <w:r w:rsidR="00566CE3">
        <w:rPr>
          <w:rFonts w:asciiTheme="majorBidi" w:hAnsiTheme="majorBidi" w:cstheme="majorBidi"/>
          <w:sz w:val="28"/>
          <w:szCs w:val="28"/>
          <w:lang w:val="en-US"/>
        </w:rPr>
        <w:t>migraine stroke</w:t>
      </w:r>
      <w:r w:rsidR="00566CE3" w:rsidRPr="008C0D6F">
        <w:rPr>
          <w:rFonts w:asciiTheme="majorBidi" w:hAnsiTheme="majorBidi" w:cstheme="majorBidi"/>
          <w:sz w:val="28"/>
          <w:szCs w:val="28"/>
          <w:lang w:val="en-US"/>
        </w:rPr>
        <w:t>.</w:t>
      </w:r>
    </w:p>
    <w:p w:rsidR="00566CE3" w:rsidRDefault="00566CE3" w:rsidP="00193F56">
      <w:pPr>
        <w:spacing w:line="240" w:lineRule="auto"/>
        <w:ind w:firstLine="708"/>
        <w:jc w:val="both"/>
        <w:rPr>
          <w:rFonts w:asciiTheme="majorBidi" w:eastAsia="Times New Roman" w:hAnsiTheme="majorBidi" w:cstheme="majorBidi"/>
          <w:color w:val="000000"/>
          <w:sz w:val="28"/>
          <w:szCs w:val="28"/>
          <w:lang w:val="en-US" w:eastAsia="ru-RU"/>
        </w:rPr>
      </w:pPr>
      <w:proofErr w:type="gramStart"/>
      <w:r w:rsidRPr="0000447C">
        <w:rPr>
          <w:rFonts w:asciiTheme="majorBidi" w:eastAsia="Times New Roman" w:hAnsiTheme="majorBidi" w:cstheme="majorBidi"/>
          <w:color w:val="000000"/>
          <w:sz w:val="28"/>
          <w:szCs w:val="28"/>
          <w:lang w:val="en-US" w:eastAsia="ru-RU"/>
        </w:rPr>
        <w:t>58</w:t>
      </w:r>
      <w:proofErr w:type="gramEnd"/>
      <w:r w:rsidRPr="0000447C">
        <w:rPr>
          <w:rFonts w:asciiTheme="majorBidi" w:eastAsia="Times New Roman" w:hAnsiTheme="majorBidi" w:cstheme="majorBidi"/>
          <w:color w:val="000000"/>
          <w:sz w:val="28"/>
          <w:szCs w:val="28"/>
          <w:lang w:val="en-US" w:eastAsia="ru-RU"/>
        </w:rPr>
        <w:t xml:space="preserve"> (100%) patients with migraine stroke were examined. The age </w:t>
      </w:r>
      <w:r>
        <w:rPr>
          <w:rFonts w:asciiTheme="majorBidi" w:eastAsia="Times New Roman" w:hAnsiTheme="majorBidi" w:cstheme="majorBidi"/>
          <w:color w:val="000000"/>
          <w:sz w:val="28"/>
          <w:szCs w:val="28"/>
          <w:lang w:val="en-US" w:eastAsia="ru-RU"/>
        </w:rPr>
        <w:t>of patients were</w:t>
      </w:r>
      <w:r w:rsidRPr="0000447C">
        <w:rPr>
          <w:rFonts w:asciiTheme="majorBidi" w:eastAsia="Times New Roman" w:hAnsiTheme="majorBidi" w:cstheme="majorBidi"/>
          <w:color w:val="000000"/>
          <w:sz w:val="28"/>
          <w:szCs w:val="28"/>
          <w:lang w:val="en-US" w:eastAsia="ru-RU"/>
        </w:rPr>
        <w:t xml:space="preserve"> 16 to 46 years</w:t>
      </w:r>
      <w:r w:rsidR="00193F56">
        <w:rPr>
          <w:rFonts w:asciiTheme="majorBidi" w:eastAsia="Times New Roman" w:hAnsiTheme="majorBidi" w:cstheme="majorBidi"/>
          <w:color w:val="000000"/>
          <w:sz w:val="28"/>
          <w:szCs w:val="28"/>
          <w:lang w:val="en-US" w:eastAsia="ru-RU"/>
        </w:rPr>
        <w:t>. Amount them</w:t>
      </w:r>
      <w:r w:rsidRPr="0000447C">
        <w:rPr>
          <w:rFonts w:asciiTheme="majorBidi" w:eastAsia="Times New Roman" w:hAnsiTheme="majorBidi" w:cstheme="majorBidi"/>
          <w:color w:val="000000"/>
          <w:sz w:val="28"/>
          <w:szCs w:val="28"/>
          <w:lang w:val="en-US" w:eastAsia="ru-RU"/>
        </w:rPr>
        <w:t xml:space="preserve"> 36 (62.1%) patients had a history of migraine with aura, the average age of which was 34.7 ± 2.1 years (group 1), and 22 (37.9%) had migraine without an aura the mean age was 47.6 ± 1.6 years (2-group). They studied the methods of rehabilitation of motor disorders for the early </w:t>
      </w:r>
      <w:r>
        <w:rPr>
          <w:rFonts w:asciiTheme="majorBidi" w:eastAsia="Times New Roman" w:hAnsiTheme="majorBidi" w:cstheme="majorBidi"/>
          <w:color w:val="000000"/>
          <w:sz w:val="28"/>
          <w:szCs w:val="28"/>
          <w:lang w:val="en-US" w:eastAsia="ru-RU"/>
        </w:rPr>
        <w:t>rehabilitation</w:t>
      </w:r>
      <w:r w:rsidRPr="0000447C">
        <w:rPr>
          <w:rFonts w:asciiTheme="majorBidi" w:eastAsia="Times New Roman" w:hAnsiTheme="majorBidi" w:cstheme="majorBidi"/>
          <w:color w:val="000000"/>
          <w:sz w:val="28"/>
          <w:szCs w:val="28"/>
          <w:lang w:val="en-US" w:eastAsia="ru-RU"/>
        </w:rPr>
        <w:t xml:space="preserve"> of the lost function.</w:t>
      </w:r>
    </w:p>
    <w:p w:rsidR="00566CE3" w:rsidRDefault="00E8734C" w:rsidP="00E8734C">
      <w:pPr>
        <w:spacing w:line="240" w:lineRule="auto"/>
        <w:ind w:firstLine="708"/>
        <w:jc w:val="both"/>
        <w:rPr>
          <w:rFonts w:asciiTheme="majorBidi" w:hAnsiTheme="majorBidi" w:cstheme="majorBidi"/>
          <w:sz w:val="28"/>
          <w:szCs w:val="28"/>
          <w:lang w:val="en-US"/>
        </w:rPr>
      </w:pPr>
      <w:r>
        <w:rPr>
          <w:rFonts w:asciiTheme="majorBidi" w:hAnsiTheme="majorBidi" w:cstheme="majorBidi"/>
          <w:sz w:val="28"/>
          <w:szCs w:val="28"/>
          <w:lang w:val="en-US"/>
        </w:rPr>
        <w:t xml:space="preserve">On migraine </w:t>
      </w:r>
      <w:r w:rsidR="00566CE3" w:rsidRPr="0000447C">
        <w:rPr>
          <w:rFonts w:asciiTheme="majorBidi" w:hAnsiTheme="majorBidi" w:cstheme="majorBidi"/>
          <w:sz w:val="28"/>
          <w:szCs w:val="28"/>
          <w:lang w:val="en-US"/>
        </w:rPr>
        <w:t xml:space="preserve">with aura, there was a frequent development of migraine stroke </w:t>
      </w:r>
      <w:proofErr w:type="gramStart"/>
      <w:r w:rsidR="00566CE3" w:rsidRPr="0000447C">
        <w:rPr>
          <w:rFonts w:asciiTheme="majorBidi" w:hAnsiTheme="majorBidi" w:cstheme="majorBidi"/>
          <w:sz w:val="28"/>
          <w:szCs w:val="28"/>
          <w:lang w:val="en-US"/>
        </w:rPr>
        <w:t>and</w:t>
      </w:r>
      <w:proofErr w:type="gramEnd"/>
      <w:r w:rsidR="00566CE3" w:rsidRPr="0000447C">
        <w:rPr>
          <w:rFonts w:asciiTheme="majorBidi" w:hAnsiTheme="majorBidi" w:cstheme="majorBidi"/>
          <w:sz w:val="28"/>
          <w:szCs w:val="28"/>
          <w:lang w:val="en-US"/>
        </w:rPr>
        <w:t xml:space="preserve"> a deep, persistent motor deficiency. The presence of a visual deficit without an impellent defect indicated the localization of the focus of ischemia in the occipital region according to MRI. The prospect of recovery of patients a</w:t>
      </w:r>
      <w:r w:rsidR="00566CE3">
        <w:rPr>
          <w:rFonts w:asciiTheme="majorBidi" w:hAnsiTheme="majorBidi" w:cstheme="majorBidi"/>
          <w:sz w:val="28"/>
          <w:szCs w:val="28"/>
          <w:lang w:val="en-US"/>
        </w:rPr>
        <w:t xml:space="preserve">fter a migraine stroke </w:t>
      </w:r>
      <w:r w:rsidR="00566CE3" w:rsidRPr="0000447C">
        <w:rPr>
          <w:rFonts w:asciiTheme="majorBidi" w:hAnsiTheme="majorBidi" w:cstheme="majorBidi"/>
          <w:sz w:val="28"/>
          <w:szCs w:val="28"/>
          <w:lang w:val="en-US"/>
        </w:rPr>
        <w:t xml:space="preserve">depended on the volume and localization of the lesion, the severity of the primary neurologic deficit, the concomitant pathology, and the time at which the rehabilitation measures began. </w:t>
      </w:r>
      <w:proofErr w:type="gramStart"/>
      <w:r w:rsidR="00566CE3" w:rsidRPr="0000447C">
        <w:rPr>
          <w:rFonts w:asciiTheme="majorBidi" w:hAnsiTheme="majorBidi" w:cstheme="majorBidi"/>
          <w:sz w:val="28"/>
          <w:szCs w:val="28"/>
          <w:lang w:val="en-US"/>
        </w:rPr>
        <w:t>Developed and controlled a phased withdrawal from bad habits, practiced gymnastics and mechanical massage for the distal and proximal parts of the limbs, determining the level of exercise, more time was forced into the fresh air, and bedridden patients periodically changed air in the ward, isolated from stressful situations and overwork, provided natural hyperventilation of the lungs (by deep inhalation and exhalation).</w:t>
      </w:r>
      <w:proofErr w:type="gramEnd"/>
      <w:r w:rsidR="00566CE3" w:rsidRPr="0000447C">
        <w:rPr>
          <w:rFonts w:asciiTheme="majorBidi" w:hAnsiTheme="majorBidi" w:cstheme="majorBidi"/>
          <w:sz w:val="28"/>
          <w:szCs w:val="28"/>
          <w:lang w:val="en-US"/>
        </w:rPr>
        <w:t xml:space="preserve"> These procedures helped to restore the impellent, visual deficit on the background of drug therapy patients better controlled their mental status, the frequency of migraine attacks decreased 2.5 times.</w:t>
      </w:r>
    </w:p>
    <w:p w:rsidR="00566CE3" w:rsidRDefault="00566CE3" w:rsidP="00E8734C">
      <w:pPr>
        <w:spacing w:line="240" w:lineRule="auto"/>
        <w:ind w:firstLine="708"/>
        <w:jc w:val="both"/>
        <w:rPr>
          <w:rFonts w:asciiTheme="majorBidi" w:hAnsiTheme="majorBidi" w:cstheme="majorBidi"/>
          <w:sz w:val="28"/>
          <w:szCs w:val="28"/>
          <w:lang w:val="en-US"/>
        </w:rPr>
      </w:pPr>
      <w:r w:rsidRPr="00E8734C">
        <w:rPr>
          <w:rFonts w:asciiTheme="majorBidi" w:hAnsiTheme="majorBidi" w:cstheme="majorBidi"/>
          <w:sz w:val="28"/>
          <w:szCs w:val="28"/>
          <w:lang w:val="en-US"/>
        </w:rPr>
        <w:t>Thus, timely initiated rehabilitation will improve the clinical, social, mental state of patients and restore motor deficits associated with the distal and proximal parts of the limbs.</w:t>
      </w:r>
    </w:p>
    <w:p w:rsidR="00566CE3" w:rsidRPr="00E8734C" w:rsidRDefault="00566CE3" w:rsidP="00C90A52">
      <w:pPr>
        <w:pStyle w:val="a3"/>
        <w:shd w:val="clear" w:color="auto" w:fill="FFFFFF"/>
        <w:spacing w:before="0" w:beforeAutospacing="0" w:after="375" w:afterAutospacing="0"/>
        <w:textAlignment w:val="baseline"/>
        <w:rPr>
          <w:rFonts w:ascii="Calibri" w:hAnsi="Calibri" w:cs="Calibri"/>
          <w:color w:val="000000"/>
          <w:lang w:val="en-US"/>
        </w:rPr>
      </w:pPr>
    </w:p>
    <w:p w:rsidR="00791085" w:rsidRPr="00566CE3" w:rsidRDefault="00791085" w:rsidP="00C90A52">
      <w:pPr>
        <w:spacing w:line="240" w:lineRule="auto"/>
        <w:jc w:val="center"/>
        <w:rPr>
          <w:rFonts w:asciiTheme="majorBidi" w:hAnsiTheme="majorBidi" w:cstheme="majorBidi"/>
          <w:sz w:val="28"/>
          <w:szCs w:val="28"/>
          <w:lang w:val="en-US"/>
        </w:rPr>
      </w:pPr>
    </w:p>
    <w:p w:rsidR="00801668" w:rsidRDefault="00801668">
      <w:pPr>
        <w:rPr>
          <w:lang w:val="en-US"/>
        </w:rPr>
      </w:pPr>
    </w:p>
    <w:p w:rsidR="00AB62D8" w:rsidRDefault="00AB62D8">
      <w:pPr>
        <w:rPr>
          <w:lang w:val="en-US"/>
        </w:rPr>
      </w:pPr>
    </w:p>
    <w:p w:rsidR="00670B79" w:rsidRDefault="00670B79">
      <w:pPr>
        <w:rPr>
          <w:lang w:val="en-US"/>
        </w:rPr>
      </w:pPr>
    </w:p>
    <w:tbl>
      <w:tblPr>
        <w:tblStyle w:val="a4"/>
        <w:tblW w:w="9634" w:type="dxa"/>
        <w:tblLook w:val="04A0" w:firstRow="1" w:lastRow="0" w:firstColumn="1" w:lastColumn="0" w:noHBand="0" w:noVBand="1"/>
      </w:tblPr>
      <w:tblGrid>
        <w:gridCol w:w="1959"/>
        <w:gridCol w:w="7675"/>
      </w:tblGrid>
      <w:tr w:rsidR="00670B79" w:rsidRPr="00FA612B" w:rsidTr="00FA612B">
        <w:tc>
          <w:tcPr>
            <w:tcW w:w="1959" w:type="dxa"/>
          </w:tcPr>
          <w:p w:rsidR="00670B79" w:rsidRPr="00670B79" w:rsidRDefault="00670B79" w:rsidP="00F2342F">
            <w:pPr>
              <w:rPr>
                <w:rFonts w:asciiTheme="majorBidi" w:hAnsiTheme="majorBidi" w:cstheme="majorBidi"/>
                <w:bCs/>
                <w:sz w:val="28"/>
                <w:szCs w:val="28"/>
                <w:lang w:val="en-US"/>
              </w:rPr>
            </w:pPr>
            <w:r w:rsidRPr="00670B79">
              <w:rPr>
                <w:rFonts w:asciiTheme="majorBidi" w:hAnsiTheme="majorBidi" w:cstheme="majorBidi"/>
                <w:bCs/>
                <w:sz w:val="28"/>
                <w:szCs w:val="28"/>
                <w:lang w:val="en-US"/>
              </w:rPr>
              <w:t>Title</w:t>
            </w:r>
          </w:p>
        </w:tc>
        <w:tc>
          <w:tcPr>
            <w:tcW w:w="7675" w:type="dxa"/>
          </w:tcPr>
          <w:p w:rsidR="00670B79" w:rsidRPr="00670B79" w:rsidRDefault="00F8687F" w:rsidP="00F8687F">
            <w:pPr>
              <w:rPr>
                <w:rFonts w:asciiTheme="majorBidi" w:hAnsiTheme="majorBidi" w:cstheme="majorBidi"/>
                <w:bCs/>
                <w:sz w:val="28"/>
                <w:szCs w:val="28"/>
                <w:lang w:val="en-US"/>
              </w:rPr>
            </w:pPr>
            <w:r>
              <w:rPr>
                <w:rFonts w:asciiTheme="majorBidi" w:hAnsiTheme="majorBidi" w:cstheme="majorBidi"/>
                <w:bCs/>
                <w:sz w:val="28"/>
                <w:szCs w:val="28"/>
                <w:lang w:val="en-US"/>
              </w:rPr>
              <w:t>Master of 1-degree</w:t>
            </w:r>
            <w:r w:rsidR="00670B79">
              <w:rPr>
                <w:rFonts w:asciiTheme="majorBidi" w:hAnsiTheme="majorBidi" w:cstheme="majorBidi"/>
                <w:bCs/>
                <w:sz w:val="28"/>
                <w:szCs w:val="28"/>
                <w:lang w:val="en-US"/>
              </w:rPr>
              <w:t xml:space="preserve"> of Bukhara State Medical Institute</w:t>
            </w:r>
          </w:p>
        </w:tc>
      </w:tr>
      <w:tr w:rsidR="00670B79" w:rsidRPr="004D7268" w:rsidTr="00FA612B">
        <w:tc>
          <w:tcPr>
            <w:tcW w:w="1959" w:type="dxa"/>
          </w:tcPr>
          <w:p w:rsidR="00670B79" w:rsidRPr="00670B79" w:rsidRDefault="00670B79" w:rsidP="00F2342F">
            <w:pPr>
              <w:rPr>
                <w:rFonts w:asciiTheme="majorBidi" w:hAnsiTheme="majorBidi" w:cstheme="majorBidi"/>
                <w:bCs/>
                <w:sz w:val="28"/>
                <w:szCs w:val="28"/>
                <w:lang w:val="en-US"/>
              </w:rPr>
            </w:pPr>
            <w:r w:rsidRPr="00670B79">
              <w:rPr>
                <w:rFonts w:asciiTheme="majorBidi" w:hAnsiTheme="majorBidi" w:cstheme="majorBidi"/>
                <w:bCs/>
                <w:sz w:val="28"/>
                <w:szCs w:val="28"/>
              </w:rPr>
              <w:t>First  Name</w:t>
            </w:r>
          </w:p>
        </w:tc>
        <w:tc>
          <w:tcPr>
            <w:tcW w:w="7675" w:type="dxa"/>
          </w:tcPr>
          <w:p w:rsidR="00670B79" w:rsidRPr="00670B79" w:rsidRDefault="00670B79" w:rsidP="00F2342F">
            <w:pPr>
              <w:rPr>
                <w:rFonts w:asciiTheme="majorBidi" w:hAnsiTheme="majorBidi" w:cstheme="majorBidi"/>
                <w:bCs/>
                <w:sz w:val="28"/>
                <w:szCs w:val="28"/>
                <w:lang w:val="en-US"/>
              </w:rPr>
            </w:pPr>
            <w:proofErr w:type="spellStart"/>
            <w:r>
              <w:rPr>
                <w:rFonts w:asciiTheme="majorBidi" w:hAnsiTheme="majorBidi" w:cstheme="majorBidi"/>
                <w:bCs/>
                <w:sz w:val="28"/>
                <w:szCs w:val="28"/>
                <w:lang w:val="en-US"/>
              </w:rPr>
              <w:t>Munisakhon</w:t>
            </w:r>
            <w:proofErr w:type="spellEnd"/>
          </w:p>
        </w:tc>
      </w:tr>
      <w:tr w:rsidR="00670B79" w:rsidTr="00FA612B">
        <w:tc>
          <w:tcPr>
            <w:tcW w:w="1959" w:type="dxa"/>
          </w:tcPr>
          <w:p w:rsidR="00670B79" w:rsidRPr="00670B79" w:rsidRDefault="00670B79" w:rsidP="00F2342F">
            <w:pPr>
              <w:rPr>
                <w:rFonts w:asciiTheme="majorBidi" w:hAnsiTheme="majorBidi" w:cstheme="majorBidi"/>
                <w:bCs/>
                <w:sz w:val="28"/>
                <w:szCs w:val="28"/>
                <w:lang w:val="en-US"/>
              </w:rPr>
            </w:pPr>
            <w:r w:rsidRPr="00670B79">
              <w:rPr>
                <w:rFonts w:asciiTheme="majorBidi" w:hAnsiTheme="majorBidi" w:cstheme="majorBidi"/>
                <w:bCs/>
                <w:sz w:val="28"/>
                <w:szCs w:val="28"/>
              </w:rPr>
              <w:t>Last Name</w:t>
            </w:r>
          </w:p>
        </w:tc>
        <w:tc>
          <w:tcPr>
            <w:tcW w:w="7675" w:type="dxa"/>
          </w:tcPr>
          <w:p w:rsidR="00670B79" w:rsidRPr="00670B79" w:rsidRDefault="00670B79" w:rsidP="00F2342F">
            <w:pPr>
              <w:rPr>
                <w:rFonts w:asciiTheme="majorBidi" w:hAnsiTheme="majorBidi" w:cstheme="majorBidi"/>
                <w:bCs/>
                <w:sz w:val="28"/>
                <w:szCs w:val="28"/>
                <w:lang w:val="en-US"/>
              </w:rPr>
            </w:pPr>
            <w:proofErr w:type="spellStart"/>
            <w:r>
              <w:rPr>
                <w:rFonts w:asciiTheme="majorBidi" w:hAnsiTheme="majorBidi" w:cstheme="majorBidi"/>
                <w:bCs/>
                <w:sz w:val="28"/>
                <w:szCs w:val="28"/>
                <w:lang w:val="en-US"/>
              </w:rPr>
              <w:t>Gulova</w:t>
            </w:r>
            <w:proofErr w:type="spellEnd"/>
          </w:p>
        </w:tc>
      </w:tr>
      <w:tr w:rsidR="00670B79" w:rsidTr="00FA612B">
        <w:tc>
          <w:tcPr>
            <w:tcW w:w="1959" w:type="dxa"/>
          </w:tcPr>
          <w:p w:rsidR="00670B79" w:rsidRPr="007F54FC" w:rsidRDefault="00670B79" w:rsidP="00F2342F">
            <w:pPr>
              <w:rPr>
                <w:b/>
                <w:sz w:val="28"/>
                <w:szCs w:val="28"/>
              </w:rPr>
            </w:pPr>
          </w:p>
        </w:tc>
        <w:tc>
          <w:tcPr>
            <w:tcW w:w="7675" w:type="dxa"/>
          </w:tcPr>
          <w:p w:rsidR="00670B79" w:rsidRPr="007F54FC" w:rsidRDefault="00795C74" w:rsidP="00F2342F">
            <w:pPr>
              <w:rPr>
                <w:b/>
                <w:sz w:val="28"/>
                <w:szCs w:val="28"/>
                <w:lang w:val="en-US"/>
              </w:rPr>
            </w:pPr>
            <w:r>
              <w:rPr>
                <w:b/>
                <w:noProof/>
                <w:sz w:val="28"/>
                <w:szCs w:val="28"/>
                <w:lang w:eastAsia="ru-RU"/>
              </w:rPr>
              <w:drawing>
                <wp:inline distT="0" distB="0" distL="0" distR="0">
                  <wp:extent cx="2229730" cy="2686929"/>
                  <wp:effectExtent l="0" t="0" r="0" b="0"/>
                  <wp:docPr id="2" name="Рисунок 2" descr="D:\07 10 2017\Desktop\IMG_118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07 10 2017\Desktop\IMG_1181 (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29730" cy="2686929"/>
                          </a:xfrm>
                          <a:prstGeom prst="rect">
                            <a:avLst/>
                          </a:prstGeom>
                          <a:noFill/>
                          <a:ln>
                            <a:noFill/>
                          </a:ln>
                        </pic:spPr>
                      </pic:pic>
                    </a:graphicData>
                  </a:graphic>
                </wp:inline>
              </w:drawing>
            </w:r>
          </w:p>
        </w:tc>
      </w:tr>
      <w:tr w:rsidR="00670B79" w:rsidRPr="00FA612B" w:rsidTr="00FA612B">
        <w:trPr>
          <w:trHeight w:val="593"/>
        </w:trPr>
        <w:tc>
          <w:tcPr>
            <w:tcW w:w="1959" w:type="dxa"/>
          </w:tcPr>
          <w:p w:rsidR="00670B79" w:rsidRPr="00795C74" w:rsidRDefault="00670B79" w:rsidP="00F2342F">
            <w:pPr>
              <w:rPr>
                <w:rFonts w:asciiTheme="majorBidi" w:hAnsiTheme="majorBidi" w:cstheme="majorBidi"/>
                <w:b/>
                <w:sz w:val="28"/>
                <w:szCs w:val="28"/>
                <w:lang w:val="en-US"/>
              </w:rPr>
            </w:pPr>
            <w:r w:rsidRPr="00795C74">
              <w:rPr>
                <w:rFonts w:asciiTheme="majorBidi" w:hAnsiTheme="majorBidi" w:cstheme="majorBidi"/>
                <w:b/>
                <w:sz w:val="28"/>
                <w:szCs w:val="28"/>
                <w:lang w:val="en-US"/>
              </w:rPr>
              <w:t xml:space="preserve">Affiliation </w:t>
            </w:r>
          </w:p>
        </w:tc>
        <w:tc>
          <w:tcPr>
            <w:tcW w:w="7675" w:type="dxa"/>
          </w:tcPr>
          <w:p w:rsidR="00670B79" w:rsidRPr="00795C74" w:rsidRDefault="00795C74" w:rsidP="002309D7">
            <w:pPr>
              <w:jc w:val="center"/>
              <w:rPr>
                <w:rFonts w:asciiTheme="majorBidi" w:hAnsiTheme="majorBidi" w:cstheme="majorBidi"/>
                <w:sz w:val="28"/>
                <w:szCs w:val="28"/>
                <w:lang w:val="en-US"/>
              </w:rPr>
            </w:pPr>
            <w:r w:rsidRPr="00795C74">
              <w:rPr>
                <w:rFonts w:asciiTheme="majorBidi" w:hAnsiTheme="majorBidi" w:cstheme="majorBidi"/>
                <w:sz w:val="28"/>
                <w:szCs w:val="28"/>
                <w:lang w:val="en-US"/>
              </w:rPr>
              <w:t xml:space="preserve">Bukhara State </w:t>
            </w:r>
            <w:r w:rsidR="00670B79" w:rsidRPr="00795C74">
              <w:rPr>
                <w:rFonts w:asciiTheme="majorBidi" w:hAnsiTheme="majorBidi" w:cstheme="majorBidi"/>
                <w:sz w:val="28"/>
                <w:szCs w:val="28"/>
                <w:lang w:val="en-US"/>
              </w:rPr>
              <w:t xml:space="preserve">Medical </w:t>
            </w:r>
            <w:r w:rsidRPr="00795C74">
              <w:rPr>
                <w:rFonts w:asciiTheme="majorBidi" w:hAnsiTheme="majorBidi" w:cstheme="majorBidi"/>
                <w:sz w:val="28"/>
                <w:szCs w:val="28"/>
                <w:lang w:val="en-US"/>
              </w:rPr>
              <w:t>Institute</w:t>
            </w:r>
            <w:r w:rsidR="00670B79" w:rsidRPr="00795C74">
              <w:rPr>
                <w:rFonts w:asciiTheme="majorBidi" w:hAnsiTheme="majorBidi" w:cstheme="majorBidi"/>
                <w:sz w:val="28"/>
                <w:szCs w:val="28"/>
                <w:lang w:val="en-US"/>
              </w:rPr>
              <w:t xml:space="preserve">, </w:t>
            </w:r>
            <w:r w:rsidR="00F8687F">
              <w:rPr>
                <w:rFonts w:asciiTheme="majorBidi" w:hAnsiTheme="majorBidi" w:cstheme="majorBidi"/>
                <w:sz w:val="28"/>
                <w:szCs w:val="28"/>
                <w:lang w:val="en-US"/>
              </w:rPr>
              <w:t>Department of Neurology and Psychiatry</w:t>
            </w:r>
            <w:r>
              <w:rPr>
                <w:rFonts w:asciiTheme="majorBidi" w:hAnsiTheme="majorBidi" w:cstheme="majorBidi"/>
                <w:sz w:val="28"/>
                <w:szCs w:val="28"/>
                <w:lang w:val="en-US"/>
              </w:rPr>
              <w:t xml:space="preserve">, </w:t>
            </w:r>
            <w:r w:rsidR="00F8687F">
              <w:rPr>
                <w:rFonts w:asciiTheme="majorBidi" w:hAnsiTheme="majorBidi" w:cstheme="majorBidi"/>
                <w:sz w:val="28"/>
                <w:szCs w:val="28"/>
                <w:lang w:val="en-US"/>
              </w:rPr>
              <w:t>Master of 1-degree</w:t>
            </w:r>
          </w:p>
          <w:p w:rsidR="00670B79" w:rsidRPr="00795C74" w:rsidRDefault="00670B79" w:rsidP="00F2342F">
            <w:pPr>
              <w:jc w:val="center"/>
              <w:rPr>
                <w:rFonts w:asciiTheme="majorBidi" w:hAnsiTheme="majorBidi" w:cstheme="majorBidi"/>
                <w:sz w:val="28"/>
                <w:szCs w:val="28"/>
                <w:lang w:val="en-US"/>
              </w:rPr>
            </w:pPr>
          </w:p>
        </w:tc>
      </w:tr>
      <w:tr w:rsidR="00670B79" w:rsidRPr="00FA612B" w:rsidTr="00FA612B">
        <w:trPr>
          <w:trHeight w:val="593"/>
        </w:trPr>
        <w:tc>
          <w:tcPr>
            <w:tcW w:w="1959" w:type="dxa"/>
          </w:tcPr>
          <w:p w:rsidR="00670B79" w:rsidRPr="002309D7" w:rsidRDefault="00670B79" w:rsidP="00F2342F">
            <w:pPr>
              <w:jc w:val="both"/>
              <w:rPr>
                <w:rFonts w:asciiTheme="majorBidi" w:hAnsiTheme="majorBidi" w:cstheme="majorBidi"/>
                <w:b/>
                <w:sz w:val="28"/>
                <w:szCs w:val="28"/>
                <w:lang w:val="en-US"/>
              </w:rPr>
            </w:pPr>
            <w:r w:rsidRPr="002309D7">
              <w:rPr>
                <w:rFonts w:asciiTheme="majorBidi" w:hAnsiTheme="majorBidi" w:cstheme="majorBidi"/>
                <w:b/>
                <w:i/>
                <w:sz w:val="28"/>
                <w:szCs w:val="28"/>
                <w:lang w:val="en-US"/>
              </w:rPr>
              <w:t>EDUCATION:</w:t>
            </w:r>
          </w:p>
          <w:p w:rsidR="00670B79" w:rsidRPr="007F54FC" w:rsidRDefault="00670B79" w:rsidP="00F2342F">
            <w:pPr>
              <w:rPr>
                <w:b/>
                <w:sz w:val="28"/>
                <w:szCs w:val="28"/>
                <w:lang w:val="en-US"/>
              </w:rPr>
            </w:pPr>
          </w:p>
        </w:tc>
        <w:tc>
          <w:tcPr>
            <w:tcW w:w="7675" w:type="dxa"/>
          </w:tcPr>
          <w:p w:rsidR="00670B79" w:rsidRPr="004B703D" w:rsidRDefault="00795C74" w:rsidP="00795C74">
            <w:pPr>
              <w:rPr>
                <w:rFonts w:asciiTheme="majorBidi" w:hAnsiTheme="majorBidi" w:cstheme="majorBidi"/>
                <w:b/>
                <w:sz w:val="28"/>
                <w:szCs w:val="28"/>
                <w:lang w:val="en-US"/>
              </w:rPr>
            </w:pPr>
            <w:r w:rsidRPr="004B703D">
              <w:rPr>
                <w:rFonts w:asciiTheme="majorBidi" w:hAnsiTheme="majorBidi" w:cstheme="majorBidi"/>
                <w:b/>
                <w:sz w:val="28"/>
                <w:szCs w:val="28"/>
                <w:lang w:val="en-US"/>
              </w:rPr>
              <w:t>2001</w:t>
            </w:r>
            <w:r w:rsidR="00670B79" w:rsidRPr="004B703D">
              <w:rPr>
                <w:rFonts w:asciiTheme="majorBidi" w:hAnsiTheme="majorBidi" w:cstheme="majorBidi"/>
                <w:b/>
                <w:sz w:val="28"/>
                <w:szCs w:val="28"/>
                <w:lang w:val="en-US"/>
              </w:rPr>
              <w:t>-</w:t>
            </w:r>
            <w:r w:rsidRPr="004B703D">
              <w:rPr>
                <w:rFonts w:asciiTheme="majorBidi" w:hAnsiTheme="majorBidi" w:cstheme="majorBidi"/>
                <w:b/>
                <w:sz w:val="28"/>
                <w:szCs w:val="28"/>
                <w:lang w:val="en-US"/>
              </w:rPr>
              <w:t>2012</w:t>
            </w:r>
          </w:p>
          <w:p w:rsidR="00670B79" w:rsidRPr="004B703D" w:rsidRDefault="00795C74" w:rsidP="00795C74">
            <w:pPr>
              <w:rPr>
                <w:rFonts w:asciiTheme="majorBidi" w:hAnsiTheme="majorBidi" w:cstheme="majorBidi"/>
                <w:sz w:val="28"/>
                <w:szCs w:val="28"/>
                <w:lang w:val="en-US"/>
              </w:rPr>
            </w:pPr>
            <w:r w:rsidRPr="004B703D">
              <w:rPr>
                <w:rFonts w:asciiTheme="majorBidi" w:hAnsiTheme="majorBidi" w:cstheme="majorBidi"/>
                <w:sz w:val="28"/>
                <w:szCs w:val="28"/>
                <w:lang w:val="en-US"/>
              </w:rPr>
              <w:t>Secondary School № 17</w:t>
            </w:r>
            <w:r w:rsidR="00670B79" w:rsidRPr="004B703D">
              <w:rPr>
                <w:rFonts w:asciiTheme="majorBidi" w:hAnsiTheme="majorBidi" w:cstheme="majorBidi"/>
                <w:sz w:val="28"/>
                <w:szCs w:val="28"/>
                <w:lang w:val="en-US"/>
              </w:rPr>
              <w:t xml:space="preserve"> (</w:t>
            </w:r>
            <w:r w:rsidRPr="004B703D">
              <w:rPr>
                <w:rFonts w:asciiTheme="majorBidi" w:hAnsiTheme="majorBidi" w:cstheme="majorBidi"/>
                <w:sz w:val="28"/>
                <w:szCs w:val="28"/>
                <w:lang w:val="en-US"/>
              </w:rPr>
              <w:t>Bukhara</w:t>
            </w:r>
            <w:r w:rsidR="00670B79" w:rsidRPr="004B703D">
              <w:rPr>
                <w:rFonts w:asciiTheme="majorBidi" w:hAnsiTheme="majorBidi" w:cstheme="majorBidi"/>
                <w:sz w:val="28"/>
                <w:szCs w:val="28"/>
                <w:lang w:val="en-US"/>
              </w:rPr>
              <w:t xml:space="preserve">, Uzbekistan). </w:t>
            </w:r>
          </w:p>
          <w:p w:rsidR="00670B79" w:rsidRPr="004B703D" w:rsidRDefault="00795C74" w:rsidP="00795C74">
            <w:pPr>
              <w:jc w:val="both"/>
              <w:rPr>
                <w:rFonts w:asciiTheme="majorBidi" w:hAnsiTheme="majorBidi" w:cstheme="majorBidi"/>
                <w:b/>
                <w:sz w:val="28"/>
                <w:szCs w:val="28"/>
                <w:lang w:val="en-US"/>
              </w:rPr>
            </w:pPr>
            <w:r w:rsidRPr="004B703D">
              <w:rPr>
                <w:rFonts w:asciiTheme="majorBidi" w:hAnsiTheme="majorBidi" w:cstheme="majorBidi"/>
                <w:b/>
                <w:sz w:val="28"/>
                <w:szCs w:val="28"/>
                <w:lang w:val="en-US"/>
              </w:rPr>
              <w:t>2013</w:t>
            </w:r>
            <w:r w:rsidR="00670B79" w:rsidRPr="004B703D">
              <w:rPr>
                <w:rFonts w:asciiTheme="majorBidi" w:hAnsiTheme="majorBidi" w:cstheme="majorBidi"/>
                <w:b/>
                <w:sz w:val="28"/>
                <w:szCs w:val="28"/>
                <w:lang w:val="en-US"/>
              </w:rPr>
              <w:t>-</w:t>
            </w:r>
            <w:r w:rsidRPr="004B703D">
              <w:rPr>
                <w:rFonts w:asciiTheme="majorBidi" w:hAnsiTheme="majorBidi" w:cstheme="majorBidi"/>
                <w:b/>
                <w:sz w:val="28"/>
                <w:szCs w:val="28"/>
                <w:lang w:val="en-US"/>
              </w:rPr>
              <w:t>2018</w:t>
            </w:r>
            <w:r w:rsidR="00670B79" w:rsidRPr="004B703D">
              <w:rPr>
                <w:rFonts w:asciiTheme="majorBidi" w:hAnsiTheme="majorBidi" w:cstheme="majorBidi"/>
                <w:b/>
                <w:sz w:val="28"/>
                <w:szCs w:val="28"/>
                <w:lang w:val="en-US"/>
              </w:rPr>
              <w:t xml:space="preserve"> </w:t>
            </w:r>
          </w:p>
          <w:p w:rsidR="00670B79" w:rsidRDefault="00795C74" w:rsidP="00F8687F">
            <w:pPr>
              <w:jc w:val="both"/>
              <w:rPr>
                <w:rFonts w:asciiTheme="majorBidi" w:hAnsiTheme="majorBidi" w:cstheme="majorBidi"/>
                <w:sz w:val="28"/>
                <w:szCs w:val="28"/>
                <w:lang w:val="en-US"/>
              </w:rPr>
            </w:pPr>
            <w:r w:rsidRPr="004B703D">
              <w:rPr>
                <w:rFonts w:asciiTheme="majorBidi" w:hAnsiTheme="majorBidi" w:cstheme="majorBidi"/>
                <w:sz w:val="28"/>
                <w:szCs w:val="28"/>
                <w:lang w:val="en-US"/>
              </w:rPr>
              <w:t>Bukhara State Medical Institute, faculty of Medicine</w:t>
            </w:r>
            <w:r w:rsidR="00670B79" w:rsidRPr="004B703D">
              <w:rPr>
                <w:rFonts w:asciiTheme="majorBidi" w:hAnsiTheme="majorBidi" w:cstheme="majorBidi"/>
                <w:sz w:val="28"/>
                <w:szCs w:val="28"/>
                <w:lang w:val="en-US"/>
              </w:rPr>
              <w:t xml:space="preserve">, </w:t>
            </w:r>
            <w:r w:rsidR="00F8687F" w:rsidRPr="004B703D">
              <w:rPr>
                <w:rFonts w:asciiTheme="majorBidi" w:hAnsiTheme="majorBidi" w:cstheme="majorBidi"/>
                <w:sz w:val="28"/>
                <w:szCs w:val="28"/>
                <w:lang w:val="en-US"/>
              </w:rPr>
              <w:t>Master of 1-degree</w:t>
            </w:r>
          </w:p>
          <w:p w:rsidR="00486AFC" w:rsidRPr="004B703D" w:rsidRDefault="00486AFC" w:rsidP="00F8687F">
            <w:pPr>
              <w:jc w:val="both"/>
              <w:rPr>
                <w:b/>
                <w:sz w:val="28"/>
                <w:szCs w:val="28"/>
                <w:lang w:val="en-US"/>
              </w:rPr>
            </w:pPr>
            <w:r w:rsidRPr="00722056">
              <w:rPr>
                <w:rFonts w:asciiTheme="majorBidi" w:hAnsiTheme="majorBidi" w:cstheme="majorBidi"/>
                <w:b/>
                <w:sz w:val="28"/>
                <w:szCs w:val="28"/>
                <w:lang w:val="en-US"/>
              </w:rPr>
              <w:t>2019 of September</w:t>
            </w:r>
            <w:r>
              <w:rPr>
                <w:rFonts w:asciiTheme="majorBidi" w:hAnsiTheme="majorBidi" w:cstheme="majorBidi"/>
                <w:sz w:val="28"/>
                <w:szCs w:val="28"/>
                <w:lang w:val="en-US"/>
              </w:rPr>
              <w:t xml:space="preserve"> Master of 1-degree of Neurology and Psychiatry Department of Bukhara State Medical Institute</w:t>
            </w:r>
          </w:p>
        </w:tc>
      </w:tr>
      <w:tr w:rsidR="00670B79" w:rsidRPr="00FA612B" w:rsidTr="00FA612B">
        <w:trPr>
          <w:trHeight w:val="953"/>
        </w:trPr>
        <w:tc>
          <w:tcPr>
            <w:tcW w:w="1959" w:type="dxa"/>
          </w:tcPr>
          <w:p w:rsidR="00670B79" w:rsidRPr="00795C74" w:rsidRDefault="00670B79" w:rsidP="00F2342F">
            <w:pPr>
              <w:rPr>
                <w:rFonts w:asciiTheme="majorBidi" w:hAnsiTheme="majorBidi" w:cstheme="majorBidi"/>
                <w:sz w:val="28"/>
                <w:szCs w:val="28"/>
                <w:lang w:val="en-US"/>
              </w:rPr>
            </w:pPr>
            <w:r w:rsidRPr="00795C74">
              <w:rPr>
                <w:rFonts w:asciiTheme="majorBidi" w:hAnsiTheme="majorBidi" w:cstheme="majorBidi"/>
                <w:sz w:val="28"/>
                <w:szCs w:val="28"/>
                <w:lang w:val="en-US"/>
              </w:rPr>
              <w:t xml:space="preserve">Training:  </w:t>
            </w:r>
          </w:p>
        </w:tc>
        <w:tc>
          <w:tcPr>
            <w:tcW w:w="7675" w:type="dxa"/>
          </w:tcPr>
          <w:p w:rsidR="00670B79" w:rsidRPr="007D25A9" w:rsidRDefault="007D25A9" w:rsidP="007D25A9">
            <w:pPr>
              <w:rPr>
                <w:rFonts w:asciiTheme="majorBidi" w:hAnsiTheme="majorBidi" w:cstheme="majorBidi"/>
                <w:sz w:val="28"/>
                <w:szCs w:val="28"/>
                <w:lang w:val="en-US"/>
              </w:rPr>
            </w:pPr>
            <w:r w:rsidRPr="007D25A9">
              <w:rPr>
                <w:rFonts w:asciiTheme="majorBidi" w:hAnsiTheme="majorBidi" w:cstheme="majorBidi"/>
                <w:sz w:val="28"/>
                <w:szCs w:val="28"/>
                <w:lang w:val="en-US"/>
              </w:rPr>
              <w:t>I</w:t>
            </w:r>
            <w:r>
              <w:rPr>
                <w:rFonts w:asciiTheme="majorBidi" w:hAnsiTheme="majorBidi" w:cstheme="majorBidi"/>
                <w:sz w:val="28"/>
                <w:szCs w:val="28"/>
                <w:lang w:val="en-US"/>
              </w:rPr>
              <w:t xml:space="preserve"> was member of the 19</w:t>
            </w:r>
            <w:r>
              <w:rPr>
                <w:rFonts w:asciiTheme="majorBidi" w:hAnsiTheme="majorBidi" w:cstheme="majorBidi"/>
                <w:sz w:val="28"/>
                <w:szCs w:val="28"/>
                <w:vertAlign w:val="superscript"/>
                <w:lang w:val="en-US"/>
              </w:rPr>
              <w:t>th</w:t>
            </w:r>
            <w:r w:rsidRPr="007D25A9">
              <w:rPr>
                <w:rFonts w:asciiTheme="majorBidi" w:hAnsiTheme="majorBidi" w:cstheme="majorBidi"/>
                <w:sz w:val="28"/>
                <w:szCs w:val="28"/>
                <w:lang w:val="en-US"/>
              </w:rPr>
              <w:t xml:space="preserve"> </w:t>
            </w:r>
            <w:r>
              <w:rPr>
                <w:rFonts w:asciiTheme="majorBidi" w:hAnsiTheme="majorBidi" w:cstheme="majorBidi"/>
                <w:sz w:val="28"/>
                <w:szCs w:val="28"/>
                <w:lang w:val="en-US"/>
              </w:rPr>
              <w:t>World Festival of Youth</w:t>
            </w:r>
            <w:r>
              <w:rPr>
                <w:rFonts w:asciiTheme="majorBidi" w:hAnsiTheme="majorBidi" w:cstheme="majorBidi"/>
                <w:sz w:val="28"/>
                <w:szCs w:val="28"/>
                <w:vertAlign w:val="superscript"/>
                <w:lang w:val="en-US"/>
              </w:rPr>
              <w:t xml:space="preserve"> </w:t>
            </w:r>
            <w:r>
              <w:rPr>
                <w:rFonts w:asciiTheme="majorBidi" w:hAnsiTheme="majorBidi" w:cstheme="majorBidi"/>
                <w:sz w:val="28"/>
                <w:szCs w:val="28"/>
                <w:lang w:val="en-US"/>
              </w:rPr>
              <w:t>and Students from 14 until 22 October 2017 in the Russian Federation, Sochi</w:t>
            </w:r>
          </w:p>
        </w:tc>
      </w:tr>
      <w:tr w:rsidR="00670B79" w:rsidRPr="00FA612B" w:rsidTr="00FA612B">
        <w:trPr>
          <w:trHeight w:val="980"/>
        </w:trPr>
        <w:tc>
          <w:tcPr>
            <w:tcW w:w="1959" w:type="dxa"/>
          </w:tcPr>
          <w:p w:rsidR="00670B79" w:rsidRPr="00795C74" w:rsidRDefault="00670B79" w:rsidP="00F2342F">
            <w:pPr>
              <w:rPr>
                <w:rFonts w:asciiTheme="majorBidi" w:hAnsiTheme="majorBidi" w:cstheme="majorBidi"/>
                <w:sz w:val="28"/>
                <w:szCs w:val="28"/>
                <w:lang w:val="en-US"/>
              </w:rPr>
            </w:pPr>
            <w:r w:rsidRPr="00795C74">
              <w:rPr>
                <w:rFonts w:asciiTheme="majorBidi" w:hAnsiTheme="majorBidi" w:cstheme="majorBidi"/>
                <w:sz w:val="28"/>
                <w:szCs w:val="28"/>
                <w:lang w:val="en-US"/>
              </w:rPr>
              <w:t>Fields of clinical and research interest:</w:t>
            </w:r>
          </w:p>
        </w:tc>
        <w:tc>
          <w:tcPr>
            <w:tcW w:w="7675" w:type="dxa"/>
          </w:tcPr>
          <w:p w:rsidR="00670B79" w:rsidRPr="00795C74" w:rsidRDefault="00670B79" w:rsidP="00F8687F">
            <w:pPr>
              <w:rPr>
                <w:rFonts w:asciiTheme="majorBidi" w:hAnsiTheme="majorBidi" w:cstheme="majorBidi"/>
                <w:sz w:val="28"/>
                <w:szCs w:val="28"/>
                <w:lang w:val="en-US"/>
              </w:rPr>
            </w:pPr>
            <w:r w:rsidRPr="00795C74">
              <w:rPr>
                <w:rFonts w:asciiTheme="majorBidi" w:hAnsiTheme="majorBidi" w:cstheme="majorBidi"/>
                <w:sz w:val="28"/>
                <w:szCs w:val="28"/>
                <w:lang w:val="en-US"/>
              </w:rPr>
              <w:t>The main fields of my clinical research</w:t>
            </w:r>
            <w:r w:rsidR="00825474">
              <w:rPr>
                <w:rFonts w:asciiTheme="majorBidi" w:hAnsiTheme="majorBidi" w:cstheme="majorBidi"/>
                <w:sz w:val="28"/>
                <w:szCs w:val="28"/>
                <w:lang w:val="en-US"/>
              </w:rPr>
              <w:t xml:space="preserve"> interest</w:t>
            </w:r>
            <w:r w:rsidRPr="00795C74">
              <w:rPr>
                <w:rFonts w:asciiTheme="majorBidi" w:hAnsiTheme="majorBidi" w:cstheme="majorBidi"/>
                <w:sz w:val="28"/>
                <w:szCs w:val="28"/>
                <w:lang w:val="en-US"/>
              </w:rPr>
              <w:t xml:space="preserve"> are </w:t>
            </w:r>
            <w:r w:rsidR="002309D7">
              <w:rPr>
                <w:rFonts w:asciiTheme="majorBidi" w:hAnsiTheme="majorBidi" w:cstheme="majorBidi"/>
                <w:sz w:val="28"/>
                <w:szCs w:val="28"/>
                <w:lang w:val="en-US"/>
              </w:rPr>
              <w:t>neurolog</w:t>
            </w:r>
            <w:r w:rsidR="007D08E5">
              <w:rPr>
                <w:rFonts w:asciiTheme="majorBidi" w:hAnsiTheme="majorBidi" w:cstheme="majorBidi"/>
                <w:sz w:val="28"/>
                <w:szCs w:val="28"/>
                <w:lang w:val="en-US"/>
              </w:rPr>
              <w:t>y</w:t>
            </w:r>
            <w:r w:rsidR="002309D7">
              <w:rPr>
                <w:rFonts w:asciiTheme="majorBidi" w:hAnsiTheme="majorBidi" w:cstheme="majorBidi"/>
                <w:sz w:val="28"/>
                <w:szCs w:val="28"/>
                <w:lang w:val="en-US"/>
              </w:rPr>
              <w:t xml:space="preserve"> disease</w:t>
            </w:r>
            <w:r w:rsidR="007D08E5">
              <w:rPr>
                <w:rFonts w:asciiTheme="majorBidi" w:hAnsiTheme="majorBidi" w:cstheme="majorBidi"/>
                <w:sz w:val="28"/>
                <w:szCs w:val="28"/>
                <w:lang w:val="en-US"/>
              </w:rPr>
              <w:t>s</w:t>
            </w:r>
            <w:r w:rsidR="002309D7">
              <w:rPr>
                <w:rFonts w:asciiTheme="majorBidi" w:hAnsiTheme="majorBidi" w:cstheme="majorBidi"/>
                <w:sz w:val="28"/>
                <w:szCs w:val="28"/>
                <w:lang w:val="en-US"/>
              </w:rPr>
              <w:t>, headache</w:t>
            </w:r>
            <w:r w:rsidR="007D08E5">
              <w:rPr>
                <w:rFonts w:asciiTheme="majorBidi" w:hAnsiTheme="majorBidi" w:cstheme="majorBidi"/>
                <w:sz w:val="28"/>
                <w:szCs w:val="28"/>
                <w:lang w:val="en-US"/>
              </w:rPr>
              <w:t>s</w:t>
            </w:r>
            <w:r w:rsidR="002309D7">
              <w:rPr>
                <w:rFonts w:asciiTheme="majorBidi" w:hAnsiTheme="majorBidi" w:cstheme="majorBidi"/>
                <w:sz w:val="28"/>
                <w:szCs w:val="28"/>
                <w:lang w:val="en-US"/>
              </w:rPr>
              <w:t xml:space="preserve">, </w:t>
            </w:r>
            <w:r w:rsidR="007D08E5">
              <w:rPr>
                <w:rFonts w:asciiTheme="majorBidi" w:hAnsiTheme="majorBidi" w:cstheme="majorBidi"/>
                <w:sz w:val="28"/>
                <w:szCs w:val="28"/>
                <w:lang w:val="en-US"/>
              </w:rPr>
              <w:t>and vascular</w:t>
            </w:r>
            <w:r w:rsidR="002309D7">
              <w:rPr>
                <w:rFonts w:asciiTheme="majorBidi" w:hAnsiTheme="majorBidi" w:cstheme="majorBidi"/>
                <w:sz w:val="28"/>
                <w:szCs w:val="28"/>
                <w:lang w:val="en-US"/>
              </w:rPr>
              <w:t xml:space="preserve"> disorders, motor dysfunction of </w:t>
            </w:r>
            <w:r w:rsidR="007D08E5">
              <w:rPr>
                <w:rFonts w:asciiTheme="majorBidi" w:hAnsiTheme="majorBidi" w:cstheme="majorBidi"/>
                <w:sz w:val="28"/>
                <w:szCs w:val="28"/>
                <w:lang w:val="en-US"/>
              </w:rPr>
              <w:t>patients</w:t>
            </w:r>
            <w:r w:rsidRPr="00795C74">
              <w:rPr>
                <w:rFonts w:asciiTheme="majorBidi" w:hAnsiTheme="majorBidi" w:cstheme="majorBidi"/>
                <w:sz w:val="28"/>
                <w:szCs w:val="28"/>
                <w:lang w:val="en-US"/>
              </w:rPr>
              <w:t xml:space="preserve">. </w:t>
            </w:r>
            <w:r w:rsidR="007D08E5">
              <w:rPr>
                <w:rFonts w:asciiTheme="majorBidi" w:hAnsiTheme="majorBidi" w:cstheme="majorBidi"/>
                <w:sz w:val="28"/>
                <w:szCs w:val="28"/>
                <w:lang w:val="en-US"/>
              </w:rPr>
              <w:t xml:space="preserve">I am </w:t>
            </w:r>
            <w:r w:rsidR="00010E86">
              <w:rPr>
                <w:rFonts w:asciiTheme="majorBidi" w:hAnsiTheme="majorBidi" w:cstheme="majorBidi"/>
                <w:sz w:val="28"/>
                <w:szCs w:val="28"/>
                <w:lang w:val="en-US"/>
              </w:rPr>
              <w:t xml:space="preserve">the first </w:t>
            </w:r>
            <w:r w:rsidR="00825474">
              <w:rPr>
                <w:rFonts w:asciiTheme="majorBidi" w:hAnsiTheme="majorBidi" w:cstheme="majorBidi"/>
                <w:sz w:val="28"/>
                <w:szCs w:val="28"/>
                <w:lang w:val="en-US"/>
              </w:rPr>
              <w:t xml:space="preserve">scholarship </w:t>
            </w:r>
            <w:r w:rsidR="00010E86">
              <w:rPr>
                <w:rFonts w:asciiTheme="majorBidi" w:hAnsiTheme="majorBidi" w:cstheme="majorBidi"/>
                <w:sz w:val="28"/>
                <w:szCs w:val="28"/>
                <w:lang w:val="en-US"/>
              </w:rPr>
              <w:t xml:space="preserve">student named after Islam </w:t>
            </w:r>
            <w:proofErr w:type="spellStart"/>
            <w:r w:rsidR="00010E86">
              <w:rPr>
                <w:rFonts w:asciiTheme="majorBidi" w:hAnsiTheme="majorBidi" w:cstheme="majorBidi"/>
                <w:sz w:val="28"/>
                <w:szCs w:val="28"/>
                <w:lang w:val="en-US"/>
              </w:rPr>
              <w:t>Karimov</w:t>
            </w:r>
            <w:proofErr w:type="spellEnd"/>
            <w:r w:rsidR="00010E86">
              <w:rPr>
                <w:rFonts w:asciiTheme="majorBidi" w:hAnsiTheme="majorBidi" w:cstheme="majorBidi"/>
                <w:sz w:val="28"/>
                <w:szCs w:val="28"/>
                <w:lang w:val="en-US"/>
              </w:rPr>
              <w:t>. In future</w:t>
            </w:r>
            <w:r w:rsidR="004B703D">
              <w:rPr>
                <w:rFonts w:asciiTheme="majorBidi" w:hAnsiTheme="majorBidi" w:cstheme="majorBidi"/>
                <w:sz w:val="28"/>
                <w:szCs w:val="28"/>
                <w:lang w:val="en-US"/>
              </w:rPr>
              <w:t>,</w:t>
            </w:r>
            <w:r w:rsidR="00010E86">
              <w:rPr>
                <w:rFonts w:asciiTheme="majorBidi" w:hAnsiTheme="majorBidi" w:cstheme="majorBidi"/>
                <w:sz w:val="28"/>
                <w:szCs w:val="28"/>
                <w:lang w:val="en-US"/>
              </w:rPr>
              <w:t xml:space="preserve"> I am going to work with patients with neurologic motor problems.</w:t>
            </w:r>
          </w:p>
        </w:tc>
      </w:tr>
    </w:tbl>
    <w:p w:rsidR="00FA612B" w:rsidRDefault="00FA612B" w:rsidP="00FA612B">
      <w:pPr>
        <w:spacing w:line="240" w:lineRule="auto"/>
        <w:ind w:firstLine="708"/>
        <w:jc w:val="right"/>
        <w:rPr>
          <w:rFonts w:asciiTheme="majorBidi" w:hAnsiTheme="majorBidi" w:cstheme="majorBidi"/>
          <w:sz w:val="28"/>
          <w:szCs w:val="28"/>
          <w:lang w:val="en-US"/>
        </w:rPr>
      </w:pPr>
    </w:p>
    <w:p w:rsidR="00FA612B" w:rsidRPr="00E8734C" w:rsidRDefault="00FA612B" w:rsidP="00FA612B">
      <w:pPr>
        <w:spacing w:line="240" w:lineRule="auto"/>
        <w:ind w:firstLine="708"/>
        <w:jc w:val="right"/>
        <w:rPr>
          <w:rFonts w:asciiTheme="majorBidi" w:hAnsiTheme="majorBidi" w:cstheme="majorBidi"/>
          <w:sz w:val="28"/>
          <w:szCs w:val="28"/>
          <w:lang w:val="en-US"/>
        </w:rPr>
      </w:pPr>
      <w:bookmarkStart w:id="0" w:name="_GoBack"/>
      <w:bookmarkEnd w:id="0"/>
      <w:r>
        <w:rPr>
          <w:rFonts w:asciiTheme="majorBidi" w:hAnsiTheme="majorBidi" w:cstheme="majorBidi"/>
          <w:sz w:val="28"/>
          <w:szCs w:val="28"/>
          <w:lang w:val="en-US"/>
        </w:rPr>
        <w:t>e-mail: matlyubadoct70@mail.ru</w:t>
      </w:r>
    </w:p>
    <w:p w:rsidR="00670B79" w:rsidRPr="00FA612B" w:rsidRDefault="00670B79">
      <w:pPr>
        <w:rPr>
          <w:rFonts w:asciiTheme="majorBidi" w:hAnsiTheme="majorBidi" w:cstheme="majorBidi"/>
          <w:sz w:val="28"/>
          <w:szCs w:val="28"/>
          <w:lang w:val="uz-Cyrl-UZ"/>
        </w:rPr>
      </w:pPr>
    </w:p>
    <w:sectPr w:rsidR="00670B79" w:rsidRPr="00FA61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D65D52"/>
    <w:multiLevelType w:val="hybridMultilevel"/>
    <w:tmpl w:val="CC3A8888"/>
    <w:lvl w:ilvl="0" w:tplc="560C6AB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7EC"/>
    <w:rsid w:val="00010E86"/>
    <w:rsid w:val="00193F56"/>
    <w:rsid w:val="001A7F76"/>
    <w:rsid w:val="002309D7"/>
    <w:rsid w:val="00486AFC"/>
    <w:rsid w:val="004B703D"/>
    <w:rsid w:val="004F65C2"/>
    <w:rsid w:val="00566CE3"/>
    <w:rsid w:val="006177EC"/>
    <w:rsid w:val="00670B79"/>
    <w:rsid w:val="00791085"/>
    <w:rsid w:val="00795C74"/>
    <w:rsid w:val="007D08E5"/>
    <w:rsid w:val="007D25A9"/>
    <w:rsid w:val="00801668"/>
    <w:rsid w:val="00825474"/>
    <w:rsid w:val="008420BD"/>
    <w:rsid w:val="009C27BB"/>
    <w:rsid w:val="00A46487"/>
    <w:rsid w:val="00AB62D8"/>
    <w:rsid w:val="00BC5499"/>
    <w:rsid w:val="00C90A52"/>
    <w:rsid w:val="00E75638"/>
    <w:rsid w:val="00E8734C"/>
    <w:rsid w:val="00EC253C"/>
    <w:rsid w:val="00F8687F"/>
    <w:rsid w:val="00FA612B"/>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050777-81F8-4662-8F53-8A220FDDF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108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910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670B79"/>
    <w:pPr>
      <w:spacing w:after="0" w:line="240" w:lineRule="auto"/>
    </w:pPr>
    <w:rPr>
      <w:rFonts w:eastAsiaTheme="minorEastAsia"/>
      <w:lang w:val="nl-NL" w:eastAsia="nl-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670B79"/>
    <w:pPr>
      <w:ind w:left="720"/>
      <w:contextualSpacing/>
    </w:pPr>
    <w:rPr>
      <w:rFonts w:eastAsiaTheme="minorEastAsia"/>
      <w:lang w:val="nl-NL" w:eastAsia="nl-NL"/>
    </w:rPr>
  </w:style>
  <w:style w:type="paragraph" w:styleId="a6">
    <w:name w:val="Balloon Text"/>
    <w:basedOn w:val="a"/>
    <w:link w:val="a7"/>
    <w:uiPriority w:val="99"/>
    <w:semiHidden/>
    <w:unhideWhenUsed/>
    <w:rsid w:val="00670B7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70B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486</Words>
  <Characters>2771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User</cp:lastModifiedBy>
  <cp:revision>7</cp:revision>
  <dcterms:created xsi:type="dcterms:W3CDTF">2019-01-09T19:01:00Z</dcterms:created>
  <dcterms:modified xsi:type="dcterms:W3CDTF">2019-01-09T20:16:00Z</dcterms:modified>
</cp:coreProperties>
</file>