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60F" w:rsidRPr="00437641" w:rsidRDefault="00EC660F" w:rsidP="004376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 xml:space="preserve">Detection of </w:t>
      </w:r>
      <w:r w:rsidR="00B921DB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 xml:space="preserve">CSF and </w:t>
      </w:r>
      <w:r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>Plasma Biomarkers</w:t>
      </w:r>
      <w:r w:rsidR="007C5EB2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 xml:space="preserve"> with Anti-Biofouling Polymer Coated Magnetic Iron Oxide Nanoparticles</w:t>
      </w:r>
      <w:r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>: Simple and Efficient Method for Early Diagnosis of Alzheimer’s Disease</w:t>
      </w:r>
    </w:p>
    <w:p w:rsidR="00437641" w:rsidRPr="00437641" w:rsidRDefault="00437641" w:rsidP="00437641">
      <w:pPr>
        <w:shd w:val="clear" w:color="auto" w:fill="FFFFFF"/>
        <w:spacing w:after="0" w:line="235" w:lineRule="atLeast"/>
        <w:rPr>
          <w:rFonts w:ascii="Arial" w:eastAsia="Times New Roman" w:hAnsi="Arial" w:cs="Arial"/>
          <w:color w:val="222222"/>
          <w:sz w:val="19"/>
          <w:szCs w:val="19"/>
        </w:rPr>
      </w:pPr>
      <w:r w:rsidRPr="00437641">
        <w:rPr>
          <w:rFonts w:ascii="Times New Roman" w:eastAsia="Times New Roman" w:hAnsi="Times New Roman" w:cs="Times New Roman"/>
          <w:color w:val="222222"/>
          <w:sz w:val="19"/>
          <w:szCs w:val="19"/>
        </w:rPr>
        <w:t> </w:t>
      </w:r>
    </w:p>
    <w:p w:rsidR="00437641" w:rsidRPr="005640FF" w:rsidRDefault="00437641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  <w:r w:rsidRPr="005640FF">
        <w:rPr>
          <w:rFonts w:ascii="Times New Roman" w:eastAsia="Times New Roman" w:hAnsi="Times New Roman" w:cs="Times New Roman"/>
          <w:color w:val="222222"/>
          <w:u w:val="single"/>
        </w:rPr>
        <w:t>Authors:</w:t>
      </w:r>
    </w:p>
    <w:p w:rsidR="00437641" w:rsidRPr="005640FF" w:rsidRDefault="00437641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  <w:r w:rsidRPr="005640FF">
        <w:rPr>
          <w:rFonts w:ascii="Times New Roman" w:eastAsia="Times New Roman" w:hAnsi="Times New Roman" w:cs="Times New Roman"/>
          <w:color w:val="222222"/>
        </w:rPr>
        <w:t>E</w:t>
      </w:r>
      <w:r w:rsidR="00D223D8" w:rsidRPr="005640FF">
        <w:rPr>
          <w:rFonts w:ascii="Times New Roman" w:eastAsia="Times New Roman" w:hAnsi="Times New Roman" w:cs="Times New Roman"/>
          <w:color w:val="222222"/>
        </w:rPr>
        <w:t xml:space="preserve">sther Lim (1), </w:t>
      </w:r>
      <w:proofErr w:type="spellStart"/>
      <w:r w:rsidR="00D223D8" w:rsidRPr="005640FF">
        <w:rPr>
          <w:rFonts w:ascii="Times New Roman" w:eastAsia="Times New Roman" w:hAnsi="Times New Roman" w:cs="Times New Roman"/>
          <w:color w:val="222222"/>
        </w:rPr>
        <w:t>Yuancheng</w:t>
      </w:r>
      <w:proofErr w:type="spellEnd"/>
      <w:r w:rsidR="00D223D8" w:rsidRPr="005640FF">
        <w:rPr>
          <w:rFonts w:ascii="Times New Roman" w:eastAsia="Times New Roman" w:hAnsi="Times New Roman" w:cs="Times New Roman"/>
          <w:color w:val="222222"/>
        </w:rPr>
        <w:t xml:space="preserve"> Li(2), </w:t>
      </w:r>
      <w:r w:rsidRPr="005640FF">
        <w:rPr>
          <w:rFonts w:ascii="Times New Roman" w:eastAsia="Times New Roman" w:hAnsi="Times New Roman" w:cs="Times New Roman"/>
          <w:color w:val="222222"/>
        </w:rPr>
        <w:t>Travis Fields(1)</w:t>
      </w:r>
      <w:r w:rsidR="00255344" w:rsidRPr="005640FF">
        <w:rPr>
          <w:rFonts w:ascii="Times New Roman" w:eastAsia="Times New Roman" w:hAnsi="Times New Roman" w:cs="Times New Roman"/>
          <w:color w:val="222222"/>
        </w:rPr>
        <w:t>,</w:t>
      </w:r>
      <w:r w:rsidR="00D223D8" w:rsidRPr="005640FF">
        <w:rPr>
          <w:rFonts w:ascii="Times New Roman" w:eastAsia="Times New Roman" w:hAnsi="Times New Roman" w:cs="Times New Roman"/>
          <w:color w:val="222222"/>
        </w:rPr>
        <w:t xml:space="preserve"> Hui Wu(2)</w:t>
      </w:r>
      <w:r w:rsidR="00255344" w:rsidRPr="005640FF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="00255344" w:rsidRPr="005640FF">
        <w:rPr>
          <w:rFonts w:ascii="Times New Roman" w:eastAsia="Times New Roman" w:hAnsi="Times New Roman" w:cs="Times New Roman"/>
          <w:color w:val="222222"/>
        </w:rPr>
        <w:t>Tawsif</w:t>
      </w:r>
      <w:proofErr w:type="spellEnd"/>
      <w:r w:rsidR="00255344" w:rsidRPr="005640FF">
        <w:rPr>
          <w:rFonts w:ascii="Times New Roman" w:eastAsia="Times New Roman" w:hAnsi="Times New Roman" w:cs="Times New Roman"/>
          <w:color w:val="222222"/>
        </w:rPr>
        <w:t xml:space="preserve"> Nadir (3), </w:t>
      </w:r>
      <w:r w:rsidR="00E91A77" w:rsidRPr="005640FF">
        <w:rPr>
          <w:rFonts w:ascii="Times New Roman" w:eastAsia="Times New Roman" w:hAnsi="Times New Roman" w:cs="Times New Roman"/>
          <w:color w:val="222222"/>
        </w:rPr>
        <w:t xml:space="preserve">Harold </w:t>
      </w:r>
      <w:proofErr w:type="spellStart"/>
      <w:r w:rsidR="00E91A77" w:rsidRPr="005640FF">
        <w:rPr>
          <w:rFonts w:ascii="Times New Roman" w:eastAsia="Times New Roman" w:hAnsi="Times New Roman" w:cs="Times New Roman"/>
          <w:color w:val="222222"/>
        </w:rPr>
        <w:t>Komiskey</w:t>
      </w:r>
      <w:proofErr w:type="spellEnd"/>
      <w:r w:rsidR="00E91A77" w:rsidRPr="005640FF">
        <w:rPr>
          <w:rFonts w:ascii="Times New Roman" w:eastAsia="Times New Roman" w:hAnsi="Times New Roman" w:cs="Times New Roman"/>
          <w:color w:val="222222"/>
        </w:rPr>
        <w:t xml:space="preserve"> (4), </w:t>
      </w:r>
      <w:r w:rsidR="00255344" w:rsidRPr="005640FF">
        <w:rPr>
          <w:rFonts w:ascii="Times New Roman" w:eastAsia="Times New Roman" w:hAnsi="Times New Roman" w:cs="Times New Roman"/>
          <w:color w:val="222222"/>
        </w:rPr>
        <w:t>Yan Wu(1),</w:t>
      </w:r>
      <w:r w:rsidR="00D223D8" w:rsidRPr="005640FF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="00D223D8" w:rsidRPr="005640FF">
        <w:rPr>
          <w:rFonts w:ascii="Times New Roman" w:eastAsia="Times New Roman" w:hAnsi="Times New Roman" w:cs="Times New Roman"/>
          <w:color w:val="222222"/>
        </w:rPr>
        <w:t>Handong</w:t>
      </w:r>
      <w:proofErr w:type="spellEnd"/>
      <w:r w:rsidR="00D223D8" w:rsidRPr="005640FF">
        <w:rPr>
          <w:rFonts w:ascii="Times New Roman" w:eastAsia="Times New Roman" w:hAnsi="Times New Roman" w:cs="Times New Roman"/>
          <w:color w:val="222222"/>
        </w:rPr>
        <w:t xml:space="preserve"> Ma(1)</w:t>
      </w:r>
      <w:r w:rsidR="00255344" w:rsidRPr="005640FF">
        <w:rPr>
          <w:rFonts w:ascii="Times New Roman" w:eastAsia="Times New Roman" w:hAnsi="Times New Roman" w:cs="Times New Roman"/>
          <w:color w:val="222222"/>
        </w:rPr>
        <w:t xml:space="preserve"> </w:t>
      </w:r>
      <w:r w:rsidRPr="005640FF">
        <w:rPr>
          <w:rFonts w:ascii="Times New Roman" w:eastAsia="Times New Roman" w:hAnsi="Times New Roman" w:cs="Times New Roman"/>
          <w:color w:val="222222"/>
        </w:rPr>
        <w:t>and Hui Mao (2) </w:t>
      </w:r>
    </w:p>
    <w:p w:rsidR="00437641" w:rsidRPr="00437641" w:rsidRDefault="00437641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> </w:t>
      </w:r>
    </w:p>
    <w:p w:rsidR="00437641" w:rsidRPr="00437641" w:rsidRDefault="00437641" w:rsidP="00437641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>Affiliation 1.  Division of Research, GA campus-Philadelphia College of Osteopathic Medicine, Suwanee, GA</w:t>
      </w:r>
    </w:p>
    <w:p w:rsidR="00437641" w:rsidRPr="00437641" w:rsidRDefault="00437641" w:rsidP="00437641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Affiliation 2.  Laboratory of Functional and Molecular Imaging &amp; </w:t>
      </w:r>
      <w:proofErr w:type="spellStart"/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>Nanomedicine</w:t>
      </w:r>
      <w:proofErr w:type="spellEnd"/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>, Department of Radiology and Imaging Sciences, Emory University School of Medicine</w:t>
      </w:r>
    </w:p>
    <w:p w:rsidR="00437641" w:rsidRPr="003F5F91" w:rsidRDefault="00437641" w:rsidP="00437641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>Affiliation 3.  Doctor of Osteopathic Medicine Program, GA campus-Philadelphia College of Osteopathic Medicine, Suwanee, GA</w:t>
      </w:r>
    </w:p>
    <w:p w:rsidR="001D1010" w:rsidRPr="00437641" w:rsidRDefault="001D1010" w:rsidP="00437641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3F5F91">
        <w:rPr>
          <w:rFonts w:ascii="Times New Roman" w:eastAsia="Times New Roman" w:hAnsi="Times New Roman" w:cs="Times New Roman"/>
          <w:color w:val="222222"/>
          <w:sz w:val="20"/>
          <w:szCs w:val="20"/>
        </w:rPr>
        <w:t>Affiliation 4. Department of Biomedical Sciences, GA campus-Philadelphia College of Osteopathic Medicine, Suwanee, GA</w:t>
      </w:r>
    </w:p>
    <w:p w:rsidR="00437641" w:rsidRPr="00437641" w:rsidRDefault="00437641" w:rsidP="00437641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> </w:t>
      </w:r>
    </w:p>
    <w:p w:rsidR="00437641" w:rsidRPr="00437641" w:rsidRDefault="00437641" w:rsidP="00437641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437641">
        <w:rPr>
          <w:rFonts w:ascii="Times New Roman" w:eastAsia="Times New Roman" w:hAnsi="Times New Roman" w:cs="Times New Roman"/>
          <w:color w:val="222222"/>
          <w:sz w:val="20"/>
          <w:szCs w:val="20"/>
        </w:rPr>
        <w:t>Corresponding Author’s email:  </w:t>
      </w:r>
      <w:hyperlink r:id="rId5" w:tgtFrame="_blank" w:history="1">
        <w:r w:rsidRPr="00437641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estherli@pcom.edu</w:t>
        </w:r>
      </w:hyperlink>
    </w:p>
    <w:p w:rsidR="00437641" w:rsidRPr="00437641" w:rsidRDefault="00437641" w:rsidP="00437641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37641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437641" w:rsidRPr="00437641" w:rsidRDefault="00437641" w:rsidP="00437641">
      <w:pPr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37641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437641" w:rsidRPr="00E86EF4" w:rsidRDefault="00437641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  <w:u w:val="single"/>
        </w:rPr>
      </w:pPr>
      <w:r w:rsidRPr="00E86EF4">
        <w:rPr>
          <w:rFonts w:ascii="Times New Roman" w:eastAsia="Times New Roman" w:hAnsi="Times New Roman" w:cs="Times New Roman"/>
          <w:color w:val="222222"/>
          <w:u w:val="single"/>
        </w:rPr>
        <w:t>Abstract:</w:t>
      </w:r>
    </w:p>
    <w:p w:rsidR="001E3CA1" w:rsidRPr="00E86EF4" w:rsidRDefault="001E3CA1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</w:p>
    <w:p w:rsidR="00437641" w:rsidRPr="00E86EF4" w:rsidRDefault="004F3F17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  <w:r w:rsidRPr="00E86EF4">
        <w:rPr>
          <w:rFonts w:ascii="Times New Roman" w:eastAsia="Times New Roman" w:hAnsi="Times New Roman" w:cs="Times New Roman"/>
          <w:color w:val="222222"/>
        </w:rPr>
        <w:t xml:space="preserve">Alzheimer’s Disease (AD) imposes a huge economic burden with its diagnostic and therapeutic challenges.  </w:t>
      </w:r>
      <w:r w:rsidR="005640FF">
        <w:rPr>
          <w:rFonts w:ascii="Times New Roman" w:eastAsia="Times New Roman" w:hAnsi="Times New Roman" w:cs="Times New Roman"/>
          <w:color w:val="222222"/>
        </w:rPr>
        <w:t>T</w:t>
      </w:r>
      <w:r w:rsidR="005640FF" w:rsidRPr="00E86EF4">
        <w:rPr>
          <w:rFonts w:ascii="Times New Roman" w:eastAsia="Times New Roman" w:hAnsi="Times New Roman" w:cs="Times New Roman"/>
          <w:color w:val="222222"/>
        </w:rPr>
        <w:t>he currently available diagnostic tools are expensive, invasive, and insufficient for early screening</w:t>
      </w:r>
      <w:r w:rsidR="00FF73E3" w:rsidRPr="00E86EF4">
        <w:rPr>
          <w:rFonts w:ascii="Times New Roman" w:eastAsia="Times New Roman" w:hAnsi="Times New Roman" w:cs="Times New Roman"/>
          <w:color w:val="222222"/>
        </w:rPr>
        <w:t xml:space="preserve">, </w:t>
      </w:r>
      <w:r w:rsidR="005640FF">
        <w:rPr>
          <w:rFonts w:ascii="Times New Roman" w:eastAsia="Times New Roman" w:hAnsi="Times New Roman" w:cs="Times New Roman"/>
          <w:color w:val="222222"/>
        </w:rPr>
        <w:t xml:space="preserve">and </w:t>
      </w:r>
      <w:r w:rsidR="00FF73E3" w:rsidRPr="00E86EF4">
        <w:rPr>
          <w:rFonts w:ascii="Times New Roman" w:eastAsia="Times New Roman" w:hAnsi="Times New Roman" w:cs="Times New Roman"/>
          <w:color w:val="222222"/>
        </w:rPr>
        <w:t>development of non-invasive, low cost detection system for early diagnosis</w:t>
      </w:r>
      <w:r w:rsidR="001344C4">
        <w:rPr>
          <w:rFonts w:ascii="Times New Roman" w:eastAsia="Times New Roman" w:hAnsi="Times New Roman" w:cs="Times New Roman"/>
          <w:color w:val="222222"/>
        </w:rPr>
        <w:t xml:space="preserve"> is critical for </w:t>
      </w:r>
      <w:r w:rsidR="001B02B5">
        <w:rPr>
          <w:rFonts w:ascii="Times New Roman" w:eastAsia="Times New Roman" w:hAnsi="Times New Roman" w:cs="Times New Roman"/>
          <w:color w:val="222222"/>
        </w:rPr>
        <w:t>formulating</w:t>
      </w:r>
      <w:r w:rsidR="001344C4">
        <w:rPr>
          <w:rFonts w:ascii="Times New Roman" w:eastAsia="Times New Roman" w:hAnsi="Times New Roman" w:cs="Times New Roman"/>
          <w:color w:val="222222"/>
        </w:rPr>
        <w:t xml:space="preserve"> therapeutic strategies.  </w:t>
      </w:r>
      <w:r w:rsidR="00437641" w:rsidRPr="00E86EF4">
        <w:rPr>
          <w:rFonts w:ascii="Times New Roman" w:eastAsia="Times New Roman" w:hAnsi="Times New Roman" w:cs="Times New Roman"/>
          <w:color w:val="222222"/>
        </w:rPr>
        <w:t>We have constructed a novel, simple and efficient method for the detection of early AD using anti-biofouling magnetic nanomaterials. </w:t>
      </w:r>
    </w:p>
    <w:p w:rsidR="00437641" w:rsidRPr="00E86EF4" w:rsidRDefault="00437641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</w:p>
    <w:p w:rsidR="00B32B4E" w:rsidRPr="00E86EF4" w:rsidRDefault="00437641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  <w:r w:rsidRPr="00E86EF4">
        <w:rPr>
          <w:rFonts w:ascii="Times New Roman" w:eastAsia="Times New Roman" w:hAnsi="Times New Roman" w:cs="Times New Roman"/>
          <w:color w:val="222222"/>
        </w:rPr>
        <w:t xml:space="preserve">The anti-biofouling polymer coated Iron Oxide Nanoparticles and their targeting antibody conjugates were prepared as described in the literature.  The Fluorescein </w:t>
      </w:r>
      <w:proofErr w:type="spellStart"/>
      <w:r w:rsidRPr="00E86EF4">
        <w:rPr>
          <w:rFonts w:ascii="Times New Roman" w:eastAsia="Times New Roman" w:hAnsi="Times New Roman" w:cs="Times New Roman"/>
          <w:color w:val="222222"/>
        </w:rPr>
        <w:t>I</w:t>
      </w:r>
      <w:r w:rsidR="0054465E" w:rsidRPr="00E86EF4">
        <w:rPr>
          <w:rFonts w:ascii="Times New Roman" w:eastAsia="Times New Roman" w:hAnsi="Times New Roman" w:cs="Times New Roman"/>
          <w:color w:val="222222"/>
        </w:rPr>
        <w:t>sothiocyanate</w:t>
      </w:r>
      <w:proofErr w:type="spellEnd"/>
      <w:r w:rsidR="0054465E" w:rsidRPr="00E86EF4">
        <w:rPr>
          <w:rFonts w:ascii="Times New Roman" w:eastAsia="Times New Roman" w:hAnsi="Times New Roman" w:cs="Times New Roman"/>
          <w:color w:val="222222"/>
        </w:rPr>
        <w:t xml:space="preserve"> (FITC) labeled tau protein</w:t>
      </w:r>
      <w:r w:rsidRPr="00E86EF4">
        <w:rPr>
          <w:rFonts w:ascii="Times New Roman" w:eastAsia="Times New Roman" w:hAnsi="Times New Roman" w:cs="Times New Roman"/>
          <w:color w:val="222222"/>
        </w:rPr>
        <w:t> and Tetramethylrhodamine-5-(and6)-</w:t>
      </w:r>
      <w:proofErr w:type="spellStart"/>
      <w:r w:rsidRPr="00E86EF4">
        <w:rPr>
          <w:rFonts w:ascii="Times New Roman" w:eastAsia="Times New Roman" w:hAnsi="Times New Roman" w:cs="Times New Roman"/>
          <w:color w:val="222222"/>
        </w:rPr>
        <w:t>isothiocyanate</w:t>
      </w:r>
      <w:proofErr w:type="spellEnd"/>
      <w:r w:rsidRPr="00E86EF4">
        <w:rPr>
          <w:rFonts w:ascii="Times New Roman" w:eastAsia="Times New Roman" w:hAnsi="Times New Roman" w:cs="Times New Roman"/>
          <w:color w:val="222222"/>
        </w:rPr>
        <w:t xml:space="preserve"> (TRITC)</w:t>
      </w:r>
      <w:r w:rsidR="00435AC0" w:rsidRPr="00E86EF4">
        <w:rPr>
          <w:rFonts w:ascii="Times New Roman" w:eastAsia="Times New Roman" w:hAnsi="Times New Roman" w:cs="Times New Roman"/>
          <w:color w:val="222222"/>
        </w:rPr>
        <w:t xml:space="preserve"> labeled bovine serum albumin (</w:t>
      </w:r>
      <w:r w:rsidR="0054465E" w:rsidRPr="00E86EF4">
        <w:rPr>
          <w:rFonts w:ascii="Times New Roman" w:eastAsia="Times New Roman" w:hAnsi="Times New Roman" w:cs="Times New Roman"/>
          <w:color w:val="222222"/>
        </w:rPr>
        <w:t>BSA</w:t>
      </w:r>
      <w:r w:rsidR="00435AC0" w:rsidRPr="00E86EF4">
        <w:rPr>
          <w:rFonts w:ascii="Times New Roman" w:eastAsia="Times New Roman" w:hAnsi="Times New Roman" w:cs="Times New Roman"/>
          <w:color w:val="222222"/>
        </w:rPr>
        <w:t>)</w:t>
      </w:r>
      <w:r w:rsidR="00AB5723" w:rsidRPr="00E86EF4">
        <w:rPr>
          <w:rFonts w:ascii="Times New Roman" w:eastAsia="Times New Roman" w:hAnsi="Times New Roman" w:cs="Times New Roman"/>
          <w:color w:val="222222"/>
        </w:rPr>
        <w:t> were dissolved in</w:t>
      </w:r>
      <w:r w:rsidRPr="00E86EF4">
        <w:rPr>
          <w:rFonts w:ascii="Times New Roman" w:eastAsia="Times New Roman" w:hAnsi="Times New Roman" w:cs="Times New Roman"/>
          <w:color w:val="222222"/>
        </w:rPr>
        <w:t xml:space="preserve"> </w:t>
      </w:r>
      <w:r w:rsidR="00B32B4E" w:rsidRPr="00E86EF4">
        <w:rPr>
          <w:rFonts w:ascii="Times New Roman" w:eastAsia="Times New Roman" w:hAnsi="Times New Roman" w:cs="Times New Roman"/>
          <w:color w:val="222222"/>
        </w:rPr>
        <w:t xml:space="preserve">artificial cerebrospinal fluid (CSF) </w:t>
      </w:r>
      <w:r w:rsidR="00435AC0" w:rsidRPr="00E86EF4">
        <w:rPr>
          <w:rFonts w:ascii="Times New Roman" w:eastAsia="Times New Roman" w:hAnsi="Times New Roman" w:cs="Times New Roman"/>
          <w:color w:val="222222"/>
        </w:rPr>
        <w:t xml:space="preserve">and PBS </w:t>
      </w:r>
      <w:r w:rsidRPr="00E86EF4">
        <w:rPr>
          <w:rFonts w:ascii="Times New Roman" w:eastAsia="Times New Roman" w:hAnsi="Times New Roman" w:cs="Times New Roman"/>
          <w:color w:val="222222"/>
        </w:rPr>
        <w:t xml:space="preserve">with Fetal Bovine Serum (FBS) at 50mg/mL to mimic the human </w:t>
      </w:r>
      <w:r w:rsidR="00B32B4E" w:rsidRPr="00E86EF4">
        <w:rPr>
          <w:rFonts w:ascii="Times New Roman" w:eastAsia="Times New Roman" w:hAnsi="Times New Roman" w:cs="Times New Roman"/>
          <w:color w:val="222222"/>
        </w:rPr>
        <w:t xml:space="preserve">CSF and </w:t>
      </w:r>
      <w:r w:rsidR="00435AC0" w:rsidRPr="00E86EF4">
        <w:rPr>
          <w:rFonts w:ascii="Times New Roman" w:eastAsia="Times New Roman" w:hAnsi="Times New Roman" w:cs="Times New Roman"/>
          <w:color w:val="222222"/>
        </w:rPr>
        <w:t>serum environment.</w:t>
      </w:r>
      <w:r w:rsidRPr="00E86EF4">
        <w:rPr>
          <w:rFonts w:ascii="Times New Roman" w:eastAsia="Times New Roman" w:hAnsi="Times New Roman" w:cs="Times New Roman"/>
          <w:color w:val="222222"/>
        </w:rPr>
        <w:t xml:space="preserve"> They were then incubated with antibody (Ab)-conjugated IONPs (at final iron concentration of 0.2 mg/mL) or antibody- conjugated </w:t>
      </w:r>
      <w:proofErr w:type="spellStart"/>
      <w:r w:rsidRPr="00E86EF4">
        <w:rPr>
          <w:rFonts w:ascii="Times New Roman" w:eastAsia="Times New Roman" w:hAnsi="Times New Roman" w:cs="Times New Roman"/>
          <w:color w:val="222222"/>
        </w:rPr>
        <w:t>Dynabeads</w:t>
      </w:r>
      <w:proofErr w:type="spellEnd"/>
      <w:r w:rsidRPr="00E86EF4">
        <w:rPr>
          <w:rFonts w:ascii="Times New Roman" w:eastAsia="Times New Roman" w:hAnsi="Times New Roman" w:cs="Times New Roman"/>
          <w:color w:val="222222"/>
        </w:rPr>
        <w:t xml:space="preserve"> for 3 hours before magnetic separation of particles.  The separation efficiency (SE) was calculated as the weight ratio of</w:t>
      </w:r>
      <w:r w:rsidR="00B32B4E" w:rsidRPr="00E86EF4">
        <w:rPr>
          <w:rFonts w:ascii="Times New Roman" w:eastAsia="Times New Roman" w:hAnsi="Times New Roman" w:cs="Times New Roman"/>
          <w:color w:val="222222"/>
        </w:rPr>
        <w:t xml:space="preserve"> the</w:t>
      </w:r>
      <w:r w:rsidRPr="00E86EF4">
        <w:rPr>
          <w:rFonts w:ascii="Times New Roman" w:eastAsia="Times New Roman" w:hAnsi="Times New Roman" w:cs="Times New Roman"/>
          <w:color w:val="222222"/>
        </w:rPr>
        <w:t xml:space="preserve"> captured peptide to </w:t>
      </w:r>
      <w:r w:rsidR="00B32B4E" w:rsidRPr="00E86EF4">
        <w:rPr>
          <w:rFonts w:ascii="Times New Roman" w:eastAsia="Times New Roman" w:hAnsi="Times New Roman" w:cs="Times New Roman"/>
          <w:color w:val="222222"/>
        </w:rPr>
        <w:t xml:space="preserve">the </w:t>
      </w:r>
      <w:r w:rsidRPr="00E86EF4">
        <w:rPr>
          <w:rFonts w:ascii="Times New Roman" w:eastAsia="Times New Roman" w:hAnsi="Times New Roman" w:cs="Times New Roman"/>
          <w:color w:val="222222"/>
        </w:rPr>
        <w:t>spiked.  </w:t>
      </w:r>
    </w:p>
    <w:p w:rsidR="00B32B4E" w:rsidRPr="00E86EF4" w:rsidRDefault="00B32B4E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</w:p>
    <w:p w:rsidR="001A253D" w:rsidRPr="00E86EF4" w:rsidRDefault="00437641" w:rsidP="001A253D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  <w:r w:rsidRPr="00E86EF4">
        <w:rPr>
          <w:rFonts w:ascii="Times New Roman" w:eastAsia="Times New Roman" w:hAnsi="Times New Roman" w:cs="Times New Roman"/>
          <w:color w:val="222222"/>
        </w:rPr>
        <w:t xml:space="preserve">The SE of anti-biofouling IONP for </w:t>
      </w:r>
      <w:r w:rsidR="00786E34" w:rsidRPr="00E86EF4">
        <w:rPr>
          <w:rFonts w:ascii="Times New Roman" w:eastAsia="Times New Roman" w:hAnsi="Times New Roman" w:cs="Times New Roman"/>
          <w:color w:val="222222"/>
        </w:rPr>
        <w:t>tau protein</w:t>
      </w:r>
      <w:r w:rsidRPr="00E86EF4">
        <w:rPr>
          <w:rFonts w:ascii="Times New Roman" w:eastAsia="Times New Roman" w:hAnsi="Times New Roman" w:cs="Times New Roman"/>
          <w:color w:val="222222"/>
        </w:rPr>
        <w:t xml:space="preserve"> in </w:t>
      </w:r>
      <w:r w:rsidR="000D70B0" w:rsidRPr="00E86EF4">
        <w:rPr>
          <w:rFonts w:ascii="Times New Roman" w:eastAsia="Times New Roman" w:hAnsi="Times New Roman" w:cs="Times New Roman"/>
          <w:color w:val="222222"/>
        </w:rPr>
        <w:t>cerebrospinal fluid</w:t>
      </w:r>
      <w:r w:rsidRPr="00E86EF4">
        <w:rPr>
          <w:rFonts w:ascii="Times New Roman" w:eastAsia="Times New Roman" w:hAnsi="Times New Roman" w:cs="Times New Roman"/>
          <w:color w:val="222222"/>
        </w:rPr>
        <w:t xml:space="preserve"> at 0.</w:t>
      </w:r>
      <w:r w:rsidR="0094710F" w:rsidRPr="00E86EF4">
        <w:rPr>
          <w:rFonts w:ascii="Times New Roman" w:eastAsia="Times New Roman" w:hAnsi="Times New Roman" w:cs="Times New Roman"/>
          <w:color w:val="222222"/>
        </w:rPr>
        <w:t>2, 0.4, 1, 2, 4, 10, and 20</w:t>
      </w:r>
      <w:r w:rsidRPr="00E86EF4">
        <w:rPr>
          <w:rFonts w:ascii="Times New Roman" w:eastAsia="Times New Roman" w:hAnsi="Times New Roman" w:cs="Times New Roman"/>
          <w:color w:val="222222"/>
        </w:rPr>
        <w:t xml:space="preserve"> microgram/mL were found to be </w:t>
      </w:r>
      <w:r w:rsidR="0094710F" w:rsidRPr="00E86EF4">
        <w:rPr>
          <w:rFonts w:ascii="Times New Roman" w:eastAsia="Times New Roman" w:hAnsi="Times New Roman" w:cs="Times New Roman"/>
          <w:color w:val="222222"/>
        </w:rPr>
        <w:t>98, 99, 100, 97, 96, 99, and 95</w:t>
      </w:r>
      <w:r w:rsidR="00AB1A0F" w:rsidRPr="00E86EF4">
        <w:rPr>
          <w:rFonts w:ascii="Times New Roman" w:eastAsia="Times New Roman" w:hAnsi="Times New Roman" w:cs="Times New Roman"/>
          <w:color w:val="222222"/>
        </w:rPr>
        <w:t xml:space="preserve">% </w:t>
      </w:r>
      <w:r w:rsidRPr="00E86EF4">
        <w:rPr>
          <w:rFonts w:ascii="Times New Roman" w:eastAsia="Times New Roman" w:hAnsi="Times New Roman" w:cs="Times New Roman"/>
          <w:color w:val="222222"/>
        </w:rPr>
        <w:t>using</w:t>
      </w:r>
      <w:r w:rsidR="00786E34" w:rsidRPr="00E86EF4">
        <w:rPr>
          <w:rFonts w:ascii="Times New Roman" w:eastAsia="Times New Roman" w:hAnsi="Times New Roman" w:cs="Times New Roman"/>
          <w:color w:val="222222"/>
        </w:rPr>
        <w:t xml:space="preserve"> fluorescence signal</w:t>
      </w:r>
      <w:r w:rsidR="00310A78" w:rsidRPr="00E86EF4">
        <w:rPr>
          <w:rFonts w:ascii="Times New Roman" w:eastAsia="Times New Roman" w:hAnsi="Times New Roman" w:cs="Times New Roman"/>
          <w:color w:val="222222"/>
        </w:rPr>
        <w:t>. </w:t>
      </w:r>
      <w:r w:rsidR="00AB5723" w:rsidRPr="00E86EF4">
        <w:rPr>
          <w:rFonts w:ascii="Times New Roman" w:eastAsia="Times New Roman" w:hAnsi="Times New Roman" w:cs="Times New Roman"/>
          <w:color w:val="222222"/>
        </w:rPr>
        <w:t xml:space="preserve"> </w:t>
      </w:r>
      <w:r w:rsidR="0094710F" w:rsidRPr="00E86EF4">
        <w:rPr>
          <w:rFonts w:ascii="Times New Roman" w:eastAsia="Times New Roman" w:hAnsi="Times New Roman" w:cs="Times New Roman"/>
          <w:color w:val="222222"/>
        </w:rPr>
        <w:t xml:space="preserve">The SE of </w:t>
      </w:r>
      <w:proofErr w:type="spellStart"/>
      <w:r w:rsidR="0094710F" w:rsidRPr="00E86EF4">
        <w:rPr>
          <w:rFonts w:ascii="Times New Roman" w:eastAsia="Times New Roman" w:hAnsi="Times New Roman" w:cs="Times New Roman"/>
          <w:color w:val="222222"/>
        </w:rPr>
        <w:t>Dynabeads</w:t>
      </w:r>
      <w:proofErr w:type="spellEnd"/>
      <w:r w:rsidR="0094710F" w:rsidRPr="00E86EF4">
        <w:rPr>
          <w:rFonts w:ascii="Times New Roman" w:eastAsia="Times New Roman" w:hAnsi="Times New Roman" w:cs="Times New Roman"/>
          <w:color w:val="222222"/>
        </w:rPr>
        <w:t xml:space="preserve"> for tau protein in PBS at 0.2, 0.4, 1, 2, 4, 10, and </w:t>
      </w:r>
      <w:r w:rsidR="00CA60B4" w:rsidRPr="00E86EF4">
        <w:rPr>
          <w:rFonts w:ascii="Times New Roman" w:eastAsia="Times New Roman" w:hAnsi="Times New Roman" w:cs="Times New Roman"/>
          <w:color w:val="222222"/>
        </w:rPr>
        <w:t>20 microgram/mL were</w:t>
      </w:r>
      <w:r w:rsidR="0094710F" w:rsidRPr="00E86EF4">
        <w:rPr>
          <w:rFonts w:ascii="Times New Roman" w:eastAsia="Times New Roman" w:hAnsi="Times New Roman" w:cs="Times New Roman"/>
          <w:color w:val="222222"/>
        </w:rPr>
        <w:t xml:space="preserve"> 91.5, 92.6, 88.7, 86.5, 87.9, 84.3, and 80.6</w:t>
      </w:r>
      <w:r w:rsidR="00AB1A0F" w:rsidRPr="00E86EF4">
        <w:rPr>
          <w:rFonts w:ascii="Times New Roman" w:eastAsia="Times New Roman" w:hAnsi="Times New Roman" w:cs="Times New Roman"/>
          <w:color w:val="222222"/>
        </w:rPr>
        <w:t>%</w:t>
      </w:r>
      <w:r w:rsidR="00B14C7D">
        <w:rPr>
          <w:rFonts w:ascii="Times New Roman" w:eastAsia="Times New Roman" w:hAnsi="Times New Roman" w:cs="Times New Roman"/>
          <w:color w:val="222222"/>
        </w:rPr>
        <w:t xml:space="preserve">. </w:t>
      </w:r>
      <w:r w:rsidR="001A253D" w:rsidRPr="00E86EF4">
        <w:rPr>
          <w:rFonts w:ascii="Times New Roman" w:eastAsia="Times New Roman" w:hAnsi="Times New Roman" w:cs="Times New Roman"/>
          <w:color w:val="222222"/>
        </w:rPr>
        <w:t xml:space="preserve">The SE of Ab-conjugated IONP for BSA in artificial CSF were only 2.5, 3.7, 2.6, 3.1, 2.7, 2.8, and 3.2% at the above concentrations while SE of </w:t>
      </w:r>
      <w:proofErr w:type="spellStart"/>
      <w:r w:rsidR="001A253D" w:rsidRPr="00E86EF4">
        <w:rPr>
          <w:rFonts w:ascii="Times New Roman" w:eastAsia="Times New Roman" w:hAnsi="Times New Roman" w:cs="Times New Roman"/>
          <w:color w:val="222222"/>
        </w:rPr>
        <w:t>Dynabeads</w:t>
      </w:r>
      <w:proofErr w:type="spellEnd"/>
      <w:r w:rsidR="001A253D" w:rsidRPr="00E86EF4">
        <w:rPr>
          <w:rFonts w:ascii="Times New Roman" w:eastAsia="Times New Roman" w:hAnsi="Times New Roman" w:cs="Times New Roman"/>
          <w:color w:val="222222"/>
        </w:rPr>
        <w:t xml:space="preserve"> for BSA remained at 85.3, 88.5, 89.7, 92.8, 91.5, 88.7, and 87.3%.  </w:t>
      </w:r>
    </w:p>
    <w:p w:rsidR="001A253D" w:rsidRPr="00E86EF4" w:rsidRDefault="001A253D" w:rsidP="001A253D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</w:p>
    <w:p w:rsidR="001A253D" w:rsidRPr="00E86EF4" w:rsidRDefault="001A253D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  <w:r w:rsidRPr="00E86EF4">
        <w:rPr>
          <w:rFonts w:ascii="Times New Roman" w:eastAsia="Times New Roman" w:hAnsi="Times New Roman" w:cs="Times New Roman"/>
          <w:color w:val="222222"/>
        </w:rPr>
        <w:t xml:space="preserve">When the experiments were repeated in PBS with fetal bovine serum (FBS), similar results were obtained with IONP with minimal isolation of BSA (SE 4.7-5.9%).  The </w:t>
      </w:r>
      <w:proofErr w:type="spellStart"/>
      <w:r w:rsidRPr="00E86EF4">
        <w:rPr>
          <w:rFonts w:ascii="Times New Roman" w:eastAsia="Times New Roman" w:hAnsi="Times New Roman" w:cs="Times New Roman"/>
          <w:color w:val="222222"/>
        </w:rPr>
        <w:t>dynabeads</w:t>
      </w:r>
      <w:proofErr w:type="spellEnd"/>
      <w:r w:rsidRPr="00E86EF4">
        <w:rPr>
          <w:rFonts w:ascii="Times New Roman" w:eastAsia="Times New Roman" w:hAnsi="Times New Roman" w:cs="Times New Roman"/>
          <w:color w:val="222222"/>
        </w:rPr>
        <w:t>, however, again showed indiscriminate separation of tau protein and BSA</w:t>
      </w:r>
      <w:r w:rsidR="008B5D3C" w:rsidRPr="00E86EF4">
        <w:rPr>
          <w:rFonts w:ascii="Times New Roman" w:eastAsia="Times New Roman" w:hAnsi="Times New Roman" w:cs="Times New Roman"/>
          <w:color w:val="222222"/>
        </w:rPr>
        <w:t>.</w:t>
      </w:r>
    </w:p>
    <w:p w:rsidR="001A253D" w:rsidRPr="00E86EF4" w:rsidRDefault="001A253D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</w:p>
    <w:p w:rsidR="004F3F17" w:rsidRPr="00E86EF4" w:rsidRDefault="00437641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  <w:r w:rsidRPr="00E86EF4">
        <w:rPr>
          <w:rFonts w:ascii="Times New Roman" w:eastAsia="Times New Roman" w:hAnsi="Times New Roman" w:cs="Times New Roman"/>
          <w:color w:val="222222"/>
        </w:rPr>
        <w:t>The antibody conjugated IONP consistently exhibite</w:t>
      </w:r>
      <w:r w:rsidR="000B3C14" w:rsidRPr="00E86EF4">
        <w:rPr>
          <w:rFonts w:ascii="Times New Roman" w:eastAsia="Times New Roman" w:hAnsi="Times New Roman" w:cs="Times New Roman"/>
          <w:color w:val="222222"/>
        </w:rPr>
        <w:t>d separation efficiency above 90</w:t>
      </w:r>
      <w:r w:rsidRPr="00E86EF4">
        <w:rPr>
          <w:rFonts w:ascii="Times New Roman" w:eastAsia="Times New Roman" w:hAnsi="Times New Roman" w:cs="Times New Roman"/>
          <w:color w:val="222222"/>
        </w:rPr>
        <w:t>% for</w:t>
      </w:r>
      <w:r w:rsidR="00B543ED" w:rsidRPr="00E86EF4">
        <w:rPr>
          <w:rFonts w:ascii="Times New Roman" w:eastAsia="Times New Roman" w:hAnsi="Times New Roman" w:cs="Times New Roman"/>
          <w:color w:val="222222"/>
        </w:rPr>
        <w:t xml:space="preserve"> tau protein in PBS and </w:t>
      </w:r>
      <w:r w:rsidRPr="00E86EF4">
        <w:rPr>
          <w:rFonts w:ascii="Times New Roman" w:eastAsia="Times New Roman" w:hAnsi="Times New Roman" w:cs="Times New Roman"/>
          <w:color w:val="222222"/>
        </w:rPr>
        <w:t>in PBS containing F</w:t>
      </w:r>
      <w:r w:rsidR="00C2288A" w:rsidRPr="00E86EF4">
        <w:rPr>
          <w:rFonts w:ascii="Times New Roman" w:eastAsia="Times New Roman" w:hAnsi="Times New Roman" w:cs="Times New Roman"/>
          <w:color w:val="222222"/>
        </w:rPr>
        <w:t>BS with good reproducibility. </w:t>
      </w:r>
      <w:r w:rsidR="008B5D3C" w:rsidRPr="00E86EF4">
        <w:rPr>
          <w:rFonts w:ascii="Times New Roman" w:eastAsia="Times New Roman" w:hAnsi="Times New Roman" w:cs="Times New Roman"/>
          <w:color w:val="222222"/>
        </w:rPr>
        <w:t xml:space="preserve"> When BSA was introduced as an interference, </w:t>
      </w:r>
      <w:r w:rsidR="00EB5911">
        <w:rPr>
          <w:rFonts w:ascii="Times New Roman" w:eastAsia="Times New Roman" w:hAnsi="Times New Roman" w:cs="Times New Roman"/>
          <w:color w:val="222222"/>
        </w:rPr>
        <w:t xml:space="preserve">the </w:t>
      </w:r>
      <w:bookmarkStart w:id="0" w:name="_GoBack"/>
      <w:bookmarkEnd w:id="0"/>
      <w:r w:rsidR="008B5D3C" w:rsidRPr="00E86EF4">
        <w:rPr>
          <w:rFonts w:ascii="Times New Roman" w:eastAsia="Times New Roman" w:hAnsi="Times New Roman" w:cs="Times New Roman"/>
          <w:color w:val="222222"/>
        </w:rPr>
        <w:t xml:space="preserve">SE of IONP </w:t>
      </w:r>
      <w:r w:rsidR="00BD2026" w:rsidRPr="00E86EF4">
        <w:rPr>
          <w:rFonts w:ascii="Times New Roman" w:eastAsia="Times New Roman" w:hAnsi="Times New Roman" w:cs="Times New Roman"/>
          <w:color w:val="222222"/>
        </w:rPr>
        <w:t xml:space="preserve">declined to below 4% at all concentration, demonstrating IONP’s ability to </w:t>
      </w:r>
      <w:r w:rsidR="00BD2026" w:rsidRPr="00E86EF4">
        <w:rPr>
          <w:rFonts w:ascii="Times New Roman" w:eastAsia="Times New Roman" w:hAnsi="Times New Roman" w:cs="Times New Roman"/>
          <w:color w:val="222222"/>
        </w:rPr>
        <w:lastRenderedPageBreak/>
        <w:t xml:space="preserve">selectively detect AD biomarker compared to commercial </w:t>
      </w:r>
      <w:proofErr w:type="spellStart"/>
      <w:r w:rsidR="00BD2026" w:rsidRPr="00E86EF4">
        <w:rPr>
          <w:rFonts w:ascii="Times New Roman" w:eastAsia="Times New Roman" w:hAnsi="Times New Roman" w:cs="Times New Roman"/>
          <w:color w:val="222222"/>
        </w:rPr>
        <w:t>dynabeads</w:t>
      </w:r>
      <w:proofErr w:type="spellEnd"/>
      <w:r w:rsidR="00BD2026" w:rsidRPr="00E86EF4">
        <w:rPr>
          <w:rFonts w:ascii="Times New Roman" w:eastAsia="Times New Roman" w:hAnsi="Times New Roman" w:cs="Times New Roman"/>
          <w:color w:val="222222"/>
        </w:rPr>
        <w:t xml:space="preserve">.  We have developed a sensitive and specific IONP based method with potential application for </w:t>
      </w:r>
      <w:r w:rsidRPr="00E86EF4">
        <w:rPr>
          <w:rFonts w:ascii="Times New Roman" w:eastAsia="Times New Roman" w:hAnsi="Times New Roman" w:cs="Times New Roman"/>
          <w:color w:val="222222"/>
        </w:rPr>
        <w:t>ea</w:t>
      </w:r>
      <w:r w:rsidR="00B543ED" w:rsidRPr="00E86EF4">
        <w:rPr>
          <w:rFonts w:ascii="Times New Roman" w:eastAsia="Times New Roman" w:hAnsi="Times New Roman" w:cs="Times New Roman"/>
          <w:color w:val="222222"/>
        </w:rPr>
        <w:t xml:space="preserve">rly AD diagnosis in human </w:t>
      </w:r>
      <w:r w:rsidR="00BD2026" w:rsidRPr="00E86EF4">
        <w:rPr>
          <w:rFonts w:ascii="Times New Roman" w:eastAsia="Times New Roman" w:hAnsi="Times New Roman" w:cs="Times New Roman"/>
          <w:color w:val="222222"/>
        </w:rPr>
        <w:t xml:space="preserve">CSF and </w:t>
      </w:r>
      <w:r w:rsidR="00B543ED" w:rsidRPr="00E86EF4">
        <w:rPr>
          <w:rFonts w:ascii="Times New Roman" w:eastAsia="Times New Roman" w:hAnsi="Times New Roman" w:cs="Times New Roman"/>
          <w:color w:val="222222"/>
        </w:rPr>
        <w:t xml:space="preserve">serum.  </w:t>
      </w:r>
      <w:r w:rsidR="00FF73E3" w:rsidRPr="00E86EF4">
        <w:rPr>
          <w:rFonts w:ascii="Times New Roman" w:eastAsia="Times New Roman" w:hAnsi="Times New Roman" w:cs="Times New Roman"/>
          <w:color w:val="222222"/>
        </w:rPr>
        <w:t xml:space="preserve">With additional benefit of low cost, it can serve as a non-invasive tool for population-wide screening for AD.  </w:t>
      </w:r>
    </w:p>
    <w:p w:rsidR="00437641" w:rsidRPr="00E86EF4" w:rsidRDefault="00437641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</w:p>
    <w:p w:rsidR="00437641" w:rsidRPr="00E86EF4" w:rsidRDefault="00437641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</w:p>
    <w:p w:rsidR="00437641" w:rsidRPr="00E86EF4" w:rsidRDefault="00437641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  <w:u w:val="single"/>
        </w:rPr>
      </w:pPr>
      <w:r w:rsidRPr="00E86EF4">
        <w:rPr>
          <w:rFonts w:ascii="Times New Roman" w:eastAsia="Times New Roman" w:hAnsi="Times New Roman" w:cs="Times New Roman"/>
          <w:color w:val="222222"/>
          <w:u w:val="single"/>
        </w:rPr>
        <w:t>Biography:</w:t>
      </w:r>
    </w:p>
    <w:p w:rsidR="00632C19" w:rsidRPr="00E86EF4" w:rsidRDefault="00632C19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</w:p>
    <w:p w:rsidR="00437641" w:rsidRPr="00E86EF4" w:rsidRDefault="00437641" w:rsidP="0043764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222222"/>
        </w:rPr>
      </w:pPr>
      <w:r w:rsidRPr="00E86EF4">
        <w:rPr>
          <w:rFonts w:ascii="Times New Roman" w:eastAsia="Times New Roman" w:hAnsi="Times New Roman" w:cs="Times New Roman"/>
          <w:color w:val="222222"/>
        </w:rPr>
        <w:t xml:space="preserve">Esther Lim, MD, MBA is currently an associate professor of radiology at PCOM and works in collaboration with </w:t>
      </w:r>
      <w:proofErr w:type="spellStart"/>
      <w:r w:rsidRPr="00E86EF4">
        <w:rPr>
          <w:rFonts w:ascii="Times New Roman" w:eastAsia="Times New Roman" w:hAnsi="Times New Roman" w:cs="Times New Roman"/>
          <w:color w:val="222222"/>
        </w:rPr>
        <w:t>Dr</w:t>
      </w:r>
      <w:proofErr w:type="spellEnd"/>
      <w:r w:rsidRPr="00E86EF4">
        <w:rPr>
          <w:rFonts w:ascii="Times New Roman" w:eastAsia="Times New Roman" w:hAnsi="Times New Roman" w:cs="Times New Roman"/>
          <w:color w:val="222222"/>
        </w:rPr>
        <w:t xml:space="preserve"> Hui Mao, PhD, Professor of Radiology and Biomedical Engineering and the Director for the Molecular Imaging, Biomarkers, and Probe Development at Emory University.  </w:t>
      </w:r>
      <w:proofErr w:type="spellStart"/>
      <w:r w:rsidRPr="00E86EF4">
        <w:rPr>
          <w:rFonts w:ascii="Times New Roman" w:eastAsia="Times New Roman" w:hAnsi="Times New Roman" w:cs="Times New Roman"/>
          <w:color w:val="222222"/>
        </w:rPr>
        <w:t>Dr</w:t>
      </w:r>
      <w:proofErr w:type="spellEnd"/>
      <w:r w:rsidRPr="00E86EF4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Pr="00E86EF4">
        <w:rPr>
          <w:rFonts w:ascii="Times New Roman" w:eastAsia="Times New Roman" w:hAnsi="Times New Roman" w:cs="Times New Roman"/>
          <w:color w:val="222222"/>
        </w:rPr>
        <w:t>Yuanchen</w:t>
      </w:r>
      <w:proofErr w:type="spellEnd"/>
      <w:r w:rsidRPr="00E86EF4">
        <w:rPr>
          <w:rFonts w:ascii="Times New Roman" w:eastAsia="Times New Roman" w:hAnsi="Times New Roman" w:cs="Times New Roman"/>
          <w:color w:val="222222"/>
        </w:rPr>
        <w:t xml:space="preserve"> Li, PhD is a staff scientist at Emory University School of Medicine with expertise in anti-biofouling polymer synthesis for nanomaterial coating and biomarker targeted imaging, drug delivery and therapy. </w:t>
      </w:r>
    </w:p>
    <w:p w:rsidR="004924CF" w:rsidRPr="00437641" w:rsidRDefault="004924CF">
      <w:pPr>
        <w:rPr>
          <w:rFonts w:ascii="Times New Roman" w:hAnsi="Times New Roman" w:cs="Times New Roman"/>
          <w:sz w:val="24"/>
          <w:szCs w:val="24"/>
        </w:rPr>
      </w:pPr>
    </w:p>
    <w:sectPr w:rsidR="004924CF" w:rsidRPr="004376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64F6B"/>
    <w:multiLevelType w:val="hybridMultilevel"/>
    <w:tmpl w:val="E4A64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B74"/>
    <w:rsid w:val="00034273"/>
    <w:rsid w:val="00081B74"/>
    <w:rsid w:val="000B3C14"/>
    <w:rsid w:val="000C4D9C"/>
    <w:rsid w:val="000C6B03"/>
    <w:rsid w:val="000D11E0"/>
    <w:rsid w:val="000D70B0"/>
    <w:rsid w:val="00122514"/>
    <w:rsid w:val="001344C4"/>
    <w:rsid w:val="0015557D"/>
    <w:rsid w:val="00181570"/>
    <w:rsid w:val="0019215D"/>
    <w:rsid w:val="001A253D"/>
    <w:rsid w:val="001B02B5"/>
    <w:rsid w:val="001D1010"/>
    <w:rsid w:val="001E3CA1"/>
    <w:rsid w:val="00240628"/>
    <w:rsid w:val="00246717"/>
    <w:rsid w:val="002525B4"/>
    <w:rsid w:val="00255344"/>
    <w:rsid w:val="00310546"/>
    <w:rsid w:val="00310A78"/>
    <w:rsid w:val="00351A3E"/>
    <w:rsid w:val="00381372"/>
    <w:rsid w:val="00393727"/>
    <w:rsid w:val="003F5F91"/>
    <w:rsid w:val="00420301"/>
    <w:rsid w:val="00435AC0"/>
    <w:rsid w:val="00437641"/>
    <w:rsid w:val="0044769F"/>
    <w:rsid w:val="004924CF"/>
    <w:rsid w:val="004F3F17"/>
    <w:rsid w:val="004F59A4"/>
    <w:rsid w:val="005329A0"/>
    <w:rsid w:val="0054465E"/>
    <w:rsid w:val="005640FF"/>
    <w:rsid w:val="005B5728"/>
    <w:rsid w:val="005D6CB3"/>
    <w:rsid w:val="005F14BC"/>
    <w:rsid w:val="00606C57"/>
    <w:rsid w:val="00632C19"/>
    <w:rsid w:val="00667FE8"/>
    <w:rsid w:val="00777E6B"/>
    <w:rsid w:val="00786E34"/>
    <w:rsid w:val="00795F2D"/>
    <w:rsid w:val="007C5EB2"/>
    <w:rsid w:val="008B5D3C"/>
    <w:rsid w:val="00924343"/>
    <w:rsid w:val="00945057"/>
    <w:rsid w:val="0094710F"/>
    <w:rsid w:val="009B7DFF"/>
    <w:rsid w:val="00A24A08"/>
    <w:rsid w:val="00A50484"/>
    <w:rsid w:val="00AB1A0F"/>
    <w:rsid w:val="00AB5723"/>
    <w:rsid w:val="00AC3280"/>
    <w:rsid w:val="00AD69F0"/>
    <w:rsid w:val="00AE43BB"/>
    <w:rsid w:val="00B00F48"/>
    <w:rsid w:val="00B1237A"/>
    <w:rsid w:val="00B14C7D"/>
    <w:rsid w:val="00B24505"/>
    <w:rsid w:val="00B32B4E"/>
    <w:rsid w:val="00B452B1"/>
    <w:rsid w:val="00B543ED"/>
    <w:rsid w:val="00B5780D"/>
    <w:rsid w:val="00B921DB"/>
    <w:rsid w:val="00BA0B8A"/>
    <w:rsid w:val="00BD2026"/>
    <w:rsid w:val="00C061B1"/>
    <w:rsid w:val="00C2288A"/>
    <w:rsid w:val="00C37E04"/>
    <w:rsid w:val="00CA407E"/>
    <w:rsid w:val="00CA60B4"/>
    <w:rsid w:val="00CB6B95"/>
    <w:rsid w:val="00CF7D39"/>
    <w:rsid w:val="00D223D8"/>
    <w:rsid w:val="00D97B2C"/>
    <w:rsid w:val="00DC0CB6"/>
    <w:rsid w:val="00E27874"/>
    <w:rsid w:val="00E86EF4"/>
    <w:rsid w:val="00E91A77"/>
    <w:rsid w:val="00EB45BE"/>
    <w:rsid w:val="00EB5911"/>
    <w:rsid w:val="00EC0001"/>
    <w:rsid w:val="00EC660F"/>
    <w:rsid w:val="00F9253A"/>
    <w:rsid w:val="00FA4E88"/>
    <w:rsid w:val="00FF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8B428"/>
  <w15:chartTrackingRefBased/>
  <w15:docId w15:val="{15FC580D-39EB-4C7E-8C83-7316A9FCC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28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245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3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F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3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7115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8093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21201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stherli@pcom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Philadelphia College of Osteopathic Medicine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Lim</dc:creator>
  <cp:keywords/>
  <dc:description/>
  <cp:lastModifiedBy>Esther Lim</cp:lastModifiedBy>
  <cp:revision>21</cp:revision>
  <cp:lastPrinted>2018-04-12T18:00:00Z</cp:lastPrinted>
  <dcterms:created xsi:type="dcterms:W3CDTF">2018-04-13T20:23:00Z</dcterms:created>
  <dcterms:modified xsi:type="dcterms:W3CDTF">2018-04-16T15:53:00Z</dcterms:modified>
</cp:coreProperties>
</file>