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8C8" w:rsidRPr="0070102F" w:rsidRDefault="0070102F" w:rsidP="0070102F">
      <w:pPr>
        <w:jc w:val="center"/>
        <w:rPr>
          <w:b/>
        </w:rPr>
      </w:pPr>
      <w:r w:rsidRPr="0070102F">
        <w:rPr>
          <w:b/>
        </w:rPr>
        <w:t>ABSTRACT.</w:t>
      </w:r>
    </w:p>
    <w:p w:rsidR="0070102F" w:rsidRDefault="0070102F">
      <w:pPr>
        <w:rPr>
          <w:b/>
        </w:rPr>
      </w:pPr>
      <w:r w:rsidRPr="0070102F">
        <w:rPr>
          <w:b/>
        </w:rPr>
        <w:t>THEME: “NOVEL APPROACHES AND DEVELOPMENTS IN NEURODEGENERATIVE DISORDERS AND STROKE”.</w:t>
      </w:r>
    </w:p>
    <w:p w:rsidR="0070102F" w:rsidRDefault="0070102F" w:rsidP="0070102F">
      <w:r>
        <w:t>Stroke is a “brain attack”. It can happen to anyone at any time. It occurs when blood flow to an area of brain is cut off. When this happens, brain cells are deprived of oxygen and begin to die. When brain cells die during a stroke, abilities controlled by that area of the brain such as memory and muscle control are lost.</w:t>
      </w:r>
    </w:p>
    <w:p w:rsidR="0070102F" w:rsidRDefault="0070102F" w:rsidP="0070102F">
      <w:pPr>
        <w:jc w:val="center"/>
      </w:pPr>
      <w:r>
        <w:t>From: PT IBRAHAM BUKENYA</w:t>
      </w:r>
    </w:p>
    <w:p w:rsidR="0070102F" w:rsidRDefault="0070102F" w:rsidP="0070102F">
      <w:r>
        <w:t xml:space="preserve">          Stroke Foundation Uganda (PT.Ibraham Bukenya)</w:t>
      </w:r>
    </w:p>
    <w:p w:rsidR="0070102F" w:rsidRDefault="0070102F" w:rsidP="0070102F"/>
    <w:p w:rsidR="0007203A" w:rsidRDefault="0070102F" w:rsidP="005563C5">
      <w:pPr>
        <w:jc w:val="both"/>
      </w:pPr>
      <w:r>
        <w:t xml:space="preserve">There are a number of methods stroke is </w:t>
      </w:r>
      <w:r w:rsidR="0007203A">
        <w:t>diagnosed. One</w:t>
      </w:r>
      <w:r>
        <w:t xml:space="preserve"> is through a brain computed </w:t>
      </w:r>
      <w:r w:rsidR="0007203A">
        <w:t>tomography (</w:t>
      </w:r>
      <w:r>
        <w:t xml:space="preserve">MRI) scan (brain CT scan) which </w:t>
      </w:r>
      <w:r w:rsidR="00684213">
        <w:t xml:space="preserve">can show bleeding in the brain or damage to the brain cells from a </w:t>
      </w:r>
      <w:r w:rsidR="0007203A">
        <w:t>stroke. The</w:t>
      </w:r>
      <w:r w:rsidR="00684213">
        <w:t xml:space="preserve"> test also can show other brain conditions that may be causing the </w:t>
      </w:r>
      <w:r w:rsidR="0007203A">
        <w:t>symptoms. One</w:t>
      </w:r>
      <w:r w:rsidR="00684213">
        <w:t xml:space="preserve"> can also use Medical history where the Doctor will ask you or a family member about your risk factors include high blood pressure,diabetes,heart </w:t>
      </w:r>
      <w:r w:rsidR="0007203A">
        <w:t>disease</w:t>
      </w:r>
      <w:r w:rsidR="00684213">
        <w:t xml:space="preserve"> and a personal or family history about </w:t>
      </w:r>
      <w:r w:rsidR="0007203A">
        <w:t>stroke. Your</w:t>
      </w:r>
      <w:r w:rsidR="00684213">
        <w:t xml:space="preserve"> Doctor also will ask about the signs and symptoms when they </w:t>
      </w:r>
      <w:r w:rsidR="0007203A">
        <w:t>began. Diagnosis</w:t>
      </w:r>
      <w:r w:rsidR="00684213">
        <w:t xml:space="preserve"> can also be done through</w:t>
      </w:r>
      <w:r w:rsidR="0007203A">
        <w:t xml:space="preserve"> physical examination, your doctor will check your mental alertness and your co-ordination and balance, he or she will check for numbness in your face, arms, legs</w:t>
      </w:r>
      <w:r w:rsidR="001A52B6">
        <w:t xml:space="preserve">, confusion, </w:t>
      </w:r>
      <w:r w:rsidR="00E97289">
        <w:t>and trouble</w:t>
      </w:r>
      <w:r w:rsidR="0007203A">
        <w:t xml:space="preserve"> speaking and seeing clearly. Awareness</w:t>
      </w:r>
      <w:r w:rsidR="001A52B6">
        <w:t xml:space="preserve"> o</w:t>
      </w:r>
      <w:r w:rsidR="0007203A">
        <w:t>f stroke can be made through the media such as TV show, radio   programs, Facebook, whatsapp</w:t>
      </w:r>
      <w:r w:rsidR="001A52B6">
        <w:t xml:space="preserve">, </w:t>
      </w:r>
      <w:r w:rsidR="00E97289">
        <w:t>internet, YouTube; Instagram.Results</w:t>
      </w:r>
      <w:r w:rsidR="0007203A">
        <w:t xml:space="preserve"> may either be positive or </w:t>
      </w:r>
      <w:r w:rsidR="001A52B6">
        <w:t>negative. If</w:t>
      </w:r>
      <w:r w:rsidR="0007203A">
        <w:t xml:space="preserve"> positive the client is </w:t>
      </w:r>
      <w:r w:rsidR="001A52B6">
        <w:t>referred</w:t>
      </w:r>
      <w:r w:rsidR="0007203A">
        <w:t xml:space="preserve"> for rehabilitation and If negative further tests and scans can be done to identify the </w:t>
      </w:r>
      <w:r w:rsidR="001A52B6">
        <w:t>case. Diagnosis</w:t>
      </w:r>
      <w:r w:rsidR="0007203A">
        <w:t xml:space="preserve"> and stroke awareness has greatly helped to prevent or control stroke.</w:t>
      </w:r>
    </w:p>
    <w:p w:rsidR="001A52B6" w:rsidRDefault="001A52B6" w:rsidP="005563C5">
      <w:pPr>
        <w:tabs>
          <w:tab w:val="left" w:pos="2235"/>
        </w:tabs>
        <w:jc w:val="both"/>
      </w:pPr>
      <w:r w:rsidRPr="001A52B6">
        <w:rPr>
          <w:b/>
        </w:rPr>
        <w:t>Biography.</w:t>
      </w:r>
      <w:r w:rsidR="005563C5">
        <w:rPr>
          <w:b/>
        </w:rPr>
        <w:tab/>
      </w:r>
    </w:p>
    <w:p w:rsidR="001A52B6" w:rsidRDefault="001A52B6" w:rsidP="005563C5">
      <w:pPr>
        <w:jc w:val="both"/>
      </w:pPr>
      <w:r>
        <w:t>Ibrahim Bukenya is the Principal Physiotherapist of Stroke Foundation Uganda (SFU)</w:t>
      </w:r>
      <w:r w:rsidR="005F0522">
        <w:t xml:space="preserve"> ages 36 </w:t>
      </w:r>
      <w:r>
        <w:t>years. Stroke Foundation Uganda is in partnership with Stroke Rehabilitation Centre. We offer physiotherapy, Occupational therapy, Speech and Language therapy, Counseling, Nutrition and Follow-up assessment.</w:t>
      </w:r>
    </w:p>
    <w:p w:rsidR="001A52B6" w:rsidRPr="001A52B6" w:rsidRDefault="001A52B6" w:rsidP="005563C5">
      <w:pPr>
        <w:jc w:val="both"/>
        <w:rPr>
          <w:b/>
        </w:rPr>
      </w:pPr>
      <w:r w:rsidRPr="001A52B6">
        <w:rPr>
          <w:b/>
        </w:rPr>
        <w:t>Presenting author details</w:t>
      </w:r>
    </w:p>
    <w:p w:rsidR="001A52B6" w:rsidRDefault="001A52B6" w:rsidP="005563C5">
      <w:pPr>
        <w:jc w:val="both"/>
      </w:pPr>
      <w:r>
        <w:t>Full name: Ibrahim Bukenya</w:t>
      </w:r>
      <w:r w:rsidR="003611FB">
        <w:t xml:space="preserve"> </w:t>
      </w:r>
      <w:bookmarkStart w:id="0" w:name="_GoBack"/>
      <w:bookmarkEnd w:id="0"/>
      <w:r w:rsidR="005F0522">
        <w:t>Principal Physiotherapist</w:t>
      </w:r>
    </w:p>
    <w:p w:rsidR="001A52B6" w:rsidRDefault="00F60EA9" w:rsidP="005563C5">
      <w:pPr>
        <w:jc w:val="both"/>
      </w:pPr>
      <w:r>
        <w:t>Contact number: +</w:t>
      </w:r>
      <w:r w:rsidR="001A52B6">
        <w:t>256702971253</w:t>
      </w:r>
    </w:p>
    <w:p w:rsidR="001A52B6" w:rsidRDefault="001A52B6" w:rsidP="005563C5">
      <w:pPr>
        <w:jc w:val="both"/>
      </w:pPr>
      <w:r>
        <w:t>Session name /number: Diagnosis and stroke awareness</w:t>
      </w:r>
    </w:p>
    <w:p w:rsidR="001A52B6" w:rsidRDefault="001A52B6" w:rsidP="005563C5">
      <w:pPr>
        <w:jc w:val="both"/>
      </w:pPr>
      <w:r>
        <w:t>Category: (poster presentation)</w:t>
      </w:r>
    </w:p>
    <w:p w:rsidR="001A52B6" w:rsidRDefault="001A52B6" w:rsidP="005563C5">
      <w:pPr>
        <w:jc w:val="both"/>
      </w:pPr>
    </w:p>
    <w:p w:rsidR="001A52B6" w:rsidRPr="0070102F" w:rsidRDefault="001A52B6" w:rsidP="005563C5">
      <w:pPr>
        <w:jc w:val="both"/>
      </w:pPr>
    </w:p>
    <w:sectPr w:rsidR="001A52B6" w:rsidRPr="00701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02F"/>
    <w:rsid w:val="0007203A"/>
    <w:rsid w:val="001A52B6"/>
    <w:rsid w:val="002243EA"/>
    <w:rsid w:val="003611FB"/>
    <w:rsid w:val="005563C5"/>
    <w:rsid w:val="005F0522"/>
    <w:rsid w:val="00684213"/>
    <w:rsid w:val="0070102F"/>
    <w:rsid w:val="007578C8"/>
    <w:rsid w:val="00E97289"/>
    <w:rsid w:val="00F60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2018-08-02T15:47:00Z</dcterms:created>
  <dcterms:modified xsi:type="dcterms:W3CDTF">2018-08-03T13:48:00Z</dcterms:modified>
</cp:coreProperties>
</file>