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D1E58E" w14:textId="77777777" w:rsidR="00060419" w:rsidRPr="00A95AD3" w:rsidRDefault="00060419" w:rsidP="00060419">
      <w:pPr>
        <w:jc w:val="center"/>
        <w:rPr>
          <w:rFonts w:ascii="Times New Roman" w:eastAsia="Times New Roman" w:hAnsi="Times New Roman" w:cs="Times New Roman"/>
          <w:b/>
          <w:color w:val="333333"/>
          <w:shd w:val="clear" w:color="auto" w:fill="FFFFFF"/>
        </w:rPr>
      </w:pPr>
    </w:p>
    <w:p w14:paraId="69E28F5E" w14:textId="7011A9CA" w:rsidR="00060419" w:rsidRPr="00A95AD3" w:rsidRDefault="0088179B" w:rsidP="00060419">
      <w:pPr>
        <w:jc w:val="center"/>
        <w:rPr>
          <w:rFonts w:ascii="Times New Roman" w:eastAsia="Times New Roman" w:hAnsi="Times New Roman" w:cs="Times New Roman"/>
          <w:b/>
        </w:rPr>
      </w:pPr>
      <w:r w:rsidRPr="00A95AD3">
        <w:rPr>
          <w:rFonts w:ascii="Times New Roman" w:eastAsia="Times New Roman" w:hAnsi="Times New Roman" w:cs="Times New Roman"/>
          <w:b/>
          <w:color w:val="333333"/>
          <w:shd w:val="clear" w:color="auto" w:fill="FFFFFF"/>
        </w:rPr>
        <w:t>Brahmi Ghrita: A potential drug for comprehensive treatment of Alzheimer’s Disease</w:t>
      </w:r>
    </w:p>
    <w:p w14:paraId="64779A66" w14:textId="77777777" w:rsidR="00380A1D" w:rsidRPr="00A95AD3" w:rsidRDefault="00380A1D" w:rsidP="00060419">
      <w:pPr>
        <w:shd w:val="clear" w:color="auto" w:fill="FFFFFF"/>
        <w:jc w:val="center"/>
        <w:rPr>
          <w:rFonts w:ascii="Times New Roman" w:hAnsi="Times New Roman" w:cs="Times New Roman"/>
        </w:rPr>
      </w:pPr>
    </w:p>
    <w:p w14:paraId="14AE0A44" w14:textId="1D7BB49C" w:rsidR="00060419" w:rsidRPr="00A95AD3" w:rsidRDefault="00060419" w:rsidP="00060419">
      <w:pPr>
        <w:shd w:val="clear" w:color="auto" w:fill="FFFFFF"/>
        <w:rPr>
          <w:rFonts w:ascii="Times New Roman" w:hAnsi="Times New Roman" w:cs="Times New Roman"/>
        </w:rPr>
      </w:pPr>
      <w:r w:rsidRPr="00A95AD3">
        <w:rPr>
          <w:rFonts w:ascii="Times New Roman" w:hAnsi="Times New Roman" w:cs="Times New Roman"/>
        </w:rPr>
        <w:t>Author: Dr. Richa Tripathi                                     Co- author – Prof. J.S. Tripathi (Head)</w:t>
      </w:r>
    </w:p>
    <w:p w14:paraId="73CC9B75" w14:textId="6383DAFF" w:rsidR="00060419" w:rsidRPr="00A95AD3" w:rsidRDefault="00060419" w:rsidP="00060419">
      <w:pPr>
        <w:shd w:val="clear" w:color="auto" w:fill="FFFFFF"/>
        <w:rPr>
          <w:rFonts w:ascii="Times New Roman" w:hAnsi="Times New Roman" w:cs="Times New Roman"/>
        </w:rPr>
      </w:pPr>
      <w:r w:rsidRPr="00A95AD3">
        <w:rPr>
          <w:rFonts w:ascii="Times New Roman" w:hAnsi="Times New Roman" w:cs="Times New Roman"/>
        </w:rPr>
        <w:t xml:space="preserve">PhD Scholar                                                                  </w:t>
      </w:r>
      <w:r w:rsidR="002203F6" w:rsidRPr="00A95AD3">
        <w:rPr>
          <w:rFonts w:ascii="Times New Roman" w:hAnsi="Times New Roman" w:cs="Times New Roman"/>
        </w:rPr>
        <w:t xml:space="preserve">          </w:t>
      </w:r>
      <w:r w:rsidRPr="00A95AD3">
        <w:rPr>
          <w:rFonts w:ascii="Times New Roman" w:hAnsi="Times New Roman" w:cs="Times New Roman"/>
        </w:rPr>
        <w:t>Department of Kayachikitsa</w:t>
      </w:r>
    </w:p>
    <w:p w14:paraId="18E95618" w14:textId="54755F66" w:rsidR="00060419" w:rsidRPr="00A95AD3" w:rsidRDefault="00060419" w:rsidP="00060419">
      <w:pPr>
        <w:shd w:val="clear" w:color="auto" w:fill="FFFFFF"/>
        <w:rPr>
          <w:rFonts w:ascii="Times New Roman" w:hAnsi="Times New Roman" w:cs="Times New Roman"/>
        </w:rPr>
      </w:pPr>
      <w:r w:rsidRPr="00A95AD3">
        <w:rPr>
          <w:rFonts w:ascii="Times New Roman" w:hAnsi="Times New Roman" w:cs="Times New Roman"/>
        </w:rPr>
        <w:t xml:space="preserve">Department of Kayachikitsa              </w:t>
      </w:r>
      <w:r w:rsidR="002203F6" w:rsidRPr="00A95AD3">
        <w:rPr>
          <w:rFonts w:ascii="Times New Roman" w:hAnsi="Times New Roman" w:cs="Times New Roman"/>
        </w:rPr>
        <w:t xml:space="preserve">                                    </w:t>
      </w:r>
      <w:r w:rsidR="0085157A" w:rsidRPr="00A95AD3">
        <w:rPr>
          <w:rFonts w:ascii="Times New Roman" w:hAnsi="Times New Roman" w:cs="Times New Roman"/>
        </w:rPr>
        <w:t>Institute of Medical Sciences</w:t>
      </w:r>
    </w:p>
    <w:p w14:paraId="424FBD3B" w14:textId="35D9A213" w:rsidR="00060419" w:rsidRPr="00A95AD3" w:rsidRDefault="0085157A" w:rsidP="00060419">
      <w:pPr>
        <w:shd w:val="clear" w:color="auto" w:fill="FFFFFF"/>
        <w:rPr>
          <w:rFonts w:ascii="Times New Roman" w:hAnsi="Times New Roman" w:cs="Times New Roman"/>
        </w:rPr>
      </w:pPr>
      <w:r w:rsidRPr="00A95AD3">
        <w:rPr>
          <w:rFonts w:ascii="Times New Roman" w:hAnsi="Times New Roman" w:cs="Times New Roman"/>
        </w:rPr>
        <w:t xml:space="preserve">Institute of Medical Sciences                 </w:t>
      </w:r>
      <w:r w:rsidR="002203F6" w:rsidRPr="00A95AD3">
        <w:rPr>
          <w:rFonts w:ascii="Times New Roman" w:hAnsi="Times New Roman" w:cs="Times New Roman"/>
        </w:rPr>
        <w:t xml:space="preserve">                                    Banaras Hindu University</w:t>
      </w:r>
    </w:p>
    <w:p w14:paraId="571D3E9C" w14:textId="7DDEB993" w:rsidR="00060419" w:rsidRPr="00A95AD3" w:rsidRDefault="0085157A" w:rsidP="00060419">
      <w:pPr>
        <w:shd w:val="clear" w:color="auto" w:fill="FFFFFF"/>
        <w:rPr>
          <w:rFonts w:ascii="Times New Roman" w:hAnsi="Times New Roman" w:cs="Times New Roman"/>
        </w:rPr>
      </w:pPr>
      <w:r w:rsidRPr="00A95AD3">
        <w:rPr>
          <w:rFonts w:ascii="Times New Roman" w:hAnsi="Times New Roman" w:cs="Times New Roman"/>
        </w:rPr>
        <w:t xml:space="preserve">Banaras Hindu University </w:t>
      </w:r>
      <w:r w:rsidR="002203F6" w:rsidRPr="00A95AD3">
        <w:rPr>
          <w:rFonts w:ascii="Times New Roman" w:hAnsi="Times New Roman" w:cs="Times New Roman"/>
        </w:rPr>
        <w:t xml:space="preserve">                                                                 Varanasi, U.P. India</w:t>
      </w:r>
    </w:p>
    <w:p w14:paraId="792B7A75" w14:textId="1405C641" w:rsidR="002203F6" w:rsidRPr="00A95AD3" w:rsidRDefault="002203F6" w:rsidP="00060419">
      <w:pPr>
        <w:shd w:val="clear" w:color="auto" w:fill="FFFFFF"/>
        <w:rPr>
          <w:rFonts w:ascii="Times New Roman" w:hAnsi="Times New Roman" w:cs="Times New Roman"/>
        </w:rPr>
      </w:pPr>
      <w:r w:rsidRPr="00A95AD3">
        <w:rPr>
          <w:rFonts w:ascii="Times New Roman" w:hAnsi="Times New Roman" w:cs="Times New Roman"/>
        </w:rPr>
        <w:t>Varanasi, U.P. India</w:t>
      </w:r>
    </w:p>
    <w:p w14:paraId="709E24D5" w14:textId="77777777" w:rsidR="005E3151" w:rsidRPr="00A95AD3" w:rsidRDefault="005E3151" w:rsidP="00060419">
      <w:pPr>
        <w:shd w:val="clear" w:color="auto" w:fill="FFFFFF"/>
        <w:rPr>
          <w:rFonts w:ascii="Times New Roman" w:hAnsi="Times New Roman" w:cs="Times New Roman"/>
        </w:rPr>
      </w:pPr>
    </w:p>
    <w:p w14:paraId="17F7C875" w14:textId="0396DB6F" w:rsidR="00060419" w:rsidRPr="00A95AD3" w:rsidRDefault="0088179B" w:rsidP="00060419">
      <w:pPr>
        <w:shd w:val="clear" w:color="auto" w:fill="FFFFFF"/>
        <w:rPr>
          <w:rFonts w:ascii="Times New Roman" w:hAnsi="Times New Roman" w:cs="Times New Roman"/>
          <w:b/>
          <w:bCs/>
        </w:rPr>
      </w:pPr>
      <w:r w:rsidRPr="00A95AD3">
        <w:rPr>
          <w:rFonts w:ascii="Times New Roman" w:hAnsi="Times New Roman" w:cs="Times New Roman"/>
          <w:b/>
          <w:bCs/>
        </w:rPr>
        <w:t>Background</w:t>
      </w:r>
    </w:p>
    <w:p w14:paraId="5B6B2BF8" w14:textId="524B3409" w:rsidR="00380A1D" w:rsidRPr="00A95AD3" w:rsidRDefault="00380A1D" w:rsidP="004E50A3">
      <w:pPr>
        <w:shd w:val="clear" w:color="auto" w:fill="FFFFFF"/>
        <w:rPr>
          <w:rFonts w:ascii="Times New Roman" w:hAnsi="Times New Roman" w:cs="Times New Roman"/>
        </w:rPr>
      </w:pPr>
      <w:r w:rsidRPr="00A95AD3">
        <w:rPr>
          <w:rFonts w:ascii="Times New Roman" w:hAnsi="Times New Roman" w:cs="Times New Roman"/>
        </w:rPr>
        <w:t xml:space="preserve">In the </w:t>
      </w:r>
      <w:r w:rsidR="0088179B" w:rsidRPr="00A95AD3">
        <w:rPr>
          <w:rFonts w:ascii="Times New Roman" w:hAnsi="Times New Roman" w:cs="Times New Roman"/>
        </w:rPr>
        <w:t>anticipation</w:t>
      </w:r>
      <w:r w:rsidRPr="00A95AD3">
        <w:rPr>
          <w:rFonts w:ascii="Times New Roman" w:hAnsi="Times New Roman" w:cs="Times New Roman"/>
        </w:rPr>
        <w:t xml:space="preserve"> of disease modifying treatments for Alzheimer’s disease, Brahmi Ghrita, a polyherbal Ayurvedic medicine traditionally used for enhancing memory and cognition, was tested on 30 </w:t>
      </w:r>
      <w:r w:rsidR="0088179B" w:rsidRPr="00A95AD3">
        <w:rPr>
          <w:rFonts w:ascii="Times New Roman" w:hAnsi="Times New Roman" w:cs="Times New Roman"/>
        </w:rPr>
        <w:t xml:space="preserve">diagnosed </w:t>
      </w:r>
      <w:r w:rsidRPr="00A95AD3">
        <w:rPr>
          <w:rFonts w:ascii="Times New Roman" w:hAnsi="Times New Roman" w:cs="Times New Roman"/>
        </w:rPr>
        <w:t>patients of mild cognitive impairment (MCI) due to Alzheimer’s disease. Donepezil, a contemporary treatment</w:t>
      </w:r>
      <w:r w:rsidR="001554ED" w:rsidRPr="00A95AD3">
        <w:rPr>
          <w:rFonts w:ascii="Times New Roman" w:hAnsi="Times New Roman" w:cs="Times New Roman"/>
        </w:rPr>
        <w:t>, often results in vivid side-effects</w:t>
      </w:r>
      <w:r w:rsidRPr="00A95AD3">
        <w:rPr>
          <w:rFonts w:ascii="Times New Roman" w:hAnsi="Times New Roman" w:cs="Times New Roman"/>
        </w:rPr>
        <w:t>. The study was conducted to compare the effect of Brahmi Ghrita and Donepezil in MCI due to Alzheimer’s.</w:t>
      </w:r>
    </w:p>
    <w:p w14:paraId="3982BF08" w14:textId="5BDF9656" w:rsidR="00380A1D" w:rsidRPr="00A95AD3" w:rsidRDefault="00FD4BBF" w:rsidP="004E50A3">
      <w:pPr>
        <w:shd w:val="clear" w:color="auto" w:fill="FFFFFF"/>
        <w:rPr>
          <w:rFonts w:ascii="Times New Roman" w:eastAsia="Times New Roman" w:hAnsi="Times New Roman" w:cs="Times New Roman"/>
          <w:b/>
          <w:bCs/>
          <w:lang w:bidi="hi-IN"/>
        </w:rPr>
      </w:pPr>
      <w:r w:rsidRPr="00A95AD3">
        <w:rPr>
          <w:rFonts w:ascii="Times New Roman" w:eastAsia="Times New Roman" w:hAnsi="Times New Roman" w:cs="Times New Roman"/>
          <w:b/>
          <w:bCs/>
          <w:lang w:bidi="hi-IN"/>
        </w:rPr>
        <w:t>Objectives</w:t>
      </w:r>
    </w:p>
    <w:p w14:paraId="6F3B530F" w14:textId="3A90BFAB" w:rsidR="00FD4BBF" w:rsidRPr="00A95AD3" w:rsidRDefault="00FD4BBF" w:rsidP="00FD4BBF">
      <w:pPr>
        <w:rPr>
          <w:rFonts w:ascii="Times New Roman" w:eastAsia="Times New Roman" w:hAnsi="Times New Roman" w:cs="Times New Roman"/>
        </w:rPr>
      </w:pPr>
      <w:r w:rsidRPr="00A95AD3">
        <w:rPr>
          <w:rFonts w:ascii="Times New Roman" w:hAnsi="Times New Roman" w:cs="Times New Roman"/>
          <w:color w:val="333333"/>
        </w:rPr>
        <w:t>The objective was to investigate the cognitive response of Brahmi Ghrita</w:t>
      </w:r>
      <w:r w:rsidRPr="00A95AD3">
        <w:rPr>
          <w:rFonts w:ascii="Times New Roman" w:hAnsi="Times New Roman" w:cs="Times New Roman"/>
          <w:color w:val="333333"/>
          <w:vertAlign w:val="superscript"/>
        </w:rPr>
        <w:t xml:space="preserve"> </w:t>
      </w:r>
      <w:r w:rsidRPr="00A95AD3">
        <w:rPr>
          <w:rFonts w:ascii="Times New Roman" w:hAnsi="Times New Roman" w:cs="Times New Roman"/>
        </w:rPr>
        <w:t xml:space="preserve">on </w:t>
      </w:r>
      <w:r w:rsidRPr="00A95AD3">
        <w:rPr>
          <w:rFonts w:ascii="Times New Roman" w:hAnsi="Times New Roman" w:cs="Times New Roman"/>
          <w:color w:val="333333"/>
        </w:rPr>
        <w:t>Mild Cognitive Impairment due to AD. The trial was conducted on 30 diagnosed patients of MCI due to AD. The cases were compared with same number of patients undergoing allopathic treatment of MCI (Donepezil 10mg/day and the data was evaluated with respect to score changes in ADAS- Cog scale</w:t>
      </w:r>
      <w:r w:rsidRPr="00A95AD3">
        <w:rPr>
          <w:rFonts w:ascii="Times New Roman" w:eastAsia="Times New Roman" w:hAnsi="Times New Roman" w:cs="Times New Roman"/>
        </w:rPr>
        <w:t>.</w:t>
      </w:r>
    </w:p>
    <w:p w14:paraId="23E56C5E" w14:textId="77777777" w:rsidR="00FD4BBF" w:rsidRPr="00A95AD3" w:rsidRDefault="00FD4BBF" w:rsidP="00FD4BBF">
      <w:pPr>
        <w:shd w:val="clear" w:color="auto" w:fill="FFFFFF"/>
        <w:spacing w:before="100" w:beforeAutospacing="1" w:after="100" w:afterAutospacing="1"/>
        <w:jc w:val="both"/>
        <w:outlineLvl w:val="1"/>
        <w:rPr>
          <w:rFonts w:ascii="Times New Roman" w:hAnsi="Times New Roman" w:cs="Times New Roman"/>
          <w:b/>
          <w:bCs/>
          <w:color w:val="333333"/>
        </w:rPr>
      </w:pPr>
      <w:r w:rsidRPr="00A95AD3">
        <w:rPr>
          <w:rFonts w:ascii="Times New Roman" w:hAnsi="Times New Roman" w:cs="Times New Roman"/>
          <w:b/>
          <w:bCs/>
          <w:color w:val="333333"/>
        </w:rPr>
        <w:t>Materials and Methods</w:t>
      </w:r>
    </w:p>
    <w:p w14:paraId="14FF5ED2" w14:textId="337B0FF7" w:rsidR="00FD4BBF" w:rsidRPr="00A95AD3" w:rsidRDefault="00FD4BBF" w:rsidP="00FD4BBF">
      <w:pPr>
        <w:rPr>
          <w:rFonts w:ascii="Times New Roman" w:eastAsia="Times New Roman" w:hAnsi="Times New Roman" w:cs="Times New Roman"/>
        </w:rPr>
      </w:pPr>
      <w:r w:rsidRPr="00A95AD3">
        <w:rPr>
          <w:rFonts w:ascii="Times New Roman" w:hAnsi="Times New Roman" w:cs="Times New Roman"/>
        </w:rPr>
        <w:t>It was an open label, single centered, comparative, prospective, pragmatic trial. The trial protocol and related documents were reviewed and approved by the Institutional Ethical Committee, Institute of Medical Sciences, Banaras Hindu University, Varanasi, U.P., India. The study was conducted in accordance with Indian Council of Medical Research (ICMR) ethical guidelines for biomedical research on human participants. Trial had registered in the clinical trial registry of India (CTRI/2017/07/009171).</w:t>
      </w:r>
    </w:p>
    <w:p w14:paraId="4F5F9F33" w14:textId="77777777" w:rsidR="00FD4BBF" w:rsidRPr="00A95AD3" w:rsidRDefault="00FD4BBF" w:rsidP="00FD4BBF">
      <w:pPr>
        <w:rPr>
          <w:rFonts w:ascii="Times New Roman" w:eastAsia="Times New Roman" w:hAnsi="Times New Roman" w:cs="Times New Roman"/>
        </w:rPr>
      </w:pPr>
      <w:r w:rsidRPr="00A95AD3">
        <w:rPr>
          <w:rFonts w:ascii="Times New Roman" w:eastAsia="Times New Roman" w:hAnsi="Times New Roman" w:cs="Times New Roman"/>
        </w:rPr>
        <w:t>Primary outcome measure of study was to evaluate efficacy of Ayurvedic formulation Brahmi Ghrita in the subjects suffering from Mild cognitive impairment due to Alzheimer’s Disease by assessing change in ADAS- cog scale and 3MS (Modified Mini Mental Examination Score) total Score. The secondary outcome measures was to evaluate the changes in inflammatory markers TNFa and IL10 in all the samples.</w:t>
      </w:r>
    </w:p>
    <w:p w14:paraId="0C96725D" w14:textId="77777777" w:rsidR="00FD4BBF" w:rsidRPr="00A95AD3" w:rsidRDefault="00FD4BBF" w:rsidP="004E50A3">
      <w:pPr>
        <w:shd w:val="clear" w:color="auto" w:fill="FFFFFF"/>
        <w:rPr>
          <w:rFonts w:ascii="Times New Roman" w:hAnsi="Times New Roman" w:cs="Times New Roman"/>
          <w:b/>
          <w:bCs/>
        </w:rPr>
      </w:pPr>
    </w:p>
    <w:p w14:paraId="67E76BFF" w14:textId="0A949AE4" w:rsidR="00380A1D" w:rsidRPr="00A95AD3" w:rsidRDefault="00FD761E" w:rsidP="004E50A3">
      <w:pPr>
        <w:shd w:val="clear" w:color="auto" w:fill="FFFFFF"/>
        <w:spacing w:before="120"/>
        <w:rPr>
          <w:rFonts w:ascii="Times New Roman" w:hAnsi="Times New Roman" w:cs="Times New Roman"/>
        </w:rPr>
      </w:pPr>
      <w:r w:rsidRPr="00A95AD3">
        <w:rPr>
          <w:rFonts w:ascii="Times New Roman" w:hAnsi="Times New Roman" w:cs="Times New Roman"/>
        </w:rPr>
        <w:t>Total 84</w:t>
      </w:r>
      <w:r w:rsidR="001554ED" w:rsidRPr="00A95AD3">
        <w:rPr>
          <w:rFonts w:ascii="Times New Roman" w:hAnsi="Times New Roman" w:cs="Times New Roman"/>
        </w:rPr>
        <w:t xml:space="preserve"> patients (&gt;40 years, </w:t>
      </w:r>
      <w:r w:rsidR="00380A1D" w:rsidRPr="00A95AD3">
        <w:rPr>
          <w:rFonts w:ascii="Times New Roman" w:hAnsi="Times New Roman" w:cs="Times New Roman"/>
        </w:rPr>
        <w:t>either sex), with progressive decline in cogniti</w:t>
      </w:r>
      <w:r w:rsidRPr="00A95AD3">
        <w:rPr>
          <w:rFonts w:ascii="Times New Roman" w:hAnsi="Times New Roman" w:cs="Times New Roman"/>
        </w:rPr>
        <w:t>on (&gt;6 months), a 3MS score of 79-100</w:t>
      </w:r>
      <w:r w:rsidR="00380A1D" w:rsidRPr="00A95AD3">
        <w:rPr>
          <w:rFonts w:ascii="Times New Roman" w:hAnsi="Times New Roman" w:cs="Times New Roman"/>
        </w:rPr>
        <w:t>, without severe depressive disease were enrolled in the study. They were randomly divided into two groups - Donepezil group (Dz</w:t>
      </w:r>
      <w:r w:rsidR="001554ED" w:rsidRPr="00A95AD3">
        <w:rPr>
          <w:rFonts w:ascii="Times New Roman" w:hAnsi="Times New Roman" w:cs="Times New Roman"/>
        </w:rPr>
        <w:t>G) and Brahmi Ghrita group (BG</w:t>
      </w:r>
      <w:r w:rsidR="00380A1D" w:rsidRPr="00A95AD3">
        <w:rPr>
          <w:rFonts w:ascii="Times New Roman" w:hAnsi="Times New Roman" w:cs="Times New Roman"/>
        </w:rPr>
        <w:t>G). Donepezil’s dose of 5mg/day and Brahmi Ghrita’s dose of 12gm BD empty stomach were administered orally up to 12 weeks to both the groups, respectively. The efficacy of both the groups were assessed through</w:t>
      </w:r>
      <w:r w:rsidR="001554ED" w:rsidRPr="00A95AD3">
        <w:rPr>
          <w:rFonts w:ascii="Times New Roman" w:hAnsi="Times New Roman" w:cs="Times New Roman"/>
        </w:rPr>
        <w:t xml:space="preserve"> the c</w:t>
      </w:r>
      <w:r w:rsidR="00380A1D" w:rsidRPr="00A95AD3">
        <w:rPr>
          <w:rFonts w:ascii="Times New Roman" w:hAnsi="Times New Roman" w:cs="Times New Roman"/>
        </w:rPr>
        <w:t>hanges from baseline ADAS-Cog</w:t>
      </w:r>
      <w:r w:rsidR="00380A1D" w:rsidRPr="00A95AD3">
        <w:rPr>
          <w:rFonts w:ascii="Times New Roman" w:hAnsi="Times New Roman" w:cs="Times New Roman"/>
          <w:vertAlign w:val="subscript"/>
        </w:rPr>
        <w:t>11</w:t>
      </w:r>
      <w:r w:rsidR="00380A1D" w:rsidRPr="00A95AD3">
        <w:rPr>
          <w:rFonts w:ascii="Times New Roman" w:hAnsi="Times New Roman" w:cs="Times New Roman"/>
        </w:rPr>
        <w:t xml:space="preserve"> scores </w:t>
      </w:r>
      <w:r w:rsidR="001554ED" w:rsidRPr="00A95AD3">
        <w:rPr>
          <w:rFonts w:ascii="Times New Roman" w:hAnsi="Times New Roman" w:cs="Times New Roman"/>
        </w:rPr>
        <w:t xml:space="preserve">and </w:t>
      </w:r>
      <w:r w:rsidR="00380A1D" w:rsidRPr="00A95AD3">
        <w:rPr>
          <w:rFonts w:ascii="Times New Roman" w:hAnsi="Times New Roman" w:cs="Times New Roman"/>
        </w:rPr>
        <w:t>were com</w:t>
      </w:r>
      <w:r w:rsidR="001554ED" w:rsidRPr="00A95AD3">
        <w:rPr>
          <w:rFonts w:ascii="Times New Roman" w:hAnsi="Times New Roman" w:cs="Times New Roman"/>
        </w:rPr>
        <w:t>pared.</w:t>
      </w:r>
    </w:p>
    <w:p w14:paraId="34270A87" w14:textId="2930B4DA" w:rsidR="00380A1D" w:rsidRPr="00A95AD3" w:rsidRDefault="00380A1D" w:rsidP="004E50A3">
      <w:pPr>
        <w:shd w:val="clear" w:color="auto" w:fill="FFFFFF"/>
        <w:spacing w:after="45"/>
        <w:rPr>
          <w:rFonts w:ascii="Times New Roman" w:hAnsi="Times New Roman" w:cs="Times New Roman"/>
          <w:b/>
          <w:bCs/>
        </w:rPr>
      </w:pPr>
      <w:r w:rsidRPr="00A95AD3">
        <w:rPr>
          <w:rFonts w:ascii="Times New Roman" w:hAnsi="Times New Roman" w:cs="Times New Roman"/>
          <w:b/>
          <w:bCs/>
        </w:rPr>
        <w:lastRenderedPageBreak/>
        <w:t> </w:t>
      </w:r>
      <w:r w:rsidR="00FD4BBF" w:rsidRPr="0088179B">
        <w:rPr>
          <w:rFonts w:ascii="Times New Roman" w:eastAsia="Times New Roman" w:hAnsi="Times New Roman" w:cs="Times New Roman"/>
          <w:b/>
          <w:bCs/>
          <w:lang w:bidi="hi-IN"/>
        </w:rPr>
        <w:t>Results</w:t>
      </w:r>
    </w:p>
    <w:p w14:paraId="31CAD141" w14:textId="0A1697D5" w:rsidR="00FD4BBF" w:rsidRPr="00A95AD3" w:rsidRDefault="00380A1D" w:rsidP="00FD4BBF">
      <w:pPr>
        <w:shd w:val="clear" w:color="auto" w:fill="FFFFFF"/>
        <w:spacing w:after="288"/>
        <w:rPr>
          <w:rFonts w:ascii="Times New Roman" w:hAnsi="Times New Roman" w:cs="Times New Roman"/>
        </w:rPr>
      </w:pPr>
      <w:r w:rsidRPr="00A95AD3">
        <w:rPr>
          <w:rFonts w:ascii="Times New Roman" w:hAnsi="Times New Roman" w:cs="Times New Roman"/>
        </w:rPr>
        <w:t>60 patients were part of the study. Out of which 30 patients were treated with Brahmi Ghrita and the rest 30 with Donepezil (5mg/day). Statistically significant change from baseline ADAS-Cog</w:t>
      </w:r>
      <w:r w:rsidRPr="00A95AD3">
        <w:rPr>
          <w:rFonts w:ascii="Times New Roman" w:hAnsi="Times New Roman" w:cs="Times New Roman"/>
          <w:vertAlign w:val="subscript"/>
        </w:rPr>
        <w:t>11</w:t>
      </w:r>
      <w:r w:rsidR="00060419" w:rsidRPr="00A95AD3">
        <w:rPr>
          <w:rFonts w:ascii="Times New Roman" w:hAnsi="Times New Roman" w:cs="Times New Roman"/>
        </w:rPr>
        <w:t> was observed for BG</w:t>
      </w:r>
      <w:r w:rsidR="00FD4BBF" w:rsidRPr="00A95AD3">
        <w:rPr>
          <w:rFonts w:ascii="Times New Roman" w:hAnsi="Times New Roman" w:cs="Times New Roman"/>
        </w:rPr>
        <w:t xml:space="preserve"> after 3 months. At week 12, 23 patients (76.6</w:t>
      </w:r>
      <w:r w:rsidRPr="00A95AD3">
        <w:rPr>
          <w:rFonts w:ascii="Times New Roman" w:hAnsi="Times New Roman" w:cs="Times New Roman"/>
        </w:rPr>
        <w:t>%) had stable and improved ADAS</w:t>
      </w:r>
      <w:r w:rsidR="00060419" w:rsidRPr="00A95AD3">
        <w:rPr>
          <w:rFonts w:ascii="Times New Roman" w:hAnsi="Times New Roman" w:cs="Times New Roman"/>
        </w:rPr>
        <w:t>-</w:t>
      </w:r>
      <w:r w:rsidRPr="00A95AD3">
        <w:rPr>
          <w:rFonts w:ascii="Times New Roman" w:hAnsi="Times New Roman" w:cs="Times New Roman"/>
        </w:rPr>
        <w:t>Cog</w:t>
      </w:r>
      <w:r w:rsidRPr="00A95AD3">
        <w:rPr>
          <w:rFonts w:ascii="Times New Roman" w:hAnsi="Times New Roman" w:cs="Times New Roman"/>
          <w:vertAlign w:val="subscript"/>
        </w:rPr>
        <w:t>11</w:t>
      </w:r>
      <w:r w:rsidRPr="00A95AD3">
        <w:rPr>
          <w:rFonts w:ascii="Times New Roman" w:hAnsi="Times New Roman" w:cs="Times New Roman"/>
        </w:rPr>
        <w:t xml:space="preserve">. The group where ADAS BG (p value = </w:t>
      </w:r>
      <w:r w:rsidR="00E97386" w:rsidRPr="00A95AD3">
        <w:rPr>
          <w:rFonts w:ascii="Times New Roman" w:hAnsi="Times New Roman" w:cs="Times New Roman"/>
        </w:rPr>
        <w:t>0.0</w:t>
      </w:r>
      <w:r w:rsidRPr="00A95AD3">
        <w:rPr>
          <w:rFonts w:ascii="Times New Roman" w:hAnsi="Times New Roman" w:cs="Times New Roman"/>
        </w:rPr>
        <w:t>1) was administ</w:t>
      </w:r>
      <w:r w:rsidR="00FD4BBF" w:rsidRPr="00A95AD3">
        <w:rPr>
          <w:rFonts w:ascii="Times New Roman" w:hAnsi="Times New Roman" w:cs="Times New Roman"/>
        </w:rPr>
        <w:t xml:space="preserve">ered showed significant impact </w:t>
      </w:r>
      <w:r w:rsidRPr="00A95AD3">
        <w:rPr>
          <w:rFonts w:ascii="Times New Roman" w:hAnsi="Times New Roman" w:cs="Times New Roman"/>
        </w:rPr>
        <w:t>on the patients. Also, the grou</w:t>
      </w:r>
      <w:r w:rsidR="00FD761E" w:rsidRPr="00A95AD3">
        <w:rPr>
          <w:rFonts w:ascii="Times New Roman" w:hAnsi="Times New Roman" w:cs="Times New Roman"/>
        </w:rPr>
        <w:t>p where ADAS DZP (p value = 0.00</w:t>
      </w:r>
      <w:r w:rsidR="00E97386" w:rsidRPr="00A95AD3">
        <w:rPr>
          <w:rFonts w:ascii="Times New Roman" w:hAnsi="Times New Roman" w:cs="Times New Roman"/>
        </w:rPr>
        <w:t>1</w:t>
      </w:r>
      <w:r w:rsidRPr="00A95AD3">
        <w:rPr>
          <w:rFonts w:ascii="Times New Roman" w:hAnsi="Times New Roman" w:cs="Times New Roman"/>
        </w:rPr>
        <w:t xml:space="preserve">) was administered showed significant impact </w:t>
      </w:r>
      <w:r w:rsidR="00FD761E" w:rsidRPr="00A95AD3">
        <w:rPr>
          <w:rFonts w:ascii="Times New Roman" w:hAnsi="Times New Roman" w:cs="Times New Roman"/>
        </w:rPr>
        <w:t xml:space="preserve">as well but </w:t>
      </w:r>
      <w:r w:rsidR="00E97386" w:rsidRPr="00A95AD3">
        <w:rPr>
          <w:rFonts w:ascii="Times New Roman" w:hAnsi="Times New Roman" w:cs="Times New Roman"/>
        </w:rPr>
        <w:t xml:space="preserve">diarrhea, vomiting, cramps were some associated symptoms with Donepezil. </w:t>
      </w:r>
      <w:r w:rsidRPr="00A95AD3">
        <w:rPr>
          <w:rFonts w:ascii="Times New Roman" w:hAnsi="Times New Roman" w:cs="Times New Roman"/>
        </w:rPr>
        <w:t xml:space="preserve">The </w:t>
      </w:r>
      <w:r w:rsidR="00392643">
        <w:rPr>
          <w:rFonts w:ascii="Times New Roman" w:hAnsi="Times New Roman" w:cs="Times New Roman"/>
        </w:rPr>
        <w:t>objective parameters TNF a</w:t>
      </w:r>
      <w:r w:rsidRPr="00A95AD3">
        <w:rPr>
          <w:rFonts w:ascii="Times New Roman" w:hAnsi="Times New Roman" w:cs="Times New Roman"/>
        </w:rPr>
        <w:t xml:space="preserve"> and IL 10 were also performed but they did not show any </w:t>
      </w:r>
      <w:r w:rsidR="00E97386" w:rsidRPr="00A95AD3">
        <w:rPr>
          <w:rFonts w:ascii="Times New Roman" w:hAnsi="Times New Roman" w:cs="Times New Roman"/>
        </w:rPr>
        <w:t xml:space="preserve">gross </w:t>
      </w:r>
      <w:r w:rsidRPr="00A95AD3">
        <w:rPr>
          <w:rFonts w:ascii="Times New Roman" w:hAnsi="Times New Roman" w:cs="Times New Roman"/>
        </w:rPr>
        <w:t>significant change</w:t>
      </w:r>
      <w:r w:rsidR="001554ED" w:rsidRPr="00A95AD3">
        <w:rPr>
          <w:rFonts w:ascii="Times New Roman" w:hAnsi="Times New Roman" w:cs="Times New Roman"/>
        </w:rPr>
        <w:t>s</w:t>
      </w:r>
      <w:r w:rsidRPr="00A95AD3">
        <w:rPr>
          <w:rFonts w:ascii="Times New Roman" w:hAnsi="Times New Roman" w:cs="Times New Roman"/>
        </w:rPr>
        <w:t xml:space="preserve"> in t</w:t>
      </w:r>
      <w:r w:rsidR="00FD4BBF" w:rsidRPr="00A95AD3">
        <w:rPr>
          <w:rFonts w:ascii="Times New Roman" w:hAnsi="Times New Roman" w:cs="Times New Roman"/>
        </w:rPr>
        <w:t>his short duration of treatment.</w:t>
      </w:r>
    </w:p>
    <w:p w14:paraId="439F977C" w14:textId="417A8F15" w:rsidR="00FD4BBF" w:rsidRPr="00A95AD3" w:rsidRDefault="00FD4BBF" w:rsidP="00FD4BBF">
      <w:pPr>
        <w:rPr>
          <w:rFonts w:ascii="Times New Roman" w:eastAsia="Times New Roman" w:hAnsi="Times New Roman" w:cs="Times New Roman"/>
          <w:b/>
          <w:bCs/>
          <w:lang w:bidi="hi-IN"/>
        </w:rPr>
      </w:pPr>
      <w:r w:rsidRPr="0088179B">
        <w:rPr>
          <w:rFonts w:ascii="Times New Roman" w:eastAsia="Times New Roman" w:hAnsi="Times New Roman" w:cs="Times New Roman"/>
          <w:b/>
          <w:bCs/>
          <w:lang w:bidi="hi-IN"/>
        </w:rPr>
        <w:t>Conclusions</w:t>
      </w:r>
      <w:bookmarkStart w:id="0" w:name="_GoBack"/>
      <w:bookmarkEnd w:id="0"/>
    </w:p>
    <w:p w14:paraId="46DC3674" w14:textId="77777777" w:rsidR="00FD4BBF" w:rsidRPr="00A95AD3" w:rsidRDefault="00FD4BBF" w:rsidP="00FD4BBF">
      <w:pPr>
        <w:rPr>
          <w:rFonts w:ascii="Times New Roman" w:eastAsia="Times New Roman" w:hAnsi="Times New Roman" w:cs="Times New Roman"/>
          <w:b/>
          <w:bCs/>
          <w:lang w:bidi="hi-IN"/>
        </w:rPr>
      </w:pPr>
    </w:p>
    <w:p w14:paraId="0632522F" w14:textId="7DF80592" w:rsidR="006C0D68" w:rsidRPr="00A95AD3" w:rsidRDefault="00380A1D" w:rsidP="005E3151">
      <w:pPr>
        <w:shd w:val="clear" w:color="auto" w:fill="FFFFFF"/>
        <w:spacing w:after="288"/>
        <w:rPr>
          <w:rFonts w:ascii="Times New Roman" w:hAnsi="Times New Roman" w:cs="Times New Roman"/>
        </w:rPr>
      </w:pPr>
      <w:r w:rsidRPr="00A95AD3">
        <w:rPr>
          <w:rFonts w:ascii="Times New Roman" w:hAnsi="Times New Roman" w:cs="Times New Roman"/>
        </w:rPr>
        <w:t>Although the trail was of short duration but Brahmi Ghrita was found to modestly improve cognition, activities of daily living and global clinician rating of patients with mild to moderate cognitive</w:t>
      </w:r>
      <w:r w:rsidR="001554ED" w:rsidRPr="00A95AD3">
        <w:rPr>
          <w:rFonts w:ascii="Times New Roman" w:hAnsi="Times New Roman" w:cs="Times New Roman"/>
        </w:rPr>
        <w:t xml:space="preserve"> impairment due to Alzheimer’s</w:t>
      </w:r>
      <w:r w:rsidRPr="00A95AD3">
        <w:rPr>
          <w:rFonts w:ascii="Times New Roman" w:hAnsi="Times New Roman" w:cs="Times New Roman"/>
        </w:rPr>
        <w:t xml:space="preserve">. The </w:t>
      </w:r>
      <w:r w:rsidR="001554ED" w:rsidRPr="00A95AD3">
        <w:rPr>
          <w:rFonts w:ascii="Times New Roman" w:hAnsi="Times New Roman" w:cs="Times New Roman"/>
        </w:rPr>
        <w:t>stabilizing</w:t>
      </w:r>
      <w:r w:rsidRPr="00A95AD3">
        <w:rPr>
          <w:rFonts w:ascii="Times New Roman" w:hAnsi="Times New Roman" w:cs="Times New Roman"/>
        </w:rPr>
        <w:t xml:space="preserve"> effect of Brahmi Ghrita on cognitive ability from this explorative study suggests its promising efficacy and should be further evaluated in future studies.</w:t>
      </w:r>
    </w:p>
    <w:p w14:paraId="2EFABE88" w14:textId="09B2A97B" w:rsidR="005E3151" w:rsidRPr="00A95AD3" w:rsidRDefault="005E3151" w:rsidP="005E3151">
      <w:pPr>
        <w:shd w:val="clear" w:color="auto" w:fill="FFFFFF"/>
        <w:spacing w:after="288"/>
        <w:rPr>
          <w:rFonts w:ascii="Times New Roman" w:hAnsi="Times New Roman" w:cs="Times New Roman"/>
        </w:rPr>
      </w:pPr>
      <w:r w:rsidRPr="00A95AD3">
        <w:rPr>
          <w:rFonts w:ascii="Times New Roman" w:hAnsi="Times New Roman" w:cs="Times New Roman"/>
        </w:rPr>
        <w:t>Key words: Alzheimer’s Disease, MCI, Donepezil, Brahmi Ghrit</w:t>
      </w:r>
      <w:r w:rsidR="00E97386" w:rsidRPr="00A95AD3">
        <w:rPr>
          <w:rFonts w:ascii="Times New Roman" w:hAnsi="Times New Roman" w:cs="Times New Roman"/>
        </w:rPr>
        <w:t>a</w:t>
      </w:r>
    </w:p>
    <w:p w14:paraId="01D9D211" w14:textId="5AB73509" w:rsidR="0088179B" w:rsidRPr="0088179B" w:rsidRDefault="0088179B" w:rsidP="0088179B">
      <w:pPr>
        <w:rPr>
          <w:rFonts w:ascii="Times New Roman" w:eastAsia="Times New Roman" w:hAnsi="Times New Roman" w:cs="Times New Roman"/>
          <w:lang w:bidi="hi-IN"/>
        </w:rPr>
      </w:pPr>
    </w:p>
    <w:p w14:paraId="224F4035" w14:textId="77777777" w:rsidR="0088179B" w:rsidRPr="00A95AD3" w:rsidRDefault="0088179B" w:rsidP="005E3151">
      <w:pPr>
        <w:shd w:val="clear" w:color="auto" w:fill="FFFFFF"/>
        <w:spacing w:after="288"/>
        <w:rPr>
          <w:rFonts w:ascii="Times New Roman" w:hAnsi="Times New Roman" w:cs="Times New Roman"/>
        </w:rPr>
      </w:pPr>
    </w:p>
    <w:sectPr w:rsidR="0088179B" w:rsidRPr="00A95AD3" w:rsidSect="006C0D6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BD80B0" w14:textId="77777777" w:rsidR="00013E86" w:rsidRDefault="00013E86" w:rsidP="00F049D7">
      <w:r>
        <w:separator/>
      </w:r>
    </w:p>
  </w:endnote>
  <w:endnote w:type="continuationSeparator" w:id="0">
    <w:p w14:paraId="73963AA6" w14:textId="77777777" w:rsidR="00013E86" w:rsidRDefault="00013E86" w:rsidP="00F04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2040503050203030202"/>
    <w:charset w:val="01"/>
    <w:family w:val="roman"/>
    <w:pitch w:val="variable"/>
    <w:sig w:usb0="0000A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0CCEB7" w14:textId="77777777" w:rsidR="00013E86" w:rsidRDefault="00013E86" w:rsidP="00F049D7">
      <w:r>
        <w:separator/>
      </w:r>
    </w:p>
  </w:footnote>
  <w:footnote w:type="continuationSeparator" w:id="0">
    <w:p w14:paraId="74C5A81C" w14:textId="77777777" w:rsidR="00013E86" w:rsidRDefault="00013E86" w:rsidP="00F049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8"/>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0A1D"/>
    <w:rsid w:val="00013E86"/>
    <w:rsid w:val="00060419"/>
    <w:rsid w:val="001554ED"/>
    <w:rsid w:val="002203F6"/>
    <w:rsid w:val="00314D65"/>
    <w:rsid w:val="00380A1D"/>
    <w:rsid w:val="00392643"/>
    <w:rsid w:val="004E50A3"/>
    <w:rsid w:val="005E3151"/>
    <w:rsid w:val="006C0D68"/>
    <w:rsid w:val="0085157A"/>
    <w:rsid w:val="0088179B"/>
    <w:rsid w:val="008A63EB"/>
    <w:rsid w:val="00957E61"/>
    <w:rsid w:val="00A95AD3"/>
    <w:rsid w:val="00B10038"/>
    <w:rsid w:val="00E97386"/>
    <w:rsid w:val="00F049D7"/>
    <w:rsid w:val="00FD4BBF"/>
    <w:rsid w:val="00FD761E"/>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8EFF197"/>
  <w14:defaultImageDpi w14:val="300"/>
  <w15:docId w15:val="{B1EED2F4-66FB-5843-B26D-0D7D53439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2751421526441569227gmail-msocommentreference">
    <w:name w:val="m_-2751421526441569227gmail-msocommentreference"/>
    <w:basedOn w:val="DefaultParagraphFont"/>
    <w:rsid w:val="00380A1D"/>
  </w:style>
  <w:style w:type="paragraph" w:styleId="Header">
    <w:name w:val="header"/>
    <w:basedOn w:val="Normal"/>
    <w:link w:val="HeaderChar"/>
    <w:uiPriority w:val="99"/>
    <w:unhideWhenUsed/>
    <w:rsid w:val="00F049D7"/>
    <w:pPr>
      <w:tabs>
        <w:tab w:val="center" w:pos="4320"/>
        <w:tab w:val="right" w:pos="8640"/>
      </w:tabs>
    </w:pPr>
  </w:style>
  <w:style w:type="character" w:customStyle="1" w:styleId="HeaderChar">
    <w:name w:val="Header Char"/>
    <w:basedOn w:val="DefaultParagraphFont"/>
    <w:link w:val="Header"/>
    <w:uiPriority w:val="99"/>
    <w:rsid w:val="00F049D7"/>
  </w:style>
  <w:style w:type="paragraph" w:styleId="Footer">
    <w:name w:val="footer"/>
    <w:basedOn w:val="Normal"/>
    <w:link w:val="FooterChar"/>
    <w:uiPriority w:val="99"/>
    <w:unhideWhenUsed/>
    <w:rsid w:val="00F049D7"/>
    <w:pPr>
      <w:tabs>
        <w:tab w:val="center" w:pos="4320"/>
        <w:tab w:val="right" w:pos="8640"/>
      </w:tabs>
    </w:pPr>
  </w:style>
  <w:style w:type="character" w:customStyle="1" w:styleId="FooterChar">
    <w:name w:val="Footer Char"/>
    <w:basedOn w:val="DefaultParagraphFont"/>
    <w:link w:val="Footer"/>
    <w:uiPriority w:val="99"/>
    <w:rsid w:val="00F049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0266609">
      <w:bodyDiv w:val="1"/>
      <w:marLeft w:val="0"/>
      <w:marRight w:val="0"/>
      <w:marTop w:val="0"/>
      <w:marBottom w:val="0"/>
      <w:divBdr>
        <w:top w:val="none" w:sz="0" w:space="0" w:color="auto"/>
        <w:left w:val="none" w:sz="0" w:space="0" w:color="auto"/>
        <w:bottom w:val="none" w:sz="0" w:space="0" w:color="auto"/>
        <w:right w:val="none" w:sz="0" w:space="0" w:color="auto"/>
      </w:divBdr>
    </w:div>
    <w:div w:id="1174109636">
      <w:bodyDiv w:val="1"/>
      <w:marLeft w:val="0"/>
      <w:marRight w:val="0"/>
      <w:marTop w:val="0"/>
      <w:marBottom w:val="0"/>
      <w:divBdr>
        <w:top w:val="none" w:sz="0" w:space="0" w:color="auto"/>
        <w:left w:val="none" w:sz="0" w:space="0" w:color="auto"/>
        <w:bottom w:val="none" w:sz="0" w:space="0" w:color="auto"/>
        <w:right w:val="none" w:sz="0" w:space="0" w:color="auto"/>
      </w:divBdr>
    </w:div>
    <w:div w:id="13402337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2</Pages>
  <Words>624</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dsrc</Company>
  <LinksUpToDate>false</LinksUpToDate>
  <CharactersWithSpaces>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Richa Tripathi</dc:creator>
  <cp:keywords/>
  <dc:description/>
  <cp:lastModifiedBy>Microsoft Office User</cp:lastModifiedBy>
  <cp:revision>8</cp:revision>
  <dcterms:created xsi:type="dcterms:W3CDTF">2018-01-28T11:31:00Z</dcterms:created>
  <dcterms:modified xsi:type="dcterms:W3CDTF">2018-06-05T14:04:00Z</dcterms:modified>
</cp:coreProperties>
</file>